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C275" w14:textId="30FD2403" w:rsidR="00A64CC3" w:rsidRPr="00A64CC3" w:rsidRDefault="00477E5A" w:rsidP="00AF2DE0">
      <w:pPr>
        <w:rPr>
          <w:rFonts w:ascii="Times New Roman" w:hAnsi="Times New Roman" w:cs="Times New Roman"/>
        </w:rPr>
      </w:pPr>
      <w:commentRangeStart w:id="0"/>
      <w:r>
        <w:rPr>
          <w:rFonts w:ascii="Times New Roman" w:hAnsi="Times New Roman" w:cs="Times New Roman"/>
        </w:rPr>
        <w:t xml:space="preserve">Title: </w:t>
      </w:r>
      <w:commentRangeEnd w:id="0"/>
      <w:r w:rsidR="00A559EA">
        <w:rPr>
          <w:rStyle w:val="CommentReference"/>
        </w:rPr>
        <w:commentReference w:id="0"/>
      </w:r>
    </w:p>
    <w:p w14:paraId="7F8B20DA" w14:textId="77777777" w:rsidR="00A64CC3" w:rsidRDefault="00A64CC3" w:rsidP="00A64CC3">
      <w:pPr>
        <w:rPr>
          <w:rFonts w:ascii="Times New Roman" w:hAnsi="Times New Roman" w:cs="Times New Roman"/>
        </w:rPr>
      </w:pPr>
    </w:p>
    <w:p w14:paraId="0DAB34EE" w14:textId="68A79E1C" w:rsidR="005C635C" w:rsidRPr="00A64CC3" w:rsidRDefault="005C635C" w:rsidP="00A64CC3">
      <w:pPr>
        <w:rPr>
          <w:rFonts w:ascii="Times New Roman" w:hAnsi="Times New Roman" w:cs="Times New Roman"/>
        </w:rPr>
      </w:pPr>
      <w:r>
        <w:rPr>
          <w:rFonts w:ascii="Times New Roman" w:hAnsi="Times New Roman" w:cs="Times New Roman"/>
        </w:rPr>
        <w:t>Authors</w:t>
      </w:r>
    </w:p>
    <w:p w14:paraId="7C7B7F07" w14:textId="0D79561D" w:rsidR="00A64CC3" w:rsidRPr="00A64CC3" w:rsidRDefault="00A64CC3" w:rsidP="00A64CC3">
      <w:pPr>
        <w:rPr>
          <w:rFonts w:ascii="Times New Roman" w:hAnsi="Times New Roman" w:cs="Times New Roman"/>
        </w:rPr>
      </w:pPr>
      <w:r w:rsidRPr="00A64CC3">
        <w:rPr>
          <w:rFonts w:ascii="Times New Roman" w:hAnsi="Times New Roman" w:cs="Times New Roman"/>
        </w:rPr>
        <w:t>Josiah Situmeang, MD — University of Utah Pulmonary and Critical Care Medicine Fellowship</w:t>
      </w:r>
    </w:p>
    <w:p w14:paraId="42C4571A" w14:textId="77777777" w:rsidR="00A64CC3" w:rsidRPr="00A64CC3" w:rsidRDefault="00A64CC3" w:rsidP="00A64CC3">
      <w:pPr>
        <w:rPr>
          <w:rFonts w:ascii="Times New Roman" w:hAnsi="Times New Roman" w:cs="Times New Roman"/>
        </w:rPr>
      </w:pPr>
      <w:r w:rsidRPr="00A64CC3">
        <w:rPr>
          <w:rFonts w:ascii="Times New Roman" w:hAnsi="Times New Roman" w:cs="Times New Roman"/>
        </w:rPr>
        <w:t>Alex Ryden, MD — University of Utah Pulmonary and Critical Care Medicine Fellowship</w:t>
      </w:r>
    </w:p>
    <w:p w14:paraId="360732E6" w14:textId="77777777" w:rsidR="00A64CC3" w:rsidRPr="00A64CC3" w:rsidRDefault="00A64CC3" w:rsidP="00A64CC3">
      <w:pPr>
        <w:rPr>
          <w:rFonts w:ascii="Times New Roman" w:hAnsi="Times New Roman" w:cs="Times New Roman"/>
        </w:rPr>
      </w:pPr>
      <w:r w:rsidRPr="00A64CC3">
        <w:rPr>
          <w:rFonts w:ascii="Times New Roman" w:hAnsi="Times New Roman" w:cs="Times New Roman"/>
        </w:rPr>
        <w:t>Colton Long, MD — University of Utah Internal Medicine Residency</w:t>
      </w:r>
    </w:p>
    <w:p w14:paraId="68DCF79C" w14:textId="193FCE72" w:rsidR="005C635C" w:rsidRDefault="005C635C" w:rsidP="00A64CC3">
      <w:pPr>
        <w:rPr>
          <w:rFonts w:ascii="Times New Roman" w:hAnsi="Times New Roman" w:cs="Times New Roman"/>
        </w:rPr>
      </w:pPr>
      <w:r w:rsidRPr="00A64CC3">
        <w:rPr>
          <w:rFonts w:ascii="Times New Roman" w:hAnsi="Times New Roman" w:cs="Times New Roman"/>
        </w:rPr>
        <w:t xml:space="preserve">Ethan Krauspe, MD — University of Utah </w:t>
      </w:r>
      <w:r>
        <w:rPr>
          <w:rFonts w:ascii="Times New Roman" w:hAnsi="Times New Roman" w:cs="Times New Roman"/>
        </w:rPr>
        <w:t>Cardiovascular Diseases Fellowship</w:t>
      </w:r>
    </w:p>
    <w:p w14:paraId="0A643485" w14:textId="523F7E4B" w:rsidR="00A64CC3" w:rsidRPr="00A64CC3" w:rsidRDefault="00A64CC3" w:rsidP="00A64CC3">
      <w:pPr>
        <w:rPr>
          <w:rFonts w:ascii="Times New Roman" w:hAnsi="Times New Roman" w:cs="Times New Roman"/>
        </w:rPr>
      </w:pPr>
      <w:r w:rsidRPr="00A64CC3">
        <w:rPr>
          <w:rFonts w:ascii="Times New Roman" w:hAnsi="Times New Roman" w:cs="Times New Roman"/>
        </w:rPr>
        <w:t>Sumit Patel, MD — University of Utah Pulmonary and Critical Care Medicine Fellowship</w:t>
      </w:r>
    </w:p>
    <w:p w14:paraId="413F9933" w14:textId="77777777" w:rsidR="00A64CC3" w:rsidRPr="00A64CC3" w:rsidRDefault="00A64CC3" w:rsidP="00A64CC3">
      <w:pPr>
        <w:rPr>
          <w:rFonts w:ascii="Times New Roman" w:hAnsi="Times New Roman" w:cs="Times New Roman"/>
        </w:rPr>
      </w:pPr>
      <w:r w:rsidRPr="00A64CC3">
        <w:rPr>
          <w:rFonts w:ascii="Times New Roman" w:hAnsi="Times New Roman" w:cs="Times New Roman"/>
        </w:rPr>
        <w:t>Richa Sheth, MD — University of Utah Pulmonary and Critical Care Medicine Fellowship</w:t>
      </w:r>
    </w:p>
    <w:p w14:paraId="3FE50CEC" w14:textId="4DA82E21" w:rsidR="00A64CC3" w:rsidRPr="00A64CC3" w:rsidRDefault="00A64CC3" w:rsidP="00A64CC3">
      <w:pPr>
        <w:rPr>
          <w:rFonts w:ascii="Times New Roman" w:hAnsi="Times New Roman" w:cs="Times New Roman"/>
        </w:rPr>
      </w:pPr>
      <w:r w:rsidRPr="00A64CC3">
        <w:rPr>
          <w:rFonts w:ascii="Times New Roman" w:hAnsi="Times New Roman" w:cs="Times New Roman"/>
        </w:rPr>
        <w:t xml:space="preserve">Brian W. Locke, MD MSCI — </w:t>
      </w:r>
      <w:r w:rsidR="00477E5A">
        <w:rPr>
          <w:rFonts w:ascii="Times New Roman" w:hAnsi="Times New Roman" w:cs="Times New Roman"/>
        </w:rPr>
        <w:t xml:space="preserve">Department of </w:t>
      </w:r>
      <w:r w:rsidRPr="00A64CC3">
        <w:rPr>
          <w:rFonts w:ascii="Times New Roman" w:hAnsi="Times New Roman" w:cs="Times New Roman"/>
        </w:rPr>
        <w:t>Pulmonary &amp; Critical Care Medicine, Intermountain Medical Center</w:t>
      </w:r>
    </w:p>
    <w:p w14:paraId="2C478C48" w14:textId="77777777" w:rsidR="00A64CC3" w:rsidRPr="00A64CC3" w:rsidRDefault="00A64CC3" w:rsidP="00A64CC3">
      <w:pPr>
        <w:rPr>
          <w:rFonts w:ascii="Times New Roman" w:hAnsi="Times New Roman" w:cs="Times New Roman"/>
        </w:rPr>
      </w:pPr>
    </w:p>
    <w:p w14:paraId="7C0BF344" w14:textId="77777777" w:rsidR="00A64CC3" w:rsidRPr="00A64CC3" w:rsidRDefault="00A64CC3" w:rsidP="00A64CC3">
      <w:pPr>
        <w:rPr>
          <w:rFonts w:ascii="Times New Roman" w:hAnsi="Times New Roman" w:cs="Times New Roman"/>
        </w:rPr>
      </w:pPr>
    </w:p>
    <w:p w14:paraId="146F8D24" w14:textId="73ABE961" w:rsidR="00A64CC3" w:rsidRPr="00A64CC3" w:rsidRDefault="00A64CC3" w:rsidP="00AF2DE0">
      <w:pPr>
        <w:rPr>
          <w:rFonts w:ascii="Times New Roman" w:hAnsi="Times New Roman" w:cs="Times New Roman"/>
        </w:rPr>
      </w:pPr>
      <w:r w:rsidRPr="00A64CC3">
        <w:rPr>
          <w:rFonts w:ascii="Times New Roman" w:hAnsi="Times New Roman" w:cs="Times New Roman"/>
        </w:rPr>
        <w:t>RATIONALE</w:t>
      </w:r>
    </w:p>
    <w:p w14:paraId="3E2975C3" w14:textId="40BF0465" w:rsidR="00A64CC3" w:rsidRPr="00A64CC3" w:rsidRDefault="00A64CC3" w:rsidP="00AF2DE0">
      <w:pPr>
        <w:rPr>
          <w:rFonts w:ascii="Times New Roman" w:hAnsi="Times New Roman" w:cs="Times New Roman"/>
        </w:rPr>
      </w:pPr>
      <w:r w:rsidRPr="00A64CC3">
        <w:rPr>
          <w:rFonts w:ascii="Times New Roman" w:hAnsi="Times New Roman" w:cs="Times New Roman"/>
        </w:rPr>
        <w:t xml:space="preserve">&lt;problem we’re </w:t>
      </w:r>
      <w:commentRangeStart w:id="1"/>
      <w:r w:rsidRPr="00A64CC3">
        <w:rPr>
          <w:rFonts w:ascii="Times New Roman" w:hAnsi="Times New Roman" w:cs="Times New Roman"/>
        </w:rPr>
        <w:t xml:space="preserve">seeking to address = &gt; </w:t>
      </w:r>
      <w:commentRangeEnd w:id="1"/>
      <w:r w:rsidR="00A559EA">
        <w:rPr>
          <w:rStyle w:val="CommentReference"/>
        </w:rPr>
        <w:commentReference w:id="1"/>
      </w:r>
    </w:p>
    <w:p w14:paraId="1D03875B" w14:textId="468B1EA4" w:rsidR="00A64CC3" w:rsidRPr="00A64CC3" w:rsidRDefault="00A64CC3" w:rsidP="00AF2DE0">
      <w:pPr>
        <w:rPr>
          <w:rFonts w:ascii="Times New Roman" w:hAnsi="Times New Roman" w:cs="Times New Roman"/>
        </w:rPr>
      </w:pPr>
      <w:r w:rsidRPr="00A64CC3">
        <w:rPr>
          <w:rFonts w:ascii="Times New Roman" w:hAnsi="Times New Roman" w:cs="Times New Roman"/>
        </w:rPr>
        <w:t xml:space="preserve">&lt;gap from what others have </w:t>
      </w:r>
      <w:commentRangeStart w:id="2"/>
      <w:r w:rsidRPr="00A64CC3">
        <w:rPr>
          <w:rFonts w:ascii="Times New Roman" w:hAnsi="Times New Roman" w:cs="Times New Roman"/>
        </w:rPr>
        <w:t xml:space="preserve">done = &gt; </w:t>
      </w:r>
      <w:commentRangeEnd w:id="2"/>
      <w:r w:rsidR="00A559EA">
        <w:rPr>
          <w:rStyle w:val="CommentReference"/>
        </w:rPr>
        <w:commentReference w:id="2"/>
      </w:r>
    </w:p>
    <w:p w14:paraId="0405F135" w14:textId="60C9679A" w:rsidR="00A64CC3" w:rsidRPr="00A64CC3" w:rsidRDefault="00A64CC3" w:rsidP="00AF2DE0">
      <w:pPr>
        <w:rPr>
          <w:rFonts w:ascii="Times New Roman" w:hAnsi="Times New Roman" w:cs="Times New Roman"/>
        </w:rPr>
      </w:pPr>
      <w:r w:rsidRPr="00A64CC3">
        <w:rPr>
          <w:rFonts w:ascii="Times New Roman" w:hAnsi="Times New Roman" w:cs="Times New Roman"/>
        </w:rPr>
        <w:t xml:space="preserve">&lt;hook of what the rationale </w:t>
      </w:r>
      <w:commentRangeStart w:id="3"/>
      <w:r w:rsidRPr="00A64CC3">
        <w:rPr>
          <w:rFonts w:ascii="Times New Roman" w:hAnsi="Times New Roman" w:cs="Times New Roman"/>
        </w:rPr>
        <w:t xml:space="preserve">is= &gt; </w:t>
      </w:r>
      <w:commentRangeEnd w:id="3"/>
      <w:r w:rsidR="00A559EA">
        <w:rPr>
          <w:rStyle w:val="CommentReference"/>
        </w:rPr>
        <w:commentReference w:id="3"/>
      </w:r>
    </w:p>
    <w:p w14:paraId="3BB51772" w14:textId="77777777" w:rsidR="00A64CC3" w:rsidRDefault="00A64CC3" w:rsidP="00AF2DE0">
      <w:pPr>
        <w:rPr>
          <w:rFonts w:ascii="Times New Roman" w:hAnsi="Times New Roman" w:cs="Times New Roman"/>
        </w:rPr>
      </w:pPr>
    </w:p>
    <w:p w14:paraId="55B7AEE4" w14:textId="1F7D6FDB" w:rsidR="00A559EA" w:rsidRDefault="00A559EA" w:rsidP="00AF2DE0">
      <w:pPr>
        <w:rPr>
          <w:rFonts w:ascii="Times New Roman" w:hAnsi="Times New Roman" w:cs="Times New Roman"/>
        </w:rPr>
      </w:pPr>
      <w:r>
        <w:rPr>
          <w:rFonts w:ascii="Times New Roman" w:hAnsi="Times New Roman" w:cs="Times New Roman"/>
        </w:rPr>
        <w:t xml:space="preserve">An iterative process of development led to the development of a seminar module on code blue / RRT leadership dynamics, incorporating reported event safety analyses, prior year feedback, and nursing feedback. We developed 4 micro-modules (Leadership Skills, Pulse Check Decisions, Available Resources, and Ending the Code Blue/RRT), a simulation experience, and a set of references that was delivered by a website (available at </w:t>
      </w:r>
      <w:hyperlink r:id="rId9" w:history="1">
        <w:r w:rsidRPr="00377DBA">
          <w:rPr>
            <w:rStyle w:val="Hyperlink"/>
            <w:rFonts w:ascii="Times New Roman" w:hAnsi="Times New Roman" w:cs="Times New Roman"/>
          </w:rPr>
          <w:t>https://reblocke.github.io/U-of-U-IM-Codes-and-Rapid-Responses/</w:t>
        </w:r>
      </w:hyperlink>
      <w:r>
        <w:rPr>
          <w:rFonts w:ascii="Times New Roman" w:hAnsi="Times New Roman" w:cs="Times New Roman"/>
        </w:rPr>
        <w:t>).</w:t>
      </w:r>
    </w:p>
    <w:p w14:paraId="339CBFF9" w14:textId="77777777" w:rsidR="00A559EA" w:rsidRDefault="00A559EA" w:rsidP="00AF2DE0">
      <w:pPr>
        <w:rPr>
          <w:rFonts w:ascii="Times New Roman" w:hAnsi="Times New Roman" w:cs="Times New Roman"/>
        </w:rPr>
      </w:pPr>
    </w:p>
    <w:p w14:paraId="7770BBBE" w14:textId="246BED26" w:rsidR="00A64CC3" w:rsidRDefault="00A64CC3" w:rsidP="00AF2DE0">
      <w:pPr>
        <w:rPr>
          <w:rFonts w:ascii="Times New Roman" w:hAnsi="Times New Roman" w:cs="Times New Roman"/>
        </w:rPr>
      </w:pPr>
      <w:r>
        <w:rPr>
          <w:rFonts w:ascii="Times New Roman" w:hAnsi="Times New Roman" w:cs="Times New Roman"/>
        </w:rPr>
        <w:t xml:space="preserve">METHODS: </w:t>
      </w:r>
    </w:p>
    <w:p w14:paraId="5BC486A9" w14:textId="7F72887B" w:rsidR="00A64CC3" w:rsidRDefault="00A559EA" w:rsidP="00AF2DE0">
      <w:pPr>
        <w:rPr>
          <w:rFonts w:ascii="Times New Roman" w:hAnsi="Times New Roman" w:cs="Times New Roman"/>
        </w:rPr>
      </w:pPr>
      <w:r>
        <w:rPr>
          <w:rFonts w:ascii="Times New Roman" w:hAnsi="Times New Roman" w:cs="Times New Roman"/>
        </w:rPr>
        <w:t>We administered pre- and post-surveys to participating interns that included f</w:t>
      </w:r>
      <w:r w:rsidRPr="00A559EA">
        <w:rPr>
          <w:rFonts w:ascii="Times New Roman" w:hAnsi="Times New Roman" w:cs="Times New Roman"/>
        </w:rPr>
        <w:t>ive 1–10 items (1=almost never; 10=almost always)</w:t>
      </w:r>
      <w:r>
        <w:rPr>
          <w:rFonts w:ascii="Times New Roman" w:hAnsi="Times New Roman" w:cs="Times New Roman"/>
        </w:rPr>
        <w:t xml:space="preserve"> assessing</w:t>
      </w:r>
      <w:r w:rsidRPr="00A559EA">
        <w:rPr>
          <w:rFonts w:ascii="Times New Roman" w:hAnsi="Times New Roman" w:cs="Times New Roman"/>
        </w:rPr>
        <w:t xml:space="preserve"> confidence leading codes, confidence leading rapids, confidence interpreting rhythms, anticipated team</w:t>
      </w:r>
      <w:r w:rsidRPr="00A559EA">
        <w:rPr>
          <w:rFonts w:ascii="Times New Roman" w:hAnsi="Times New Roman" w:cs="Times New Roman"/>
        </w:rPr>
        <w:noBreakHyphen/>
        <w:t xml:space="preserve">dynamic problems, and likelihood of calling an attending. </w:t>
      </w:r>
      <w:r>
        <w:rPr>
          <w:rFonts w:ascii="Times New Roman" w:hAnsi="Times New Roman" w:cs="Times New Roman"/>
        </w:rPr>
        <w:t xml:space="preserve">After the seminar, we also assessed </w:t>
      </w:r>
      <w:r w:rsidRPr="00A559EA">
        <w:rPr>
          <w:rFonts w:ascii="Times New Roman" w:hAnsi="Times New Roman" w:cs="Times New Roman"/>
        </w:rPr>
        <w:t xml:space="preserve">perceived helpfulness of modules, cases, </w:t>
      </w:r>
      <w:r w:rsidRPr="00A559EA">
        <w:rPr>
          <w:rFonts w:ascii="Times New Roman" w:hAnsi="Times New Roman" w:cs="Times New Roman"/>
        </w:rPr>
        <w:lastRenderedPageBreak/>
        <w:t xml:space="preserve">and discussion; </w:t>
      </w:r>
      <w:r>
        <w:rPr>
          <w:rFonts w:ascii="Times New Roman" w:hAnsi="Times New Roman" w:cs="Times New Roman"/>
        </w:rPr>
        <w:t xml:space="preserve">and </w:t>
      </w:r>
      <w:commentRangeStart w:id="4"/>
      <w:r w:rsidRPr="00A559EA">
        <w:rPr>
          <w:rFonts w:ascii="Times New Roman" w:hAnsi="Times New Roman" w:cs="Times New Roman"/>
        </w:rPr>
        <w:t>preference for ongoing reminders</w:t>
      </w:r>
      <w:commentRangeEnd w:id="4"/>
      <w:r>
        <w:rPr>
          <w:rStyle w:val="CommentReference"/>
        </w:rPr>
        <w:commentReference w:id="4"/>
      </w:r>
      <w:r w:rsidRPr="00A559EA">
        <w:rPr>
          <w:rFonts w:ascii="Times New Roman" w:hAnsi="Times New Roman" w:cs="Times New Roman"/>
        </w:rPr>
        <w:t xml:space="preserve">. </w:t>
      </w:r>
      <w:r>
        <w:rPr>
          <w:rFonts w:ascii="Times New Roman" w:hAnsi="Times New Roman" w:cs="Times New Roman"/>
        </w:rPr>
        <w:t>Responses were stratified by</w:t>
      </w:r>
      <w:r w:rsidRPr="00A559EA">
        <w:rPr>
          <w:rFonts w:ascii="Times New Roman" w:hAnsi="Times New Roman" w:cs="Times New Roman"/>
        </w:rPr>
        <w:t xml:space="preserve"> counts of prior codes, rapids, and simulations. </w:t>
      </w:r>
    </w:p>
    <w:p w14:paraId="34B851AE" w14:textId="04A5A131" w:rsidR="00AF2DE0" w:rsidRPr="00AF2DE0" w:rsidRDefault="00A64CC3" w:rsidP="00AF2DE0">
      <w:pPr>
        <w:rPr>
          <w:rFonts w:ascii="Times New Roman" w:hAnsi="Times New Roman" w:cs="Times New Roman"/>
        </w:rPr>
      </w:pPr>
      <w:r>
        <w:rPr>
          <w:rFonts w:ascii="Times New Roman" w:hAnsi="Times New Roman" w:cs="Times New Roman"/>
        </w:rPr>
        <w:t>RESULTS</w:t>
      </w:r>
    </w:p>
    <w:p w14:paraId="39BCA470" w14:textId="49211F50" w:rsidR="00477E5A" w:rsidRDefault="00A64CC3" w:rsidP="00477E5A">
      <w:pPr>
        <w:rPr>
          <w:rFonts w:ascii="Times New Roman" w:hAnsi="Times New Roman" w:cs="Times New Roman"/>
        </w:rPr>
      </w:pPr>
      <w:r>
        <w:rPr>
          <w:rFonts w:ascii="Times New Roman" w:hAnsi="Times New Roman" w:cs="Times New Roman"/>
        </w:rPr>
        <w:t xml:space="preserve">Twenty two of 34 eligible interns completed </w:t>
      </w:r>
      <w:commentRangeStart w:id="5"/>
      <w:r w:rsidR="00477E5A">
        <w:rPr>
          <w:rFonts w:ascii="Times New Roman" w:hAnsi="Times New Roman" w:cs="Times New Roman"/>
        </w:rPr>
        <w:t xml:space="preserve">both </w:t>
      </w:r>
      <w:r>
        <w:rPr>
          <w:rFonts w:ascii="Times New Roman" w:hAnsi="Times New Roman" w:cs="Times New Roman"/>
        </w:rPr>
        <w:t>the</w:t>
      </w:r>
      <w:r w:rsidR="00477E5A">
        <w:rPr>
          <w:rFonts w:ascii="Times New Roman" w:hAnsi="Times New Roman" w:cs="Times New Roman"/>
        </w:rPr>
        <w:t xml:space="preserve"> pre- and post-</w:t>
      </w:r>
      <w:r>
        <w:rPr>
          <w:rFonts w:ascii="Times New Roman" w:hAnsi="Times New Roman" w:cs="Times New Roman"/>
        </w:rPr>
        <w:t xml:space="preserve"> survey </w:t>
      </w:r>
      <w:commentRangeEnd w:id="5"/>
      <w:r w:rsidR="00477E5A">
        <w:rPr>
          <w:rStyle w:val="CommentReference"/>
        </w:rPr>
        <w:commentReference w:id="5"/>
      </w:r>
      <w:r>
        <w:rPr>
          <w:rFonts w:ascii="Times New Roman" w:hAnsi="Times New Roman" w:cs="Times New Roman"/>
        </w:rPr>
        <w:t xml:space="preserve">(_%).  </w:t>
      </w:r>
      <w:r w:rsidR="00AF2DE0" w:rsidRPr="00AF2DE0">
        <w:rPr>
          <w:rFonts w:ascii="Times New Roman" w:hAnsi="Times New Roman" w:cs="Times New Roman"/>
        </w:rPr>
        <w:t>Interns had been to a median of 1 simulation (interquartile range [IQR] 0</w:t>
      </w:r>
      <w:r w:rsidR="00930783">
        <w:rPr>
          <w:rFonts w:ascii="Times New Roman" w:hAnsi="Times New Roman" w:cs="Times New Roman"/>
        </w:rPr>
        <w:t>.25</w:t>
      </w:r>
      <w:r w:rsidR="00AF2DE0" w:rsidRPr="00AF2DE0">
        <w:rPr>
          <w:rFonts w:ascii="Times New Roman" w:hAnsi="Times New Roman" w:cs="Times New Roman"/>
        </w:rPr>
        <w:t xml:space="preserve"> to </w:t>
      </w:r>
      <w:r w:rsidR="00930783">
        <w:rPr>
          <w:rFonts w:ascii="Times New Roman" w:hAnsi="Times New Roman" w:cs="Times New Roman"/>
        </w:rPr>
        <w:t>2.0</w:t>
      </w:r>
      <w:r w:rsidR="00AF2DE0" w:rsidRPr="00AF2DE0">
        <w:rPr>
          <w:rFonts w:ascii="Times New Roman" w:hAnsi="Times New Roman" w:cs="Times New Roman"/>
        </w:rPr>
        <w:t>), 1</w:t>
      </w:r>
      <w:r w:rsidR="00930783">
        <w:rPr>
          <w:rFonts w:ascii="Times New Roman" w:hAnsi="Times New Roman" w:cs="Times New Roman"/>
        </w:rPr>
        <w:t>5</w:t>
      </w:r>
      <w:r w:rsidR="00AF2DE0" w:rsidRPr="00AF2DE0">
        <w:rPr>
          <w:rFonts w:ascii="Times New Roman" w:hAnsi="Times New Roman" w:cs="Times New Roman"/>
        </w:rPr>
        <w:t xml:space="preserve"> rapid responses (IQR </w:t>
      </w:r>
      <w:r w:rsidR="00930783">
        <w:rPr>
          <w:rFonts w:ascii="Times New Roman" w:hAnsi="Times New Roman" w:cs="Times New Roman"/>
        </w:rPr>
        <w:t>1</w:t>
      </w:r>
      <w:r w:rsidR="00775FDD">
        <w:rPr>
          <w:rFonts w:ascii="Times New Roman" w:hAnsi="Times New Roman" w:cs="Times New Roman"/>
        </w:rPr>
        <w:t>0</w:t>
      </w:r>
      <w:r w:rsidR="00AF2DE0" w:rsidRPr="00AF2DE0">
        <w:rPr>
          <w:rFonts w:ascii="Times New Roman" w:hAnsi="Times New Roman" w:cs="Times New Roman"/>
        </w:rPr>
        <w:t xml:space="preserve"> to 1</w:t>
      </w:r>
      <w:r w:rsidR="00930783">
        <w:rPr>
          <w:rFonts w:ascii="Times New Roman" w:hAnsi="Times New Roman" w:cs="Times New Roman"/>
        </w:rPr>
        <w:t>8.75</w:t>
      </w:r>
      <w:r w:rsidR="00AF2DE0" w:rsidRPr="00AF2DE0">
        <w:rPr>
          <w:rFonts w:ascii="Times New Roman" w:hAnsi="Times New Roman" w:cs="Times New Roman"/>
        </w:rPr>
        <w:t>)</w:t>
      </w:r>
      <w:r w:rsidR="00AF2DE0">
        <w:rPr>
          <w:rFonts w:ascii="Times New Roman" w:hAnsi="Times New Roman" w:cs="Times New Roman"/>
        </w:rPr>
        <w:t xml:space="preserve"> </w:t>
      </w:r>
      <w:r w:rsidR="00AF2DE0" w:rsidRPr="00AF2DE0">
        <w:rPr>
          <w:rFonts w:ascii="Times New Roman" w:hAnsi="Times New Roman" w:cs="Times New Roman"/>
        </w:rPr>
        <w:t xml:space="preserve">and </w:t>
      </w:r>
      <w:r w:rsidR="00930783">
        <w:rPr>
          <w:rFonts w:ascii="Times New Roman" w:hAnsi="Times New Roman" w:cs="Times New Roman"/>
        </w:rPr>
        <w:t>3</w:t>
      </w:r>
      <w:r w:rsidR="00AF2DE0" w:rsidRPr="00AF2DE0">
        <w:rPr>
          <w:rFonts w:ascii="Times New Roman" w:hAnsi="Times New Roman" w:cs="Times New Roman"/>
        </w:rPr>
        <w:t xml:space="preserve"> code blues </w:t>
      </w:r>
      <w:r w:rsidR="00930783">
        <w:rPr>
          <w:rFonts w:ascii="Times New Roman" w:hAnsi="Times New Roman" w:cs="Times New Roman"/>
        </w:rPr>
        <w:t>(IQR 2.0 to 4.0</w:t>
      </w:r>
      <w:r w:rsidR="00AF2DE0" w:rsidRPr="00AF2DE0">
        <w:rPr>
          <w:rFonts w:ascii="Times New Roman" w:hAnsi="Times New Roman" w:cs="Times New Roman"/>
        </w:rPr>
        <w:t>).</w:t>
      </w:r>
      <w:r w:rsidR="002E0830">
        <w:rPr>
          <w:rFonts w:ascii="Times New Roman" w:hAnsi="Times New Roman" w:cs="Times New Roman"/>
        </w:rPr>
        <w:t xml:space="preserve"> Number of rapid responses attended was associated with </w:t>
      </w:r>
      <w:r w:rsidR="00152BE9">
        <w:rPr>
          <w:rFonts w:ascii="Times New Roman" w:hAnsi="Times New Roman" w:cs="Times New Roman"/>
        </w:rPr>
        <w:t>decreased confidence in team management</w:t>
      </w:r>
      <w:r w:rsidR="002E0830">
        <w:rPr>
          <w:rFonts w:ascii="Times New Roman" w:hAnsi="Times New Roman" w:cs="Times New Roman"/>
        </w:rPr>
        <w:t xml:space="preserve"> (confidence: -10.5 [-13.7 to -7.3]) </w:t>
      </w:r>
      <w:r w:rsidR="00B03FB2">
        <w:rPr>
          <w:rFonts w:ascii="Times New Roman" w:hAnsi="Times New Roman" w:cs="Times New Roman"/>
        </w:rPr>
        <w:t>while</w:t>
      </w:r>
      <w:r w:rsidR="00CC2837">
        <w:rPr>
          <w:rFonts w:ascii="Times New Roman" w:hAnsi="Times New Roman" w:cs="Times New Roman"/>
        </w:rPr>
        <w:t xml:space="preserve"> simulation exposure (confidence: 3,59 [2.87 to 4.31]) </w:t>
      </w:r>
      <w:r w:rsidR="00B03FB2">
        <w:rPr>
          <w:rFonts w:ascii="Times New Roman" w:hAnsi="Times New Roman" w:cs="Times New Roman"/>
        </w:rPr>
        <w:t>and</w:t>
      </w:r>
      <w:r w:rsidR="002E0830">
        <w:rPr>
          <w:rFonts w:ascii="Times New Roman" w:hAnsi="Times New Roman" w:cs="Times New Roman"/>
        </w:rPr>
        <w:t xml:space="preserve"> codes </w:t>
      </w:r>
      <w:r w:rsidR="00B03FB2">
        <w:rPr>
          <w:rFonts w:ascii="Times New Roman" w:hAnsi="Times New Roman" w:cs="Times New Roman"/>
        </w:rPr>
        <w:t xml:space="preserve">attendance </w:t>
      </w:r>
      <w:r w:rsidR="002E0830">
        <w:rPr>
          <w:rFonts w:ascii="Times New Roman" w:hAnsi="Times New Roman" w:cs="Times New Roman"/>
        </w:rPr>
        <w:t>was associated with the opposite</w:t>
      </w:r>
      <w:r w:rsidR="00152BE9">
        <w:rPr>
          <w:rFonts w:ascii="Times New Roman" w:hAnsi="Times New Roman" w:cs="Times New Roman"/>
        </w:rPr>
        <w:t xml:space="preserve"> (confidence: 1.95 [0.899 to 3.01]).</w:t>
      </w:r>
      <w:r w:rsidR="002E0830">
        <w:rPr>
          <w:rFonts w:ascii="Times New Roman" w:hAnsi="Times New Roman" w:cs="Times New Roman"/>
        </w:rPr>
        <w:t xml:space="preserve"> </w:t>
      </w:r>
      <w:r w:rsidR="00AF2DE0" w:rsidRPr="00AF2DE0">
        <w:rPr>
          <w:rFonts w:ascii="Times New Roman" w:hAnsi="Times New Roman" w:cs="Times New Roman"/>
        </w:rPr>
        <w:t xml:space="preserve"> </w:t>
      </w:r>
    </w:p>
    <w:p w14:paraId="466667BD" w14:textId="775CAF43" w:rsidR="004A23A8" w:rsidRPr="000C5C26" w:rsidRDefault="004A23A8" w:rsidP="00477E5A">
      <w:pPr>
        <w:rPr>
          <w:rFonts w:ascii="Times New Roman" w:hAnsi="Times New Roman" w:cs="Times New Roman"/>
        </w:rPr>
      </w:pPr>
      <w:r>
        <w:rPr>
          <w:rFonts w:ascii="Times New Roman" w:hAnsi="Times New Roman" w:cs="Times New Roman"/>
        </w:rPr>
        <w:t xml:space="preserve">Interns </w:t>
      </w:r>
      <w:r w:rsidR="002107D2">
        <w:rPr>
          <w:rFonts w:ascii="Times New Roman" w:hAnsi="Times New Roman" w:cs="Times New Roman"/>
        </w:rPr>
        <w:t xml:space="preserve">reported </w:t>
      </w:r>
      <w:r w:rsidR="00AB2DC1">
        <w:rPr>
          <w:rFonts w:ascii="Times New Roman" w:hAnsi="Times New Roman" w:cs="Times New Roman"/>
        </w:rPr>
        <w:t xml:space="preserve">no significant change in </w:t>
      </w:r>
      <w:r w:rsidR="003C7C58">
        <w:rPr>
          <w:rFonts w:ascii="Times New Roman" w:hAnsi="Times New Roman" w:cs="Times New Roman"/>
        </w:rPr>
        <w:t>confidence in team management (confidence:</w:t>
      </w:r>
      <w:r w:rsidR="00B10EE2">
        <w:rPr>
          <w:rFonts w:ascii="Times New Roman" w:hAnsi="Times New Roman" w:cs="Times New Roman"/>
        </w:rPr>
        <w:t xml:space="preserve"> -0.41 [-1.53 to 0.72]) or </w:t>
      </w:r>
      <w:commentRangeStart w:id="6"/>
      <w:r w:rsidR="00B10EE2">
        <w:rPr>
          <w:rFonts w:ascii="Times New Roman" w:hAnsi="Times New Roman" w:cs="Times New Roman"/>
        </w:rPr>
        <w:t>willingness to call attending if assistance needed</w:t>
      </w:r>
      <w:commentRangeEnd w:id="6"/>
      <w:r w:rsidR="00B27046">
        <w:rPr>
          <w:rStyle w:val="CommentReference"/>
        </w:rPr>
        <w:commentReference w:id="6"/>
      </w:r>
      <w:r w:rsidR="00B10EE2">
        <w:rPr>
          <w:rFonts w:ascii="Times New Roman" w:hAnsi="Times New Roman" w:cs="Times New Roman"/>
        </w:rPr>
        <w:t xml:space="preserve"> (confidence: 0.05 [-0.56 to 0.65])</w:t>
      </w:r>
      <w:r w:rsidR="00BC28CE" w:rsidRPr="00BC28CE">
        <w:rPr>
          <w:rFonts w:ascii="Times New Roman" w:hAnsi="Times New Roman" w:cs="Times New Roman"/>
        </w:rPr>
        <w:t xml:space="preserve"> </w:t>
      </w:r>
      <w:r w:rsidR="00BC28CE">
        <w:rPr>
          <w:rFonts w:ascii="Times New Roman" w:hAnsi="Times New Roman" w:cs="Times New Roman"/>
        </w:rPr>
        <w:t>but did report an increase in confidence recognizing and managing a shockable rhythm (confidence: 1.63 [1.00 to 2.27])</w:t>
      </w:r>
      <w:r w:rsidR="00B10EE2">
        <w:rPr>
          <w:rFonts w:ascii="Times New Roman" w:hAnsi="Times New Roman" w:cs="Times New Roman"/>
        </w:rPr>
        <w:t xml:space="preserve">. </w:t>
      </w:r>
    </w:p>
    <w:p w14:paraId="6E0496A9" w14:textId="1A7CFAC6" w:rsidR="00AF2DE0" w:rsidRPr="00AF2DE0" w:rsidRDefault="00AF2DE0" w:rsidP="00AF2DE0">
      <w:pPr>
        <w:rPr>
          <w:rFonts w:ascii="Times New Roman" w:hAnsi="Times New Roman" w:cs="Times New Roman"/>
        </w:rPr>
      </w:pPr>
      <w:r w:rsidRPr="00AF2DE0">
        <w:rPr>
          <w:rFonts w:ascii="Times New Roman" w:hAnsi="Times New Roman" w:cs="Times New Roman"/>
        </w:rPr>
        <w:t>C</w:t>
      </w:r>
      <w:r w:rsidR="00A64CC3">
        <w:rPr>
          <w:rFonts w:ascii="Times New Roman" w:hAnsi="Times New Roman" w:cs="Times New Roman"/>
        </w:rPr>
        <w:t>ONCLUSION</w:t>
      </w:r>
    </w:p>
    <w:p w14:paraId="4114C96E" w14:textId="71312F35" w:rsidR="00AF2DE0" w:rsidRPr="00AF2DE0" w:rsidRDefault="00AF2DE0" w:rsidP="00AF2DE0">
      <w:pPr>
        <w:rPr>
          <w:rFonts w:ascii="Times New Roman" w:hAnsi="Times New Roman" w:cs="Times New Roman"/>
        </w:rPr>
      </w:pPr>
      <w:commentRangeStart w:id="7"/>
      <w:r w:rsidRPr="00AF2DE0">
        <w:rPr>
          <w:rFonts w:ascii="Times New Roman" w:hAnsi="Times New Roman" w:cs="Times New Roman"/>
        </w:rPr>
        <w:t>Bot</w:t>
      </w:r>
      <w:commentRangeEnd w:id="7"/>
      <w:r w:rsidR="00A559EA">
        <w:rPr>
          <w:rStyle w:val="CommentReference"/>
        </w:rPr>
        <w:commentReference w:id="7"/>
      </w:r>
      <w:r w:rsidRPr="00AF2DE0">
        <w:rPr>
          <w:rFonts w:ascii="Times New Roman" w:hAnsi="Times New Roman" w:cs="Times New Roman"/>
        </w:rPr>
        <w:t xml:space="preserve">h number of simulated experiences and </w:t>
      </w:r>
      <w:r w:rsidR="00B03FB2">
        <w:rPr>
          <w:rFonts w:ascii="Times New Roman" w:hAnsi="Times New Roman" w:cs="Times New Roman"/>
        </w:rPr>
        <w:t>rapid response</w:t>
      </w:r>
      <w:r w:rsidRPr="00AF2DE0">
        <w:rPr>
          <w:rFonts w:ascii="Times New Roman" w:hAnsi="Times New Roman" w:cs="Times New Roman"/>
        </w:rPr>
        <w:t xml:space="preserve"> attended during intern year associated with </w:t>
      </w:r>
      <w:r w:rsidR="00D746E4">
        <w:rPr>
          <w:rFonts w:ascii="Times New Roman" w:hAnsi="Times New Roman" w:cs="Times New Roman"/>
        </w:rPr>
        <w:t>improved</w:t>
      </w:r>
      <w:r w:rsidRPr="00AF2DE0">
        <w:rPr>
          <w:rFonts w:ascii="Times New Roman" w:hAnsi="Times New Roman" w:cs="Times New Roman"/>
        </w:rPr>
        <w:t xml:space="preserve"> pre-seminar </w:t>
      </w:r>
      <w:r w:rsidR="00B03FB2">
        <w:rPr>
          <w:rFonts w:ascii="Times New Roman" w:hAnsi="Times New Roman" w:cs="Times New Roman"/>
        </w:rPr>
        <w:t>confidence in team management</w:t>
      </w:r>
      <w:r w:rsidRPr="00AF2DE0">
        <w:rPr>
          <w:rFonts w:ascii="Times New Roman" w:hAnsi="Times New Roman" w:cs="Times New Roman"/>
        </w:rPr>
        <w:t xml:space="preserve">, while </w:t>
      </w:r>
      <w:r w:rsidR="00D746E4">
        <w:rPr>
          <w:rFonts w:ascii="Times New Roman" w:hAnsi="Times New Roman" w:cs="Times New Roman"/>
        </w:rPr>
        <w:t>rapid response exposure</w:t>
      </w:r>
      <w:r w:rsidRPr="00AF2DE0">
        <w:rPr>
          <w:rFonts w:ascii="Times New Roman" w:hAnsi="Times New Roman" w:cs="Times New Roman"/>
        </w:rPr>
        <w:t xml:space="preserve"> correlated with </w:t>
      </w:r>
      <w:r w:rsidR="00D746E4">
        <w:rPr>
          <w:rFonts w:ascii="Times New Roman" w:hAnsi="Times New Roman" w:cs="Times New Roman"/>
        </w:rPr>
        <w:t>reduced</w:t>
      </w:r>
      <w:r w:rsidRPr="00AF2DE0">
        <w:rPr>
          <w:rFonts w:ascii="Times New Roman" w:hAnsi="Times New Roman" w:cs="Times New Roman"/>
        </w:rPr>
        <w:t xml:space="preserve"> views </w:t>
      </w:r>
      <w:r w:rsidR="00B03FB2">
        <w:rPr>
          <w:rFonts w:ascii="Times New Roman" w:hAnsi="Times New Roman" w:cs="Times New Roman"/>
        </w:rPr>
        <w:t>of tea</w:t>
      </w:r>
      <w:r w:rsidR="002C5A1D">
        <w:rPr>
          <w:rFonts w:ascii="Times New Roman" w:hAnsi="Times New Roman" w:cs="Times New Roman"/>
        </w:rPr>
        <w:t>m</w:t>
      </w:r>
      <w:r w:rsidR="00B03FB2">
        <w:rPr>
          <w:rFonts w:ascii="Times New Roman" w:hAnsi="Times New Roman" w:cs="Times New Roman"/>
        </w:rPr>
        <w:t xml:space="preserve"> </w:t>
      </w:r>
      <w:r w:rsidR="002C5A1D">
        <w:rPr>
          <w:rFonts w:ascii="Times New Roman" w:hAnsi="Times New Roman" w:cs="Times New Roman"/>
        </w:rPr>
        <w:t>management</w:t>
      </w:r>
      <w:r w:rsidRPr="00AF2DE0">
        <w:rPr>
          <w:rFonts w:ascii="Times New Roman" w:hAnsi="Times New Roman" w:cs="Times New Roman"/>
        </w:rPr>
        <w:t xml:space="preserve">. Micro-lectures targeting </w:t>
      </w:r>
      <w:r w:rsidR="00D746E4">
        <w:rPr>
          <w:rFonts w:ascii="Times New Roman" w:hAnsi="Times New Roman" w:cs="Times New Roman"/>
        </w:rPr>
        <w:t>team dynamics and arrythmia management had no impact on team management confidence but did improve confidence in arrythmia management</w:t>
      </w:r>
      <w:r w:rsidRPr="00AF2DE0">
        <w:rPr>
          <w:rFonts w:ascii="Times New Roman" w:hAnsi="Times New Roman" w:cs="Times New Roman"/>
        </w:rPr>
        <w:t xml:space="preserve">. </w:t>
      </w:r>
      <w:commentRangeStart w:id="8"/>
      <w:r w:rsidRPr="00AF2DE0">
        <w:rPr>
          <w:rFonts w:ascii="Times New Roman" w:hAnsi="Times New Roman" w:cs="Times New Roman"/>
        </w:rPr>
        <w:t xml:space="preserve">Future work should </w:t>
      </w:r>
      <w:r w:rsidR="003A1EB2">
        <w:rPr>
          <w:rFonts w:ascii="Times New Roman" w:hAnsi="Times New Roman" w:cs="Times New Roman"/>
        </w:rPr>
        <w:t>examine team management dynamics in greater detail to allow for more targeted content delivery.</w:t>
      </w:r>
      <w:commentRangeEnd w:id="8"/>
      <w:r w:rsidR="00A559EA">
        <w:rPr>
          <w:rStyle w:val="CommentReference"/>
        </w:rPr>
        <w:commentReference w:id="8"/>
      </w:r>
    </w:p>
    <w:p w14:paraId="46A09FBA" w14:textId="77777777" w:rsidR="00AF2DE0" w:rsidRDefault="00AF2DE0" w:rsidP="00AF2DE0">
      <w:pPr>
        <w:rPr>
          <w:rFonts w:ascii="Times New Roman" w:hAnsi="Times New Roman" w:cs="Times New Roman"/>
        </w:rPr>
      </w:pPr>
    </w:p>
    <w:p w14:paraId="42A8CCD0" w14:textId="77777777" w:rsidR="0028184D" w:rsidRDefault="0028184D" w:rsidP="00AF2DE0">
      <w:pPr>
        <w:rPr>
          <w:rFonts w:ascii="Times New Roman" w:hAnsi="Times New Roman" w:cs="Times New Roman"/>
        </w:rPr>
      </w:pPr>
    </w:p>
    <w:p w14:paraId="2B9A827D" w14:textId="3DA30AF7" w:rsidR="0028184D" w:rsidRPr="00AF2DE0" w:rsidRDefault="0028184D" w:rsidP="00AF2DE0">
      <w:pPr>
        <w:rPr>
          <w:rFonts w:ascii="Times New Roman" w:hAnsi="Times New Roman" w:cs="Times New Roman"/>
        </w:rPr>
      </w:pPr>
      <w:r>
        <w:rPr>
          <w:rFonts w:ascii="Times New Roman" w:hAnsi="Times New Roman" w:cs="Times New Roman"/>
        </w:rPr>
        <w:t>1 figure or table</w:t>
      </w:r>
    </w:p>
    <w:sectPr w:rsidR="0028184D" w:rsidRPr="00AF2D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05T06:37:00Z" w:initials="BL">
    <w:p w14:paraId="15AA053F" w14:textId="77777777" w:rsidR="00A559EA" w:rsidRDefault="00A559EA" w:rsidP="00A559EA">
      <w:r>
        <w:rPr>
          <w:rStyle w:val="CommentReference"/>
        </w:rPr>
        <w:annotationRef/>
      </w:r>
      <w:r>
        <w:rPr>
          <w:sz w:val="20"/>
          <w:szCs w:val="20"/>
        </w:rPr>
        <w:t xml:space="preserve">some ideas: Intern Code Blue and Rapid Response Leadership: a Pre–Post Evaluation of a Micro‑Module Curriculum </w:t>
      </w:r>
    </w:p>
    <w:p w14:paraId="2A99DCB6" w14:textId="77777777" w:rsidR="00A559EA" w:rsidRDefault="00A559EA" w:rsidP="00A559EA">
      <w:r>
        <w:rPr>
          <w:sz w:val="20"/>
          <w:szCs w:val="20"/>
        </w:rPr>
        <w:t>Calibrating Confidence for In‑Hospital Resuscitation: A Pre–Post Study of Interns’ Self‑Assessment After a Codes/RRT Seminar</w:t>
      </w:r>
    </w:p>
  </w:comment>
  <w:comment w:id="1" w:author="Brian Locke" w:date="2025-11-05T06:45:00Z" w:initials="BL">
    <w:p w14:paraId="67EACB58" w14:textId="77777777" w:rsidR="00A559EA" w:rsidRDefault="00A559EA" w:rsidP="00A559EA">
      <w:r>
        <w:rPr>
          <w:rStyle w:val="CommentReference"/>
        </w:rPr>
        <w:annotationRef/>
      </w:r>
      <w:r>
        <w:rPr>
          <w:sz w:val="20"/>
          <w:szCs w:val="20"/>
        </w:rPr>
        <w:t>something like - new R2s lead RRTs and occasionally codes despite variable prior exposure and leadership experience.</w:t>
      </w:r>
    </w:p>
  </w:comment>
  <w:comment w:id="2" w:author="Brian Locke" w:date="2025-11-05T06:46:00Z" w:initials="BL">
    <w:p w14:paraId="3C266F9E" w14:textId="77777777" w:rsidR="00A559EA" w:rsidRDefault="00A559EA" w:rsidP="00A559EA">
      <w:r>
        <w:rPr>
          <w:rStyle w:val="CommentReference"/>
        </w:rPr>
        <w:annotationRef/>
      </w:r>
      <w:r>
        <w:rPr>
          <w:sz w:val="20"/>
          <w:szCs w:val="20"/>
        </w:rPr>
        <w:t>something like Training often targets algorithms but underemphasizes team dynamics and situational awareness.</w:t>
      </w:r>
    </w:p>
  </w:comment>
  <w:comment w:id="3" w:author="Brian Locke" w:date="2025-11-05T06:46:00Z" w:initials="BL">
    <w:p w14:paraId="4BA31DBA" w14:textId="77777777" w:rsidR="00A559EA" w:rsidRDefault="00A559EA" w:rsidP="00A559EA">
      <w:r>
        <w:rPr>
          <w:rStyle w:val="CommentReference"/>
        </w:rPr>
        <w:annotationRef/>
      </w:r>
      <w:r>
        <w:rPr>
          <w:sz w:val="20"/>
          <w:szCs w:val="20"/>
        </w:rPr>
        <w:t xml:space="preserve">I'd frame the project and evaluation as an interative design with key stakeholders and ongoing needs assessment/refinement. </w:t>
      </w:r>
    </w:p>
  </w:comment>
  <w:comment w:id="4" w:author="Brian Locke" w:date="2025-11-05T06:43:00Z" w:initials="BL">
    <w:p w14:paraId="67631389" w14:textId="7230AF48" w:rsidR="00A559EA" w:rsidRDefault="00A559EA" w:rsidP="00A559EA">
      <w:r>
        <w:rPr>
          <w:rStyle w:val="CommentReference"/>
        </w:rPr>
        <w:annotationRef/>
      </w:r>
      <w:r>
        <w:rPr>
          <w:sz w:val="20"/>
          <w:szCs w:val="20"/>
        </w:rPr>
        <w:t>can remove these if not discussing</w:t>
      </w:r>
    </w:p>
  </w:comment>
  <w:comment w:id="5" w:author="Brian Locke" w:date="2025-11-05T06:21:00Z" w:initials="BL">
    <w:p w14:paraId="16BB2AC3" w14:textId="20A6FBE3" w:rsidR="00477E5A" w:rsidRDefault="00477E5A" w:rsidP="00477E5A">
      <w:r>
        <w:rPr>
          <w:rStyle w:val="CommentReference"/>
        </w:rPr>
        <w:annotationRef/>
      </w:r>
      <w:r>
        <w:rPr>
          <w:sz w:val="20"/>
          <w:szCs w:val="20"/>
        </w:rPr>
        <w:t xml:space="preserve">did more complete the just the pre? and do we include them? </w:t>
      </w:r>
    </w:p>
  </w:comment>
  <w:comment w:id="6" w:author="Brian Locke" w:date="2025-11-05T06:27:00Z" w:initials="BL">
    <w:p w14:paraId="7A6BE172" w14:textId="77777777" w:rsidR="00B27046" w:rsidRDefault="00B27046" w:rsidP="00B27046">
      <w:r>
        <w:rPr>
          <w:rStyle w:val="CommentReference"/>
        </w:rPr>
        <w:annotationRef/>
      </w:r>
      <w:r>
        <w:rPr>
          <w:sz w:val="20"/>
          <w:szCs w:val="20"/>
        </w:rPr>
        <w:t>wasn't the question tendancy  to call an attending if not there (whether or not they're needed)?</w:t>
      </w:r>
    </w:p>
  </w:comment>
  <w:comment w:id="7" w:author="Brian Locke" w:date="2025-11-05T06:41:00Z" w:initials="BL">
    <w:p w14:paraId="04AE0BAC" w14:textId="77777777" w:rsidR="00A559EA" w:rsidRDefault="00A559EA" w:rsidP="00A559EA">
      <w:r>
        <w:rPr>
          <w:rStyle w:val="CommentReference"/>
        </w:rPr>
        <w:annotationRef/>
      </w:r>
      <w:r>
        <w:rPr>
          <w:sz w:val="20"/>
          <w:szCs w:val="20"/>
        </w:rPr>
        <w:t>I'd be fine putting some causal language here even though it's not technically correct, but it is the conclusion we hope to draw - like "High RRT volume appears to erode perceived team‑management capability, while simulation and code exposure correlate with higher confidence. The micro‑modules improved rhythm‑interpretation confidence but not team‑management confidence or escalation intent. "</w:t>
      </w:r>
    </w:p>
  </w:comment>
  <w:comment w:id="8" w:author="Brian Locke" w:date="2025-11-05T06:40:00Z" w:initials="BL">
    <w:p w14:paraId="2A38D81C" w14:textId="6B59A07F" w:rsidR="00A559EA" w:rsidRDefault="00A559EA" w:rsidP="00A559EA">
      <w:r>
        <w:rPr>
          <w:rStyle w:val="CommentReference"/>
        </w:rPr>
        <w:annotationRef/>
      </w:r>
      <w:r>
        <w:rPr>
          <w:sz w:val="20"/>
          <w:szCs w:val="20"/>
        </w:rPr>
        <w:t>maybe : next iteration focus...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9DCB6" w15:done="0"/>
  <w15:commentEx w15:paraId="67EACB58" w15:done="0"/>
  <w15:commentEx w15:paraId="3C266F9E" w15:done="0"/>
  <w15:commentEx w15:paraId="4BA31DBA" w15:done="0"/>
  <w15:commentEx w15:paraId="67631389" w15:done="0"/>
  <w15:commentEx w15:paraId="16BB2AC3" w15:done="0"/>
  <w15:commentEx w15:paraId="7A6BE172" w15:done="0"/>
  <w15:commentEx w15:paraId="04AE0BAC" w15:done="0"/>
  <w15:commentEx w15:paraId="2A38D8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9165DA" w16cex:dateUtc="2025-11-05T13:37:00Z"/>
  <w16cex:commentExtensible w16cex:durableId="5E7B0905" w16cex:dateUtc="2025-11-05T13:45:00Z"/>
  <w16cex:commentExtensible w16cex:durableId="39004AF7" w16cex:dateUtc="2025-11-05T13:46:00Z"/>
  <w16cex:commentExtensible w16cex:durableId="4DB8D0EE" w16cex:dateUtc="2025-11-05T13:46:00Z"/>
  <w16cex:commentExtensible w16cex:durableId="6385A69F" w16cex:dateUtc="2025-11-05T13:43:00Z"/>
  <w16cex:commentExtensible w16cex:durableId="1BD818E1" w16cex:dateUtc="2025-11-05T13:21:00Z"/>
  <w16cex:commentExtensible w16cex:durableId="1720D48D" w16cex:dateUtc="2025-11-05T13:27:00Z"/>
  <w16cex:commentExtensible w16cex:durableId="1311EA5E" w16cex:dateUtc="2025-11-05T13:41:00Z"/>
  <w16cex:commentExtensible w16cex:durableId="064450AC" w16cex:dateUtc="2025-11-0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9DCB6" w16cid:durableId="769165DA"/>
  <w16cid:commentId w16cid:paraId="67EACB58" w16cid:durableId="5E7B0905"/>
  <w16cid:commentId w16cid:paraId="3C266F9E" w16cid:durableId="39004AF7"/>
  <w16cid:commentId w16cid:paraId="4BA31DBA" w16cid:durableId="4DB8D0EE"/>
  <w16cid:commentId w16cid:paraId="67631389" w16cid:durableId="6385A69F"/>
  <w16cid:commentId w16cid:paraId="16BB2AC3" w16cid:durableId="1BD818E1"/>
  <w16cid:commentId w16cid:paraId="7A6BE172" w16cid:durableId="1720D48D"/>
  <w16cid:commentId w16cid:paraId="04AE0BAC" w16cid:durableId="1311EA5E"/>
  <w16cid:commentId w16cid:paraId="2A38D81C" w16cid:durableId="064450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17B"/>
    <w:multiLevelType w:val="multilevel"/>
    <w:tmpl w:val="16FA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89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E0"/>
    <w:rsid w:val="000C5C26"/>
    <w:rsid w:val="00152BE9"/>
    <w:rsid w:val="001E1979"/>
    <w:rsid w:val="001F285B"/>
    <w:rsid w:val="002107D2"/>
    <w:rsid w:val="00215B9B"/>
    <w:rsid w:val="0028184D"/>
    <w:rsid w:val="002C5A1D"/>
    <w:rsid w:val="002E0830"/>
    <w:rsid w:val="003024D4"/>
    <w:rsid w:val="003A1A70"/>
    <w:rsid w:val="003A1EB2"/>
    <w:rsid w:val="003C7C58"/>
    <w:rsid w:val="00477E5A"/>
    <w:rsid w:val="004A23A8"/>
    <w:rsid w:val="005A50F0"/>
    <w:rsid w:val="005C635C"/>
    <w:rsid w:val="00733CDC"/>
    <w:rsid w:val="00775FDD"/>
    <w:rsid w:val="00856BAE"/>
    <w:rsid w:val="00930783"/>
    <w:rsid w:val="00A10980"/>
    <w:rsid w:val="00A559EA"/>
    <w:rsid w:val="00A64CC3"/>
    <w:rsid w:val="00AB2DC1"/>
    <w:rsid w:val="00AF1879"/>
    <w:rsid w:val="00AF2DE0"/>
    <w:rsid w:val="00B03FB2"/>
    <w:rsid w:val="00B10EE2"/>
    <w:rsid w:val="00B27046"/>
    <w:rsid w:val="00BC28CE"/>
    <w:rsid w:val="00CA3376"/>
    <w:rsid w:val="00CC2837"/>
    <w:rsid w:val="00D746E4"/>
    <w:rsid w:val="00F1670B"/>
    <w:rsid w:val="00FA4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13A9"/>
  <w15:chartTrackingRefBased/>
  <w15:docId w15:val="{3B41CB50-4091-44A9-9043-66353177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E0"/>
    <w:rPr>
      <w:rFonts w:eastAsiaTheme="majorEastAsia" w:cstheme="majorBidi"/>
      <w:color w:val="272727" w:themeColor="text1" w:themeTint="D8"/>
    </w:rPr>
  </w:style>
  <w:style w:type="paragraph" w:styleId="Title">
    <w:name w:val="Title"/>
    <w:basedOn w:val="Normal"/>
    <w:next w:val="Normal"/>
    <w:link w:val="TitleChar"/>
    <w:uiPriority w:val="10"/>
    <w:qFormat/>
    <w:rsid w:val="00AF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E0"/>
    <w:pPr>
      <w:spacing w:before="160"/>
      <w:jc w:val="center"/>
    </w:pPr>
    <w:rPr>
      <w:i/>
      <w:iCs/>
      <w:color w:val="404040" w:themeColor="text1" w:themeTint="BF"/>
    </w:rPr>
  </w:style>
  <w:style w:type="character" w:customStyle="1" w:styleId="QuoteChar">
    <w:name w:val="Quote Char"/>
    <w:basedOn w:val="DefaultParagraphFont"/>
    <w:link w:val="Quote"/>
    <w:uiPriority w:val="29"/>
    <w:rsid w:val="00AF2DE0"/>
    <w:rPr>
      <w:i/>
      <w:iCs/>
      <w:color w:val="404040" w:themeColor="text1" w:themeTint="BF"/>
    </w:rPr>
  </w:style>
  <w:style w:type="paragraph" w:styleId="ListParagraph">
    <w:name w:val="List Paragraph"/>
    <w:basedOn w:val="Normal"/>
    <w:uiPriority w:val="34"/>
    <w:qFormat/>
    <w:rsid w:val="00AF2DE0"/>
    <w:pPr>
      <w:ind w:left="720"/>
      <w:contextualSpacing/>
    </w:pPr>
  </w:style>
  <w:style w:type="character" w:styleId="IntenseEmphasis">
    <w:name w:val="Intense Emphasis"/>
    <w:basedOn w:val="DefaultParagraphFont"/>
    <w:uiPriority w:val="21"/>
    <w:qFormat/>
    <w:rsid w:val="00AF2DE0"/>
    <w:rPr>
      <w:i/>
      <w:iCs/>
      <w:color w:val="0F4761" w:themeColor="accent1" w:themeShade="BF"/>
    </w:rPr>
  </w:style>
  <w:style w:type="paragraph" w:styleId="IntenseQuote">
    <w:name w:val="Intense Quote"/>
    <w:basedOn w:val="Normal"/>
    <w:next w:val="Normal"/>
    <w:link w:val="IntenseQuoteChar"/>
    <w:uiPriority w:val="30"/>
    <w:qFormat/>
    <w:rsid w:val="00AF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E0"/>
    <w:rPr>
      <w:i/>
      <w:iCs/>
      <w:color w:val="0F4761" w:themeColor="accent1" w:themeShade="BF"/>
    </w:rPr>
  </w:style>
  <w:style w:type="character" w:styleId="IntenseReference">
    <w:name w:val="Intense Reference"/>
    <w:basedOn w:val="DefaultParagraphFont"/>
    <w:uiPriority w:val="32"/>
    <w:qFormat/>
    <w:rsid w:val="00AF2DE0"/>
    <w:rPr>
      <w:b/>
      <w:bCs/>
      <w:smallCaps/>
      <w:color w:val="0F4761" w:themeColor="accent1" w:themeShade="BF"/>
      <w:spacing w:val="5"/>
    </w:rPr>
  </w:style>
  <w:style w:type="paragraph" w:customStyle="1" w:styleId="p1">
    <w:name w:val="p1"/>
    <w:basedOn w:val="Normal"/>
    <w:rsid w:val="00A64C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64CC3"/>
  </w:style>
  <w:style w:type="character" w:styleId="Hyperlink">
    <w:name w:val="Hyperlink"/>
    <w:basedOn w:val="DefaultParagraphFont"/>
    <w:uiPriority w:val="99"/>
    <w:unhideWhenUsed/>
    <w:rsid w:val="00477E5A"/>
    <w:rPr>
      <w:color w:val="467886" w:themeColor="hyperlink"/>
      <w:u w:val="single"/>
    </w:rPr>
  </w:style>
  <w:style w:type="character" w:styleId="UnresolvedMention">
    <w:name w:val="Unresolved Mention"/>
    <w:basedOn w:val="DefaultParagraphFont"/>
    <w:uiPriority w:val="99"/>
    <w:semiHidden/>
    <w:unhideWhenUsed/>
    <w:rsid w:val="00477E5A"/>
    <w:rPr>
      <w:color w:val="605E5C"/>
      <w:shd w:val="clear" w:color="auto" w:fill="E1DFDD"/>
    </w:rPr>
  </w:style>
  <w:style w:type="character" w:styleId="CommentReference">
    <w:name w:val="annotation reference"/>
    <w:basedOn w:val="DefaultParagraphFont"/>
    <w:uiPriority w:val="99"/>
    <w:semiHidden/>
    <w:unhideWhenUsed/>
    <w:rsid w:val="00477E5A"/>
    <w:rPr>
      <w:sz w:val="16"/>
      <w:szCs w:val="16"/>
    </w:rPr>
  </w:style>
  <w:style w:type="paragraph" w:styleId="CommentText">
    <w:name w:val="annotation text"/>
    <w:basedOn w:val="Normal"/>
    <w:link w:val="CommentTextChar"/>
    <w:uiPriority w:val="99"/>
    <w:semiHidden/>
    <w:unhideWhenUsed/>
    <w:rsid w:val="00477E5A"/>
    <w:pPr>
      <w:spacing w:line="240" w:lineRule="auto"/>
    </w:pPr>
    <w:rPr>
      <w:sz w:val="20"/>
      <w:szCs w:val="20"/>
    </w:rPr>
  </w:style>
  <w:style w:type="character" w:customStyle="1" w:styleId="CommentTextChar">
    <w:name w:val="Comment Text Char"/>
    <w:basedOn w:val="DefaultParagraphFont"/>
    <w:link w:val="CommentText"/>
    <w:uiPriority w:val="99"/>
    <w:semiHidden/>
    <w:rsid w:val="00477E5A"/>
    <w:rPr>
      <w:sz w:val="20"/>
      <w:szCs w:val="20"/>
    </w:rPr>
  </w:style>
  <w:style w:type="paragraph" w:styleId="CommentSubject">
    <w:name w:val="annotation subject"/>
    <w:basedOn w:val="CommentText"/>
    <w:next w:val="CommentText"/>
    <w:link w:val="CommentSubjectChar"/>
    <w:uiPriority w:val="99"/>
    <w:semiHidden/>
    <w:unhideWhenUsed/>
    <w:rsid w:val="00477E5A"/>
    <w:rPr>
      <w:b/>
      <w:bCs/>
    </w:rPr>
  </w:style>
  <w:style w:type="character" w:customStyle="1" w:styleId="CommentSubjectChar">
    <w:name w:val="Comment Subject Char"/>
    <w:basedOn w:val="CommentTextChar"/>
    <w:link w:val="CommentSubject"/>
    <w:uiPriority w:val="99"/>
    <w:semiHidden/>
    <w:rsid w:val="00477E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blocke.github.io/U-of-U-IM-Codes-and-Rapid-Respon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Ryden</dc:creator>
  <cp:keywords/>
  <dc:description/>
  <cp:lastModifiedBy>Brian Locke</cp:lastModifiedBy>
  <cp:revision>6</cp:revision>
  <dcterms:created xsi:type="dcterms:W3CDTF">2025-11-05T13:02:00Z</dcterms:created>
  <dcterms:modified xsi:type="dcterms:W3CDTF">2025-11-05T13:47:00Z</dcterms:modified>
</cp:coreProperties>
</file>