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hypercapnia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2. Baseline summary by hypercapnia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1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2</w:t>
            </w:r>
          </w:p>
        </w:tc>
      </w:tr>
      <w:tr>
        <w:trPr>
          <w:trHeight w:val="62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ABG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Got VBG &amp; No 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62.1 ± 16.4; 0.0/57,813.0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17.1; 0.0/129,429.0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16.7; 0.0/44,017.0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0.0/105,646.0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33,496.0/57,813.0 missing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6.9; 75,826.0/129,429.0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7.9; 31,038.0/44,017.0 missing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69,615.0/105,646.0 missing (65.9%)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27,116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57,767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20,356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48,931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30,697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71,662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23,661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56,715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39,784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81,357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24,960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55,100 (52%)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8,082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8,684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19,199 (18%)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2,757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2,464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8,354 (7.9%)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2,739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2,293 (2.2%)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16,742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18,907 (18%)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32,694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70,729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15,066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30,426 (29%)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12,975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23,262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19,504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44,405 (42%)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4,844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4,402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9,178 (8.7%)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7,300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24,735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21,637 (20%)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11,965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8,945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15,634 (15%)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8,268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13,419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18,846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12,846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16,459 (16%)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16,219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25,469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11,921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20,573 (19%)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2,487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5,861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1,689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3,754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10,513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5,449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8,534 (8.1%)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11,769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8,765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21,290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18,521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14,116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33,665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9,818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12,611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34,711 (33%)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47,995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110,233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31,406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70,935 (67%)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58.5 ± 20.4; 0.0/57,813.0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0.0/129,429.0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60.2 ± 12.6; 0.0/44,017.0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6.6; 0.0/105,646.0 missing (0.0%)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2025-12-20T22:17:58Z</dcterms:modified>
  <cp:category/>
</cp:coreProperties>
</file>