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68D10" w14:textId="77777777" w:rsidR="003F03E3" w:rsidRDefault="003F03E3" w:rsidP="00B5769D">
      <w:pPr>
        <w:rPr>
          <w:bCs/>
        </w:rPr>
      </w:pPr>
    </w:p>
    <w:p w14:paraId="512ED0BA" w14:textId="0C1642D3" w:rsidR="003F03E3" w:rsidRPr="003F03E3" w:rsidRDefault="003F03E3" w:rsidP="003F03E3">
      <w:pPr>
        <w:ind w:firstLine="360"/>
        <w:rPr>
          <w:bCs/>
        </w:rPr>
      </w:pPr>
      <w:r>
        <w:rPr>
          <w:bCs/>
        </w:rPr>
        <w:t xml:space="preserve">Our study shows that LLMs can estimates diagnostic LRs with </w:t>
      </w:r>
      <w:r w:rsidR="007F2B6A">
        <w:rPr>
          <w:bCs/>
        </w:rPr>
        <w:t>negligible</w:t>
      </w:r>
      <w:r>
        <w:rPr>
          <w:bCs/>
        </w:rPr>
        <w:t xml:space="preserve"> mean bias and </w:t>
      </w:r>
      <w:r w:rsidR="007A4DA0">
        <w:rPr>
          <w:bCs/>
        </w:rPr>
        <w:t>empirically-bounded</w:t>
      </w:r>
      <w:r>
        <w:rPr>
          <w:bCs/>
        </w:rPr>
        <w:t xml:space="preserve"> precision, with the tightest agreement coming from the newest</w:t>
      </w:r>
      <w:r w:rsidR="007F2B6A">
        <w:rPr>
          <w:bCs/>
        </w:rPr>
        <w:t xml:space="preserve"> evaluated</w:t>
      </w:r>
      <w:r>
        <w:rPr>
          <w:bCs/>
        </w:rPr>
        <w:t xml:space="preserve"> model, GPT-5 </w:t>
      </w:r>
      <w:r w:rsidRPr="003F03E3">
        <w:t xml:space="preserve">(95% limits of agreement </w:t>
      </w:r>
      <w:r w:rsidR="007F2B6A">
        <w:t>of</w:t>
      </w:r>
      <w:r w:rsidRPr="003F03E3">
        <w:t> 0.26×–3.70×).</w:t>
      </w:r>
      <w:r>
        <w:t xml:space="preserve"> The agreement varied by finding type, with labs showing less tight agreement than history, signs, and imaging. Models showed substantial qualitative category agreement (</w:t>
      </w:r>
      <w:r w:rsidRPr="003F03E3">
        <w:rPr>
          <w:i/>
          <w:iCs/>
        </w:rPr>
        <w:t>κ</w:t>
      </w:r>
      <w:r w:rsidR="007F2B6A">
        <w:rPr>
          <w:i/>
          <w:iCs/>
        </w:rPr>
        <w:t xml:space="preserve"> </w:t>
      </w:r>
      <w:r w:rsidR="007F2B6A" w:rsidRPr="007F2B6A">
        <w:t>=</w:t>
      </w:r>
      <w:r w:rsidR="007F2B6A">
        <w:rPr>
          <w:i/>
          <w:iCs/>
        </w:rPr>
        <w:t xml:space="preserve"> </w:t>
      </w:r>
      <w:r w:rsidRPr="003F03E3">
        <w:rPr>
          <w:i/>
          <w:iCs/>
        </w:rPr>
        <w:t>0.78</w:t>
      </w:r>
      <w:r>
        <w:rPr>
          <w:i/>
          <w:iCs/>
        </w:rPr>
        <w:t>)</w:t>
      </w:r>
      <w:r>
        <w:t>. These results indicate that LLM-derived LRs m</w:t>
      </w:r>
      <w:r w:rsidR="00531180">
        <w:t>ight</w:t>
      </w:r>
      <w:r>
        <w:t xml:space="preserve"> be useful to scaffold Bayesian reasoning in situations where empirical LRs are absent, inapplicable, or uncertain. </w:t>
      </w:r>
    </w:p>
    <w:p w14:paraId="7C3DDAB9" w14:textId="77777777" w:rsidR="003F03E3" w:rsidRDefault="003F03E3" w:rsidP="00B5769D">
      <w:pPr>
        <w:rPr>
          <w:bCs/>
        </w:rPr>
      </w:pPr>
    </w:p>
    <w:p w14:paraId="49B21021" w14:textId="6EB6A084" w:rsidR="003F03E3" w:rsidRDefault="007F2B6A" w:rsidP="003F03E3">
      <w:r>
        <w:t xml:space="preserve">Prior work has shown that AI can complement humans in diagnostic reasoning, often offering complementary information to what </w:t>
      </w:r>
      <w:proofErr w:type="gramStart"/>
      <w:r>
        <w:t>humans</w:t>
      </w:r>
      <w:proofErr w:type="gramEnd"/>
      <w:r>
        <w:t xml:space="preserve"> input. Furthermore, it has long been known that the optimality of Bayesian updating requires properly specified estimates of new information, which exist only for a fraction of situations. Our report offers the first, to our knowledge, large evaluation of 700 finding-condition pairs across 30 conditions, which shows that LLMs have low bias and bounded dispersion across all categories of findings we evaluated. This suggests LLM’s may be usable as an education or workflow bridge, where LLMs could render probabilistic rendering explicit for trainees and supported quantified probabilistic reasoning in situations where empirical LRs are unavailable. </w:t>
      </w:r>
    </w:p>
    <w:p w14:paraId="5A1006E8" w14:textId="77777777" w:rsidR="003F03E3" w:rsidRDefault="003F03E3" w:rsidP="003F03E3"/>
    <w:p w14:paraId="35E88E57" w14:textId="08521389" w:rsidR="00080A61" w:rsidRDefault="007F2B6A" w:rsidP="007A4DA0">
      <w:r>
        <w:t xml:space="preserve">Our </w:t>
      </w:r>
      <w:r w:rsidR="00080A61">
        <w:t>work extends prior studies of LLM clinical reasoning by resolving estimates to a quantitative unit (the likelihood ratio) rather than free-text advice. This approach could enable clearer auditing (explaining clearer auditing), teaching, and ultimately be combined with human or AI reasoning to improve threshold-based decision-making.</w:t>
      </w:r>
      <w:r w:rsidR="007A4DA0">
        <w:t xml:space="preserve"> Whether the observed likelihood ratio agreement is sufficient for clinical or pedagogical use cases likely depends on how the results are used: in </w:t>
      </w:r>
      <w:r w:rsidR="00453DD8" w:rsidRPr="003F03E3">
        <w:t>where high</w:t>
      </w:r>
      <w:r w:rsidR="00453DD8" w:rsidRPr="003F03E3">
        <w:noBreakHyphen/>
        <w:t>stakes decisions hinge on a single finding</w:t>
      </w:r>
      <w:r w:rsidR="00453DD8">
        <w:t xml:space="preserve"> the agreement may be insufficient</w:t>
      </w:r>
      <w:r w:rsidR="007A4DA0">
        <w:t xml:space="preserve">, but the </w:t>
      </w:r>
      <w:r w:rsidR="00453DD8">
        <w:t>negligible</w:t>
      </w:r>
      <w:r w:rsidR="007A4DA0">
        <w:t xml:space="preserve"> mean bias on the logarithmic scale implies that serial Bayesian updating (via the</w:t>
      </w:r>
      <w:r w:rsidR="00453DD8">
        <w:t xml:space="preserve"> multiplicative</w:t>
      </w:r>
      <w:r w:rsidR="007A4DA0">
        <w:t xml:space="preserve"> chain rule), </w:t>
      </w:r>
      <w:r w:rsidR="00453DD8">
        <w:t>should</w:t>
      </w:r>
      <w:r w:rsidR="007A4DA0">
        <w:t xml:space="preserve"> lead to unbiased posterior</w:t>
      </w:r>
      <w:r w:rsidR="00453DD8">
        <w:t xml:space="preserve"> probabilities</w:t>
      </w:r>
      <w:r w:rsidR="007A4DA0">
        <w:t xml:space="preserve"> if </w:t>
      </w:r>
      <w:r w:rsidR="00453DD8">
        <w:t>independence</w:t>
      </w:r>
      <w:r w:rsidR="007A4DA0">
        <w:t xml:space="preserve"> holds – which machine learning (such as naïve Bayes algorithms) has often exploited for impressive performance </w:t>
      </w:r>
      <w:r w:rsidR="00453DD8">
        <w:t>e</w:t>
      </w:r>
      <w:r w:rsidR="007A4DA0">
        <w:t xml:space="preserve">ven when the assumption isn’t strictly true. </w:t>
      </w:r>
    </w:p>
    <w:p w14:paraId="7021304F" w14:textId="0A2838DF" w:rsidR="00080A61" w:rsidRDefault="00080A61" w:rsidP="003F03E3">
      <w:pPr>
        <w:spacing w:before="100" w:beforeAutospacing="1" w:after="100" w:afterAutospacing="1"/>
        <w:outlineLvl w:val="1"/>
      </w:pPr>
      <w:r>
        <w:t xml:space="preserve">Strengths of the current work include the reproducible evaluation on a breadth of comparators across and range of model generations. </w:t>
      </w:r>
      <w:r w:rsidR="007A4DA0">
        <w:t xml:space="preserve">We evaluated both qualitative and quantitative descriptions of agreement, which both show moderate performance with the current approach. Interestingly, using classification schemes that have long been used in the field, we find that </w:t>
      </w:r>
      <w:proofErr w:type="gramStart"/>
      <w:r w:rsidR="007A4DA0">
        <w:t>the vas</w:t>
      </w:r>
      <w:r w:rsidR="00453DD8">
        <w:t>t</w:t>
      </w:r>
      <w:r w:rsidR="007A4DA0">
        <w:t xml:space="preserve"> majority of</w:t>
      </w:r>
      <w:proofErr w:type="gramEnd"/>
      <w:r w:rsidR="007A4DA0">
        <w:t xml:space="preserve"> empirically studied diagnostic features </w:t>
      </w:r>
      <w:r w:rsidR="00453DD8">
        <w:t>are</w:t>
      </w:r>
      <w:r w:rsidR="007A4DA0">
        <w:t xml:space="preserve"> categorized as </w:t>
      </w:r>
      <w:r w:rsidR="00453DD8">
        <w:t xml:space="preserve">“negligible” or “weak” in strength, perhaps reflecting over-optimism in the </w:t>
      </w:r>
      <w:proofErr w:type="spellStart"/>
      <w:r w:rsidR="00453DD8">
        <w:t>diagnosticity</w:t>
      </w:r>
      <w:proofErr w:type="spellEnd"/>
      <w:r w:rsidR="00453DD8">
        <w:t xml:space="preserve"> of individual pieces of information from the classifications’ creators. </w:t>
      </w:r>
    </w:p>
    <w:p w14:paraId="367E0707" w14:textId="24247B22" w:rsidR="00453DD8" w:rsidRDefault="00080A61" w:rsidP="00453DD8">
      <w:pPr>
        <w:spacing w:before="100" w:beforeAutospacing="1" w:after="100" w:afterAutospacing="1"/>
        <w:outlineLvl w:val="1"/>
      </w:pPr>
      <w:r>
        <w:t xml:space="preserve">A few limitations warrant mention. We were unable to manually review and abstract the confidence-intervals and contexts associated with each LR </w:t>
      </w:r>
      <w:r w:rsidR="00453DD8">
        <w:t>referenced</w:t>
      </w:r>
      <w:r>
        <w:t xml:space="preserve"> theNNT.com, so reference standards </w:t>
      </w:r>
      <w:r w:rsidR="00453DD8">
        <w:t xml:space="preserve">have some degree of uncertainty and inaccuracy </w:t>
      </w:r>
      <w:r>
        <w:t>and LLMs did not have accessed to all information that would be needed to identify precisely the spectrum of patients to which the NNT reported LR applies.</w:t>
      </w:r>
      <w:r w:rsidR="008D2D7F">
        <w:t xml:space="preserve"> We present only numerical, and not qualitative, assessments of the disagreements.</w:t>
      </w:r>
      <w:r>
        <w:t xml:space="preserve"> </w:t>
      </w:r>
      <w:r w:rsidR="00906E28">
        <w:rPr>
          <w:bCs/>
        </w:rPr>
        <w:t>M</w:t>
      </w:r>
      <w:r w:rsidR="00906E28" w:rsidRPr="00054773">
        <w:rPr>
          <w:bCs/>
        </w:rPr>
        <w:t>ethodological rigor underlying the literature-sourced likelihood ratios from databases like theNNT.com were not independently assessed</w:t>
      </w:r>
      <w:r w:rsidR="00906E28">
        <w:rPr>
          <w:bCs/>
        </w:rPr>
        <w:t xml:space="preserve">. </w:t>
      </w:r>
      <w:r>
        <w:t xml:space="preserve">Additionally, the reported LRs likely appear in the models’ pretraining data, which could improve the accuracy estimates </w:t>
      </w:r>
      <w:r>
        <w:lastRenderedPageBreak/>
        <w:t xml:space="preserve">compared to how well the models would perform on entirely unseen </w:t>
      </w:r>
      <w:r w:rsidR="00453DD8">
        <w:t>estimation problems</w:t>
      </w:r>
      <w:r>
        <w:t xml:space="preserve">. </w:t>
      </w:r>
      <w:r w:rsidR="007A4DA0">
        <w:t>We observed no fact memorization (i.e. exact reproduction of text</w:t>
      </w:r>
      <w:r w:rsidR="006F0BAC">
        <w:t>) and</w:t>
      </w:r>
      <w:r w:rsidR="007A4DA0">
        <w:t xml:space="preserve"> did not enable search capabilities for this reason. However, </w:t>
      </w:r>
      <w:r w:rsidR="00453DD8">
        <w:t xml:space="preserve">the presence of the LR reports in the data could probabilistically influence the learned weights in the model to a degree that is difficult to assess. Lastly, other than using general best principles for prompt and context engineering, we did not iteratively optimize our prompting strategy for </w:t>
      </w:r>
      <w:proofErr w:type="spellStart"/>
      <w:r w:rsidR="00453DD8">
        <w:t>perofmrnace</w:t>
      </w:r>
      <w:proofErr w:type="spellEnd"/>
      <w:r w:rsidR="00453DD8">
        <w:t xml:space="preserve"> on the evaluation set (because that would artificially improve the tightness of the accuracy), but</w:t>
      </w:r>
      <w:r w:rsidR="00ED3619">
        <w:t xml:space="preserve"> this means that refined prompting strategies, or </w:t>
      </w:r>
      <w:r w:rsidR="00ED3619" w:rsidRPr="003F03E3">
        <w:t xml:space="preserve">combining LLM estimation with </w:t>
      </w:r>
      <w:r w:rsidR="00ED3619">
        <w:t xml:space="preserve">reference material context or </w:t>
      </w:r>
      <w:r w:rsidR="00ED3619" w:rsidRPr="003F03E3">
        <w:t>retrieval may</w:t>
      </w:r>
      <w:r w:rsidR="00ED3619">
        <w:t xml:space="preserve"> improve performance to a degree that we did not assess. </w:t>
      </w:r>
    </w:p>
    <w:p w14:paraId="6E7B0057" w14:textId="2C1CD131" w:rsidR="00531180" w:rsidRPr="00201C8B" w:rsidRDefault="001F357A" w:rsidP="00201C8B">
      <w:pPr>
        <w:rPr>
          <w:bCs/>
        </w:rPr>
      </w:pPr>
      <w:r>
        <w:t>LLM-derived likelihood ratios have several potential high-value uses.  They could help address the “black-box” problem that currently hampers clinician trust in LLM-estimates, even when models are accurate</w:t>
      </w:r>
      <w:r w:rsidR="008855AC">
        <w:t>, by providing inspectable, audible evidence weights</w:t>
      </w:r>
      <w:r>
        <w:t>. For example, LLM-LRs (and pre-test probability estimates, which are already shown to be more accurate than humans) could be used either as inputs to an explainable algorithm of updating (like formal Bayesian reasoning), or as a post-hoc explanative approach to traditional black-box LLM outputs.</w:t>
      </w:r>
      <w:r w:rsidR="00201C8B">
        <w:t xml:space="preserve"> </w:t>
      </w:r>
      <w:r>
        <w:t xml:space="preserve"> In diagnostic teaching, LLM-LRs might be deployed as part of automated scenario generation or reasoning evaluation for educational chatbots. </w:t>
      </w:r>
      <w:r w:rsidR="00201C8B">
        <w:rPr>
          <w:bCs/>
        </w:rPr>
        <w:t xml:space="preserve">Most clinicians reason through clinical gestalt, relying on intuition, </w:t>
      </w:r>
      <w:proofErr w:type="spellStart"/>
      <w:r w:rsidR="00201C8B">
        <w:rPr>
          <w:bCs/>
        </w:rPr>
        <w:t>heuritistics</w:t>
      </w:r>
      <w:proofErr w:type="spellEnd"/>
      <w:r w:rsidR="00201C8B">
        <w:rPr>
          <w:bCs/>
        </w:rPr>
        <w:t xml:space="preserve">, and pattern recognition; but this pattern of thinking can be a barrier to communication to learners during teaching unless some of those inputs can be efficiently communicated, whether qualitatively or quantitatively.  </w:t>
      </w:r>
      <w:r w:rsidR="008855AC">
        <w:t xml:space="preserve">One traditional conception of diagnostic reasoning teaching is the cognitive apprenticeship model”, which requires teachers who are both master diagnosticians and educators to think aloud about how they reason with new pieces of data. However, excellent educators could perhaps </w:t>
      </w:r>
      <w:proofErr w:type="gramStart"/>
      <w:r w:rsidR="008855AC">
        <w:t>useful</w:t>
      </w:r>
      <w:proofErr w:type="gramEnd"/>
      <w:r w:rsidR="008855AC">
        <w:t xml:space="preserve"> teach reasoning in a much broader array of contexts if they had access to fit-for-purpose context</w:t>
      </w:r>
      <w:r w:rsidR="00201C8B">
        <w:t>-</w:t>
      </w:r>
      <w:r w:rsidR="008855AC">
        <w:t xml:space="preserve">specific likelihood ratios. </w:t>
      </w:r>
      <w:r w:rsidR="008855AC">
        <w:rPr>
          <w:bCs/>
        </w:rPr>
        <w:t>This provides pathway for AI-human hybridization, reflective practice, and fine-tuning</w:t>
      </w:r>
      <w:r w:rsidR="008855AC">
        <w:rPr>
          <w:bCs/>
        </w:rPr>
        <w:t>.</w:t>
      </w:r>
    </w:p>
    <w:p w14:paraId="4321A3DE" w14:textId="655CFA05" w:rsidR="008D2D7F" w:rsidRPr="00201C8B" w:rsidRDefault="00201C8B" w:rsidP="00201C8B">
      <w:pPr>
        <w:spacing w:before="100" w:beforeAutospacing="1" w:after="100" w:afterAutospacing="1"/>
        <w:outlineLvl w:val="1"/>
      </w:pPr>
      <w:r w:rsidRPr="00201C8B">
        <w:t>Future work should evaluate how</w:t>
      </w:r>
      <w:r>
        <w:t xml:space="preserve"> more</w:t>
      </w:r>
      <w:r w:rsidRPr="00201C8B">
        <w:t xml:space="preserve"> precisely specifying the</w:t>
      </w:r>
      <w:r>
        <w:t xml:space="preserve"> patient</w:t>
      </w:r>
      <w:r w:rsidRPr="00201C8B">
        <w:t xml:space="preserve"> context </w:t>
      </w:r>
      <w:r>
        <w:t xml:space="preserve">and care setting </w:t>
      </w:r>
      <w:r w:rsidRPr="00201C8B">
        <w:t>of predictions</w:t>
      </w:r>
      <w:r>
        <w:t xml:space="preserve"> </w:t>
      </w:r>
      <w:r w:rsidRPr="00201C8B">
        <w:t>affects the accuracy of LLM-</w:t>
      </w:r>
      <w:r>
        <w:t>estimated</w:t>
      </w:r>
      <w:r w:rsidRPr="00201C8B">
        <w:t xml:space="preserve"> likelihood ratios. This would also allow </w:t>
      </w:r>
      <w:r>
        <w:t>for assessment of</w:t>
      </w:r>
      <w:r w:rsidRPr="00201C8B">
        <w:t xml:space="preserve"> whether contextual factors bias model outputs in ways that parallel human reasoning, </w:t>
      </w:r>
      <w:commentRangeStart w:id="0"/>
      <w:r w:rsidRPr="00201C8B">
        <w:t xml:space="preserve">and whether such biases manifest differently in the decomposition of pre-test probabilities versus likelihood ratios. </w:t>
      </w:r>
      <w:commentRangeEnd w:id="0"/>
      <w:r>
        <w:rPr>
          <w:rStyle w:val="CommentReference"/>
        </w:rPr>
        <w:commentReference w:id="0"/>
      </w:r>
      <w:r w:rsidRPr="00201C8B">
        <w:t xml:space="preserve">Comparative studies </w:t>
      </w:r>
      <w:r>
        <w:t xml:space="preserve">could also benchmark LLM agreement to reported values against human estimates across a range of diagnostic expertise. </w:t>
      </w:r>
      <w:r w:rsidRPr="00201C8B">
        <w:t xml:space="preserve">Another priority is </w:t>
      </w:r>
      <w:r>
        <w:t xml:space="preserve">assessing whether LLM-supply confidence in the estimated LRs is well calibrated, which could further build trust in the models. </w:t>
      </w:r>
      <w:r w:rsidRPr="00201C8B">
        <w:t xml:space="preserve">Ultimately, didactic and clinical outcomes </w:t>
      </w:r>
      <w:r>
        <w:t xml:space="preserve">should be assessed </w:t>
      </w:r>
      <w:r w:rsidRPr="00201C8B">
        <w:t>when these tools are embedded into real workflows, measuring their influence on diagnostic accuracy, clinician cognitive load, and patient outcomes. By advancing a systematic and quantitative approach to diagnostic reasoning, the integration of generative AI has the potential to improve calibration, mitigate bias, and move clinical practice toward a more evidence-driven discipline.</w:t>
      </w:r>
    </w:p>
    <w:p w14:paraId="6F8A33BF" w14:textId="4FD8C3F8" w:rsidR="008855AC" w:rsidRPr="00786449" w:rsidRDefault="008855AC" w:rsidP="008855AC">
      <w:pPr>
        <w:spacing w:before="100" w:beforeAutospacing="1" w:after="100" w:afterAutospacing="1"/>
      </w:pPr>
      <w:r w:rsidRPr="00786449">
        <w:t xml:space="preserve">In conclusion, modern </w:t>
      </w:r>
      <w:r w:rsidRPr="00786449">
        <w:t xml:space="preserve">LLMs can approximate diagnostic likelihood ratios with low bias and bounded dispersion, thereby enabling practical, auditable and potentially Bayesian updating to be applied to clinical reasoning. </w:t>
      </w:r>
    </w:p>
    <w:p w14:paraId="15AB82E5" w14:textId="77777777" w:rsidR="003F03E3" w:rsidRDefault="003F03E3" w:rsidP="00B5769D">
      <w:pPr>
        <w:rPr>
          <w:bCs/>
        </w:rPr>
      </w:pPr>
    </w:p>
    <w:p w14:paraId="16AC9557" w14:textId="77777777" w:rsidR="003F03E3" w:rsidRDefault="003F03E3" w:rsidP="00B5769D">
      <w:pPr>
        <w:rPr>
          <w:bCs/>
        </w:rPr>
      </w:pPr>
    </w:p>
    <w:p w14:paraId="27AEE0AA" w14:textId="3AF07911" w:rsidR="00201C8B" w:rsidRDefault="00201C8B">
      <w:pPr>
        <w:spacing w:after="160" w:line="278" w:lineRule="auto"/>
        <w:rPr>
          <w:bCs/>
        </w:rPr>
      </w:pPr>
      <w:r>
        <w:rPr>
          <w:bCs/>
        </w:rPr>
        <w:br w:type="page"/>
      </w:r>
    </w:p>
    <w:p w14:paraId="3661668E" w14:textId="436AE3F8" w:rsidR="003F03E3" w:rsidRDefault="00201C8B" w:rsidP="00B5769D">
      <w:pPr>
        <w:rPr>
          <w:bCs/>
        </w:rPr>
      </w:pPr>
      <w:r>
        <w:rPr>
          <w:bCs/>
        </w:rPr>
        <w:lastRenderedPageBreak/>
        <w:t xml:space="preserve">Legacy: </w:t>
      </w:r>
    </w:p>
    <w:p w14:paraId="0ACDD4BE" w14:textId="77777777" w:rsidR="003F03E3" w:rsidRDefault="003F03E3" w:rsidP="00B5769D">
      <w:pPr>
        <w:rPr>
          <w:bCs/>
        </w:rPr>
      </w:pPr>
    </w:p>
    <w:p w14:paraId="32D92EE1" w14:textId="77777777" w:rsidR="003F03E3" w:rsidRDefault="003F03E3" w:rsidP="00B5769D">
      <w:pPr>
        <w:rPr>
          <w:bCs/>
        </w:rPr>
      </w:pPr>
    </w:p>
    <w:p w14:paraId="124BBC43" w14:textId="15673140" w:rsidR="00B5769D" w:rsidRDefault="00B5769D" w:rsidP="00B5769D">
      <w:pPr>
        <w:rPr>
          <w:bCs/>
        </w:rPr>
      </w:pPr>
      <w:r w:rsidRPr="00054773">
        <w:rPr>
          <w:bCs/>
        </w:rPr>
        <w:t xml:space="preserve">Our findings demonstrate that large language models (LLMs) can estimate likelihood ratios </w:t>
      </w:r>
      <w:r>
        <w:rPr>
          <w:bCs/>
        </w:rPr>
        <w:t xml:space="preserve">(LRs) </w:t>
      </w:r>
      <w:r w:rsidRPr="00054773">
        <w:rPr>
          <w:bCs/>
        </w:rPr>
        <w:t xml:space="preserve">for clinical diagnosis with reasonable accuracy, and that newer and more advanced models produce estimates more closely aligned with empirically reported literature standards. These results indicate significant potential for integrating generative AI </w:t>
      </w:r>
      <w:proofErr w:type="gramStart"/>
      <w:r w:rsidRPr="00054773">
        <w:rPr>
          <w:bCs/>
        </w:rPr>
        <w:t>into  diagnostic</w:t>
      </w:r>
      <w:proofErr w:type="gramEnd"/>
      <w:r w:rsidRPr="00054773">
        <w:rPr>
          <w:bCs/>
        </w:rPr>
        <w:t xml:space="preserve"> </w:t>
      </w:r>
      <w:r>
        <w:rPr>
          <w:bCs/>
        </w:rPr>
        <w:t xml:space="preserve">and educational </w:t>
      </w:r>
      <w:r w:rsidRPr="00054773">
        <w:rPr>
          <w:bCs/>
        </w:rPr>
        <w:t xml:space="preserve">workflows, particularly in situations where </w:t>
      </w:r>
      <w:commentRangeStart w:id="1"/>
      <w:commentRangeStart w:id="2"/>
      <w:r w:rsidRPr="00054773">
        <w:rPr>
          <w:bCs/>
        </w:rPr>
        <w:t>empirical data is limited, outdated, or unavailable</w:t>
      </w:r>
      <w:commentRangeEnd w:id="1"/>
      <w:r>
        <w:rPr>
          <w:rStyle w:val="CommentReference"/>
        </w:rPr>
        <w:commentReference w:id="1"/>
      </w:r>
      <w:commentRangeEnd w:id="2"/>
      <w:r>
        <w:rPr>
          <w:rStyle w:val="CommentReference"/>
        </w:rPr>
        <w:commentReference w:id="2"/>
      </w:r>
      <w:r w:rsidRPr="00054773">
        <w:rPr>
          <w:bCs/>
        </w:rPr>
        <w:t xml:space="preserve">. </w:t>
      </w:r>
    </w:p>
    <w:p w14:paraId="2AC90B90" w14:textId="77777777" w:rsidR="00B5769D" w:rsidRDefault="00B5769D" w:rsidP="00B5769D">
      <w:pPr>
        <w:rPr>
          <w:bCs/>
        </w:rPr>
      </w:pPr>
    </w:p>
    <w:p w14:paraId="7DCD5FE3" w14:textId="048769AE" w:rsidR="00B5769D" w:rsidRDefault="00B5769D" w:rsidP="00B5769D">
      <w:pPr>
        <w:rPr>
          <w:bCs/>
        </w:rPr>
      </w:pPr>
      <w:r>
        <w:rPr>
          <w:bCs/>
        </w:rPr>
        <w:t xml:space="preserve">By serving as a bridge to Bayesian estimates that are “fit for purpose,” </w:t>
      </w:r>
      <w:r w:rsidRPr="00054773">
        <w:rPr>
          <w:bCs/>
        </w:rPr>
        <w:t xml:space="preserve">LLM-derived </w:t>
      </w:r>
      <w:r>
        <w:rPr>
          <w:bCs/>
        </w:rPr>
        <w:t>LRs can serve</w:t>
      </w:r>
      <w:r w:rsidRPr="00054773">
        <w:rPr>
          <w:bCs/>
        </w:rPr>
        <w:t xml:space="preserve"> a</w:t>
      </w:r>
      <w:r>
        <w:rPr>
          <w:bCs/>
        </w:rPr>
        <w:t xml:space="preserve">s a standardized method for </w:t>
      </w:r>
      <w:proofErr w:type="gramStart"/>
      <w:r>
        <w:rPr>
          <w:bCs/>
        </w:rPr>
        <w:t>supporting  how</w:t>
      </w:r>
      <w:proofErr w:type="gramEnd"/>
      <w:r>
        <w:rPr>
          <w:bCs/>
        </w:rPr>
        <w:t xml:space="preserve"> probabilistic inferences are communicated and improved upon.  For the clinician interested in optimizing their diagnostic accuracy, </w:t>
      </w:r>
      <w:proofErr w:type="gramStart"/>
      <w:r>
        <w:rPr>
          <w:bCs/>
        </w:rPr>
        <w:t>the  quantification</w:t>
      </w:r>
      <w:proofErr w:type="gramEnd"/>
      <w:r>
        <w:rPr>
          <w:bCs/>
        </w:rPr>
        <w:t xml:space="preserve"> of diagnostic odds offers a reproducible pathway for AI-human hybridization, reflective practice, and fine-tuning of pre-calibrated action thresholds. For the frustrated trainee who is stumped by an onslaught of ambiguous features in a clinical unknown, LLM-derived LRs can provide validation of clinical uncertainty that is, in fact, irreducible. For the master diagnostician who wishes to de-mystify their clinical gestalt for medical trainees, LLM-derived LRs offer a pathway for more explicit and transparent synthesis of prioritized (or de-prioritized) data inputs</w:t>
      </w:r>
      <w:r w:rsidRPr="00054773">
        <w:rPr>
          <w:bCs/>
        </w:rPr>
        <w:t>.</w:t>
      </w:r>
      <w:r>
        <w:rPr>
          <w:bCs/>
        </w:rPr>
        <w:t xml:space="preserve"> </w:t>
      </w:r>
    </w:p>
    <w:p w14:paraId="4AE479BB" w14:textId="77777777" w:rsidR="00B5769D" w:rsidRDefault="00B5769D" w:rsidP="00B5769D">
      <w:pPr>
        <w:rPr>
          <w:bCs/>
        </w:rPr>
      </w:pPr>
    </w:p>
    <w:p w14:paraId="3A1ED4EC" w14:textId="77777777" w:rsidR="00B5769D" w:rsidRDefault="00B5769D" w:rsidP="00B5769D">
      <w:pPr>
        <w:rPr>
          <w:bCs/>
        </w:rPr>
      </w:pPr>
      <w:commentRangeStart w:id="3"/>
      <w:r>
        <w:rPr>
          <w:bCs/>
        </w:rPr>
        <w:t>The traditional approach by which trainees learn the “art” of diagnostic reasoning is called the “cognitive apprenticeship” model</w:t>
      </w:r>
      <w:commentRangeEnd w:id="3"/>
      <w:r>
        <w:rPr>
          <w:rStyle w:val="CommentReference"/>
        </w:rPr>
        <w:commentReference w:id="3"/>
      </w:r>
      <w:r>
        <w:rPr>
          <w:bCs/>
        </w:rPr>
        <w:t>.</w:t>
      </w:r>
      <w:r>
        <w:rPr>
          <w:bCs/>
        </w:rPr>
        <w:fldChar w:fldCharType="begin"/>
      </w:r>
      <w:r>
        <w:rPr>
          <w:bCs/>
        </w:rPr>
        <w:instrText xml:space="preserve"> ADDIN ZOTERO_ITEM CSL_CITATION {"citationID":"e8fj2tvT","properties":{"formattedCitation":"\\super 22\\nosupersub{}","plainCitation":"22","noteIndex":0},"citationItems":[{"id":7546,"uris":["http://zotero.org/groups/6032284/items/5WYDAEP9"],"itemData":{"id":7546,"type":"article-journal","abstract":"Teaching clinical reasoning has long challenged educators because it requires familiarity with reasoning concepts, experience with describing thinking, and comfort with exposing uncertainty and error. We propose that teachers adopt the cognitive apprenticeship model and a method of disclosing uncertainty known as intellectual streaking. These approaches reflect a shift in the educator’s mindset from transmitting medical knowledge to broadcasting cognition. We provide several examples to guide the adoption of these strategies and make recommendations for teachers and training programs to improve the teaching of clinical reasoning.","container-title":"Diagnosis","DOI":"10.1515/dx-2022-0043","ISSN":"2194-802X","issue":"1","language":"en","license":"De Gruyter expressly reserves the right to use all content for commercial text and data mining within the meaning of Section 44b of the German Copyright Act.","note":"publisher: De Gruyter\nPMID: 36450097","page":"9-12","source":"www.degruyterbrill.com","title":"The cognitive apprenticeship: advancing reasoning education by thinking aloud","title-short":"The cognitive apprenticeship","volume":"10","author":[{"family":"Jagannath","given":"Anand D."},{"family":"Dreicer","given":"Jessica J."},{"family":"Penner","given":"John C."},{"family":"Dhaliwal","given":"Gurpreet"}],"issued":{"date-parts":[["2023",2,1]]}}}],"schema":"https://github.com/citation-style-language/schema/raw/master/csl-citation.json"} </w:instrText>
      </w:r>
      <w:r>
        <w:rPr>
          <w:bCs/>
        </w:rPr>
        <w:fldChar w:fldCharType="separate"/>
      </w:r>
      <w:r w:rsidRPr="00167C55">
        <w:rPr>
          <w:rFonts w:eastAsiaTheme="minorHAnsi"/>
          <w:vertAlign w:val="superscript"/>
          <w14:ligatures w14:val="standardContextual"/>
        </w:rPr>
        <w:t>22</w:t>
      </w:r>
      <w:r>
        <w:rPr>
          <w:bCs/>
        </w:rPr>
        <w:fldChar w:fldCharType="end"/>
      </w:r>
      <w:r>
        <w:rPr>
          <w:bCs/>
        </w:rPr>
        <w:t xml:space="preserve"> A pitfall of this approach is how much it hinges on well-trained faculty who boast the skills of </w:t>
      </w:r>
      <w:r w:rsidRPr="00B5769D">
        <w:rPr>
          <w:bCs/>
          <w:i/>
          <w:iCs/>
        </w:rPr>
        <w:t>both</w:t>
      </w:r>
      <w:r>
        <w:rPr>
          <w:bCs/>
        </w:rPr>
        <w:t xml:space="preserve"> a master diagnostician</w:t>
      </w:r>
      <w:r w:rsidRPr="00B5769D">
        <w:rPr>
          <w:bCs/>
          <w:i/>
          <w:iCs/>
        </w:rPr>
        <w:t xml:space="preserve"> </w:t>
      </w:r>
      <w:r w:rsidRPr="00D31592">
        <w:rPr>
          <w:bCs/>
        </w:rPr>
        <w:t xml:space="preserve">and </w:t>
      </w:r>
      <w:r>
        <w:rPr>
          <w:bCs/>
        </w:rPr>
        <w:t xml:space="preserve">an educator. Clinician educators also </w:t>
      </w:r>
      <w:proofErr w:type="gramStart"/>
      <w:r>
        <w:rPr>
          <w:bCs/>
        </w:rPr>
        <w:t>have to</w:t>
      </w:r>
      <w:proofErr w:type="gramEnd"/>
      <w:r>
        <w:rPr>
          <w:bCs/>
        </w:rPr>
        <w:t xml:space="preserve"> “think out loud” to make their uncertainty tolerance and train of thought transparent. After all, the ability to consistently make an accurate diagnosis does not help a team of learners if these nuanced skills are ineffectively taught or poorly communicated. For trainees who may not share the same priors (e.g. past clinical experiences or baseline assumptions), passing on an “embrace of uncertainty” can be especially challenging. Likewise, the educator who models their availability bias, recency bias, or anchoring bias only amplifies these diagnostic pitfalls, further perpetuating habits of diagnostic inertia, rooted in false assumptions.</w:t>
      </w:r>
    </w:p>
    <w:p w14:paraId="4BDB4158" w14:textId="77777777" w:rsidR="00B5769D" w:rsidRDefault="00B5769D" w:rsidP="00B5769D">
      <w:pPr>
        <w:rPr>
          <w:bCs/>
        </w:rPr>
      </w:pPr>
    </w:p>
    <w:p w14:paraId="35669E1E" w14:textId="77777777" w:rsidR="00B5769D" w:rsidRDefault="00B5769D" w:rsidP="00B5769D">
      <w:pPr>
        <w:rPr>
          <w:bCs/>
        </w:rPr>
      </w:pPr>
      <w:r>
        <w:rPr>
          <w:bCs/>
        </w:rPr>
        <w:t xml:space="preserve">LLM-derived LRs can transcend these limitations by making the chain of probabilistic inferences and belief updates more accessible to learners and unskilled faculty alike. AI hybridization offloads the cognitive burden associated with complex mathematical formulas, allowing clinicians to more easily engage in structured Bayesian reasoning. Such a shift benefits clinicians across all stages of training, from early learners developing foundational diagnostic skills to experienced practitioners refining their diagnostic accuracy and consistency. By lowering the point of entry for more routine application of Bayes theorem, LLM-derived LRs can democratize the upskilling of probabilistic inference amongst clinicians across the board. Ultimately, when the cognitive apprenticeship is strengthened, both trainees and patients benefit. </w:t>
      </w:r>
    </w:p>
    <w:p w14:paraId="3CCCB3E0" w14:textId="77777777" w:rsidR="00B5769D" w:rsidRDefault="00B5769D" w:rsidP="00B5769D">
      <w:pPr>
        <w:rPr>
          <w:bCs/>
        </w:rPr>
      </w:pPr>
    </w:p>
    <w:p w14:paraId="5140157E" w14:textId="77777777" w:rsidR="00B5769D" w:rsidRPr="00054773" w:rsidRDefault="00B5769D" w:rsidP="00B5769D">
      <w:pPr>
        <w:rPr>
          <w:bCs/>
        </w:rPr>
      </w:pPr>
    </w:p>
    <w:p w14:paraId="743B624E" w14:textId="77777777" w:rsidR="00B5769D" w:rsidRPr="00054773" w:rsidRDefault="00B5769D" w:rsidP="00B5769D">
      <w:pPr>
        <w:rPr>
          <w:bCs/>
        </w:rPr>
      </w:pPr>
    </w:p>
    <w:p w14:paraId="25373410" w14:textId="2951473D" w:rsidR="00B5769D" w:rsidRDefault="00B5769D" w:rsidP="00B5769D">
      <w:pPr>
        <w:rPr>
          <w:bCs/>
        </w:rPr>
      </w:pPr>
      <w:commentRangeStart w:id="4"/>
      <w:r w:rsidRPr="00054773">
        <w:rPr>
          <w:bCs/>
        </w:rPr>
        <w:t>Moreover</w:t>
      </w:r>
      <w:commentRangeEnd w:id="4"/>
      <w:r>
        <w:rPr>
          <w:rStyle w:val="CommentReference"/>
        </w:rPr>
        <w:commentReference w:id="4"/>
      </w:r>
      <w:r w:rsidRPr="00054773">
        <w:rPr>
          <w:bCs/>
        </w:rPr>
        <w:t xml:space="preserve">, coupling generative AI capabilities with databases such as the Number Needed to Treat (NNT) database could create a "living" repository </w:t>
      </w:r>
      <w:proofErr w:type="spellStart"/>
      <w:r w:rsidRPr="00054773">
        <w:rPr>
          <w:bCs/>
        </w:rPr>
        <w:t>of</w:t>
      </w:r>
      <w:r>
        <w:rPr>
          <w:bCs/>
        </w:rPr>
        <w:t>LRs</w:t>
      </w:r>
      <w:proofErr w:type="spellEnd"/>
      <w:r>
        <w:rPr>
          <w:bCs/>
        </w:rPr>
        <w:t xml:space="preserve">, </w:t>
      </w:r>
      <w:r w:rsidRPr="00054773">
        <w:rPr>
          <w:bCs/>
        </w:rPr>
        <w:t xml:space="preserve">a dynamic, continuously updated resource that responds to evolving clinical evidence and real-time clinician feedback. This </w:t>
      </w:r>
      <w:r w:rsidRPr="00054773">
        <w:rPr>
          <w:bCs/>
        </w:rPr>
        <w:lastRenderedPageBreak/>
        <w:t xml:space="preserve">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w:t>
      </w:r>
      <w:r>
        <w:rPr>
          <w:bCs/>
        </w:rPr>
        <w:t xml:space="preserve">a </w:t>
      </w:r>
      <w:r w:rsidRPr="00054773">
        <w:rPr>
          <w:bCs/>
        </w:rPr>
        <w:t>robust</w:t>
      </w:r>
      <w:r>
        <w:rPr>
          <w:bCs/>
        </w:rPr>
        <w:t>, hybridized approach to</w:t>
      </w:r>
      <w:r w:rsidRPr="00054773">
        <w:rPr>
          <w:bCs/>
        </w:rPr>
        <w:t xml:space="preserve"> Bayesian </w:t>
      </w:r>
      <w:proofErr w:type="gramStart"/>
      <w:r w:rsidRPr="00054773">
        <w:rPr>
          <w:bCs/>
        </w:rPr>
        <w:t>inference  through</w:t>
      </w:r>
      <w:proofErr w:type="gramEnd"/>
      <w:r w:rsidRPr="00054773">
        <w:rPr>
          <w:bCs/>
        </w:rPr>
        <w:t xml:space="preserve"> iterative use of AI-supported diagnostic tools.</w:t>
      </w:r>
      <w:r>
        <w:rPr>
          <w:bCs/>
        </w:rPr>
        <w:t xml:space="preserve"> </w:t>
      </w:r>
      <w:commentRangeStart w:id="5"/>
      <w:r>
        <w:rPr>
          <w:bCs/>
        </w:rPr>
        <w:t>Put simply, LLM-generated LRs provide a path towards AI-enhanced adaptive practice.</w:t>
      </w:r>
      <w:commentRangeEnd w:id="5"/>
      <w:r>
        <w:rPr>
          <w:rStyle w:val="CommentReference"/>
        </w:rPr>
        <w:commentReference w:id="5"/>
      </w:r>
      <w:r>
        <w:rPr>
          <w:bCs/>
        </w:rPr>
        <w:fldChar w:fldCharType="begin"/>
      </w:r>
      <w:r>
        <w:rPr>
          <w:bCs/>
        </w:rPr>
        <w:instrText xml:space="preserve"> ADDIN ZOTERO_ITEM CSL_CITATION {"citationID":"p8oAIJc5","properties":{"formattedCitation":"\\super 23\\nosupersub{}","plainCitation":"23","noteIndex":0},"citationItems":[{"id":7547,"uris":["http://zotero.org/groups/6032284/items/D9294MTC"],"itemData":{"id":7547,"type":"article-journal","abstract":"Many learners are more facile with the use of large language models in medicine than their supervisors are. The authors provide an approach to clinical supervision that can mitigate the perils and amplify the promise of AI.","container-title":"New England Journal of Medicine","DOI":"10.1056/NEJMra2503232","ISSN":"0028-4793","issue":"8","note":"publisher: Massachusetts Medical Society\n_eprint: https://www.nejm.org/doi/pdf/10.1056/NEJMra2503232\nPMID: 40834302","page":"786-797","source":"Taylor and Francis+NEJM","title":"Educational Strategies for Clinical Supervision of Artificial Intelligence Use","volume":"393","author":[{"family":"Abdulnour","given":"Raja-Elie E."},{"family":"Gin","given":"Brian"},{"family":"Boscardin","given":"Christy K."}],"issued":{"date-parts":[["2025",8,20]]}}}],"schema":"https://github.com/citation-style-language/schema/raw/master/csl-citation.json"} </w:instrText>
      </w:r>
      <w:r>
        <w:rPr>
          <w:bCs/>
        </w:rPr>
        <w:fldChar w:fldCharType="separate"/>
      </w:r>
      <w:r w:rsidRPr="00167C55">
        <w:rPr>
          <w:rFonts w:eastAsiaTheme="minorHAnsi"/>
          <w:vertAlign w:val="superscript"/>
          <w14:ligatures w14:val="standardContextual"/>
        </w:rPr>
        <w:t>23</w:t>
      </w:r>
      <w:r>
        <w:rPr>
          <w:bCs/>
        </w:rPr>
        <w:fldChar w:fldCharType="end"/>
      </w:r>
    </w:p>
    <w:p w14:paraId="51D508AD" w14:textId="77777777" w:rsidR="00B5769D" w:rsidRDefault="00B5769D" w:rsidP="00B5769D">
      <w:pPr>
        <w:rPr>
          <w:bCs/>
        </w:rPr>
      </w:pPr>
    </w:p>
    <w:p w14:paraId="74BABDE5" w14:textId="77777777" w:rsidR="00B5769D" w:rsidRDefault="00B5769D" w:rsidP="00B5769D">
      <w:pPr>
        <w:rPr>
          <w:bCs/>
        </w:rPr>
      </w:pPr>
      <w:r w:rsidRPr="00054773">
        <w:rPr>
          <w:bCs/>
        </w:rPr>
        <w:t xml:space="preserve">Nevertheless, it remains crucial to acknowledge several limitations. First, </w:t>
      </w:r>
      <w:r>
        <w:rPr>
          <w:bCs/>
        </w:rPr>
        <w:t xml:space="preserve">reference standard likelihood ratios must be taken from the </w:t>
      </w:r>
      <w:proofErr w:type="gramStart"/>
      <w:r>
        <w:rPr>
          <w:bCs/>
        </w:rPr>
        <w:t>literature, and</w:t>
      </w:r>
      <w:proofErr w:type="gramEnd"/>
      <w:r>
        <w:rPr>
          <w:bCs/>
        </w:rPr>
        <w:t xml:space="preserve"> therefore could potentially be included in the training data. </w:t>
      </w:r>
      <w:r w:rsidRPr="006A3610">
        <w:rPr>
          <w:bCs/>
        </w:rPr>
        <w:t>Though LLMs generally do a poor job memorizing information</w:t>
      </w:r>
      <w:r>
        <w:rPr>
          <w:bCs/>
        </w:rPr>
        <w:fldChar w:fldCharType="begin"/>
      </w:r>
      <w:r>
        <w:rPr>
          <w:bCs/>
        </w:rPr>
        <w:instrText xml:space="preserve"> ADDIN ZOTERO_ITEM CSL_CITATION {"citationID":"hbQmeWDP","properties":{"formattedCitation":"\\super 24\\nosupersub{}","plainCitation":"24","noteIndex":0},"citationItems":[{"id":7510,"uris":["http://zotero.org/groups/6032284/items/P6IXB7IC"],"itemData":{"id":7510,"type":"article","abstract":"We propose a new method for estimating how much a model knows about a datapoint and use it to measure the capacity of modern language models. Prior studies of language model memorization have struggled to disentangle memorization from generalization. We formally separate memorization into two components: unintended memorization, the information a model contains about a specific dataset, and generalization, the information a model contains about the true data-generation process. When we completely eliminate generalization, we can compute the total memorization, which provides an estimate of model capacity: our measurements estimate that GPT-style models have a capacity of approximately 3.6 bits per parameter. We train language models on datasets of increasing size and observe that models memorize until their capacity fills, at which point \"grokking\" begins, and unintended memorization decreases as models begin to generalize. We train hundreds of transformer language models ranging from $500K$ to $1.5B$ parameters and produce a series of scaling laws relating model capacity and data size to membership inference.","DOI":"10.48550/arXiv.2505.24832","note":"arXiv:2505.24832 [cs]","number":"arXiv:2505.24832","publisher":"arXiv","source":"arXiv.org","title":"How much do language models memorize?","URL":"http://arxiv.org/abs/2505.24832","author":[{"family":"Morris","given":"John X."},{"family":"Sitawarin","given":"Chawin"},{"family":"Guo","given":"Chuan"},{"family":"Kokhlikyan","given":"Narine"},{"family":"Suh","given":"G. Edward"},{"family":"Rush","given":"Alexander M."},{"family":"Chaudhuri","given":"Kamalika"},{"family":"Mahloujifar","given":"Saeed"}],"accessed":{"date-parts":[["2025",6,19]]},"issued":{"date-parts":[["2025",6,18]]}}}],"schema":"https://github.com/citation-style-language/schema/raw/master/csl-citation.json"} </w:instrText>
      </w:r>
      <w:r>
        <w:rPr>
          <w:bCs/>
        </w:rPr>
        <w:fldChar w:fldCharType="separate"/>
      </w:r>
      <w:r w:rsidRPr="00167C55">
        <w:rPr>
          <w:rFonts w:eastAsiaTheme="minorHAnsi"/>
          <w:vertAlign w:val="superscript"/>
          <w14:ligatures w14:val="standardContextual"/>
        </w:rPr>
        <w:t>24</w:t>
      </w:r>
      <w:r>
        <w:rPr>
          <w:bCs/>
        </w:rPr>
        <w:fldChar w:fldCharType="end"/>
      </w:r>
      <w:r w:rsidRPr="006A3610">
        <w:rPr>
          <w:bCs/>
        </w:rPr>
        <w:t xml:space="preserve">, this may lead to </w:t>
      </w:r>
      <w:proofErr w:type="spellStart"/>
      <w:r w:rsidRPr="006A3610">
        <w:rPr>
          <w:bCs/>
        </w:rPr>
        <w:t>LR</w:t>
      </w:r>
      <w:r w:rsidRPr="006A3610">
        <w:rPr>
          <w:bCs/>
          <w:vertAlign w:val="subscript"/>
        </w:rPr>
        <w:t>estimated</w:t>
      </w:r>
      <w:proofErr w:type="spellEnd"/>
      <w:r w:rsidRPr="006A3610">
        <w:rPr>
          <w:bCs/>
        </w:rPr>
        <w:t xml:space="preserve"> being closer to empirical estimates </w:t>
      </w:r>
      <w:r>
        <w:rPr>
          <w:bCs/>
        </w:rPr>
        <w:t>(</w:t>
      </w:r>
      <w:proofErr w:type="spellStart"/>
      <w:r>
        <w:rPr>
          <w:bCs/>
        </w:rPr>
        <w:t>LR</w:t>
      </w:r>
      <w:r w:rsidRPr="006A3610">
        <w:rPr>
          <w:bCs/>
          <w:vertAlign w:val="subscript"/>
        </w:rPr>
        <w:t>reported</w:t>
      </w:r>
      <w:proofErr w:type="spellEnd"/>
      <w:r>
        <w:rPr>
          <w:bCs/>
        </w:rPr>
        <w:t xml:space="preserve">) </w:t>
      </w:r>
      <w:r w:rsidRPr="006A3610">
        <w:rPr>
          <w:bCs/>
        </w:rPr>
        <w:t>than</w:t>
      </w:r>
      <w:r>
        <w:rPr>
          <w:bCs/>
        </w:rPr>
        <w:t xml:space="preserve"> if</w:t>
      </w:r>
      <w:r w:rsidRPr="006A3610">
        <w:rPr>
          <w:bCs/>
        </w:rPr>
        <w:t xml:space="preserve"> the LLM </w:t>
      </w:r>
      <w:r>
        <w:rPr>
          <w:bCs/>
        </w:rPr>
        <w:t xml:space="preserve">were estimating a hypothetical, unquantified LR. The gradient of improved performance with increasing model complexity (GPT-4o &lt; o3 &lt; GPT-5) further argues against simple memorization of LRs in our work. </w:t>
      </w:r>
    </w:p>
    <w:p w14:paraId="3B13ED5B" w14:textId="77777777" w:rsidR="00B5769D" w:rsidRPr="006A3610" w:rsidRDefault="00B5769D" w:rsidP="00B5769D">
      <w:pPr>
        <w:rPr>
          <w:bCs/>
        </w:rPr>
      </w:pPr>
    </w:p>
    <w:p w14:paraId="06859CF2" w14:textId="2E26BBE3" w:rsidR="00B5769D" w:rsidRPr="00054773" w:rsidRDefault="00B5769D" w:rsidP="00B5769D">
      <w:pPr>
        <w:rPr>
          <w:bCs/>
        </w:rPr>
      </w:pPr>
      <w:r w:rsidRPr="00054773">
        <w:rPr>
          <w:bCs/>
        </w:rPr>
        <w:t xml:space="preserve">Second, the accuracy and </w:t>
      </w:r>
      <w:r w:rsidRPr="00906E28">
        <w:rPr>
          <w:bCs/>
          <w:highlight w:val="yellow"/>
        </w:rPr>
        <w:t>methodological rigor underlying the literature-sourced likelihood ratios from databases like theNNT.com were not independently assessed</w:t>
      </w:r>
      <w:r w:rsidRPr="00054773">
        <w:rPr>
          <w:bCs/>
        </w:rPr>
        <w:t xml:space="preserve"> in our study, introducing an unknown potential for bias in the reference </w:t>
      </w:r>
      <w:commentRangeStart w:id="6"/>
      <w:commentRangeStart w:id="7"/>
      <w:r w:rsidRPr="00054773">
        <w:rPr>
          <w:bCs/>
        </w:rPr>
        <w:t xml:space="preserve">standards. </w:t>
      </w:r>
      <w:commentRangeEnd w:id="6"/>
      <w:r>
        <w:rPr>
          <w:rStyle w:val="CommentReference"/>
        </w:rPr>
        <w:commentReference w:id="6"/>
      </w:r>
      <w:commentRangeEnd w:id="7"/>
      <w:r>
        <w:rPr>
          <w:rStyle w:val="CommentReference"/>
        </w:rPr>
        <w:commentReference w:id="7"/>
      </w:r>
      <w:r>
        <w:rPr>
          <w:bCs/>
        </w:rPr>
        <w:t>Furthermore, as diagnostic test accuracy depends on the spectrum of patients evaluated</w:t>
      </w:r>
      <w:r>
        <w:rPr>
          <w:bCs/>
        </w:rPr>
        <w:fldChar w:fldCharType="begin"/>
      </w:r>
      <w:r>
        <w:rPr>
          <w:bCs/>
        </w:rPr>
        <w:instrText xml:space="preserve"> ADDIN ZOTERO_ITEM CSL_CITATION {"citationID":"Vv8Sy0YO","properties":{"formattedCitation":"\\super 11\\nosupersub{}","plainCitation":"11","noteIndex":0},"citationItems":[{"id":7491,"uris":["http://zotero.org/groups/6032284/items/4RC89NV8"],"itemData":{"id":7491,"type":"article-journal","container-title":"BMJ","DOI":"10.1136/bmj.i3139","note":"publisher: BMJ Publishing Group Ltd\n_eprint: https://www.bmj.com/content/353/bmj.i3139.full.pdf\nPMID: 27334281\nPMCID: PMC4916916","title":"The spectrum effect in tests for risk prediction, screening, and diagnosis","URL":"https://www.bmj.com/content/353/bmj.i3139","volume":"353","author":[{"family":"Usher-Smith","given":"Juliet A"},{"family":"Sharp","given":"Stephen J","suffix":""},{"family":"Griffin","given":"Simon J"}],"issued":{"date-parts":[["2016"]]}}}],"schema":"https://github.com/citation-style-language/schema/raw/master/csl-citation.json"} </w:instrText>
      </w:r>
      <w:r>
        <w:rPr>
          <w:bCs/>
        </w:rPr>
        <w:fldChar w:fldCharType="separate"/>
      </w:r>
      <w:r w:rsidRPr="00167C55">
        <w:rPr>
          <w:rFonts w:eastAsiaTheme="minorHAnsi"/>
          <w:vertAlign w:val="superscript"/>
          <w14:ligatures w14:val="standardContextual"/>
        </w:rPr>
        <w:t>11</w:t>
      </w:r>
      <w:r>
        <w:rPr>
          <w:bCs/>
        </w:rPr>
        <w:fldChar w:fldCharType="end"/>
      </w:r>
      <w:r>
        <w:rPr>
          <w:bCs/>
        </w:rPr>
        <w:t xml:space="preserve"> and we could not extract the population of interest from studies that theNNT.com estimates were based on, </w:t>
      </w:r>
      <w:commentRangeStart w:id="8"/>
      <w:r>
        <w:rPr>
          <w:bCs/>
        </w:rPr>
        <w:t xml:space="preserve">the LLM was implicitly estimating the population to which the test would be implied. </w:t>
      </w:r>
      <w:commentRangeEnd w:id="8"/>
      <w:r>
        <w:rPr>
          <w:rStyle w:val="CommentReference"/>
        </w:rPr>
        <w:commentReference w:id="8"/>
      </w:r>
      <w:r>
        <w:rPr>
          <w:bCs/>
        </w:rPr>
        <w:t xml:space="preserve">It’s possible that agreement would be higher if the population of interest were more closely matched to the diagnostic test accuracy studies on which the </w:t>
      </w:r>
      <w:proofErr w:type="spellStart"/>
      <w:r>
        <w:rPr>
          <w:bCs/>
        </w:rPr>
        <w:t>LR</w:t>
      </w:r>
      <w:r w:rsidRPr="006A3610">
        <w:rPr>
          <w:bCs/>
          <w:vertAlign w:val="subscript"/>
        </w:rPr>
        <w:t>reported</w:t>
      </w:r>
      <w:proofErr w:type="spellEnd"/>
      <w:r>
        <w:rPr>
          <w:bCs/>
        </w:rPr>
        <w:t xml:space="preserve"> is based. The width of the limits of agreement, particularly if near-certainty (</w:t>
      </w:r>
      <w:proofErr w:type="spellStart"/>
      <w:r>
        <w:rPr>
          <w:bCs/>
        </w:rPr>
        <w:t>ie</w:t>
      </w:r>
      <w:proofErr w:type="spellEnd"/>
      <w:r>
        <w:rPr>
          <w:bCs/>
        </w:rPr>
        <w:t xml:space="preserve">. a high </w:t>
      </w:r>
      <w:proofErr w:type="spellStart"/>
      <w:r>
        <w:rPr>
          <w:bCs/>
        </w:rPr>
        <w:t>LoA</w:t>
      </w:r>
      <w:proofErr w:type="spellEnd"/>
      <w:r>
        <w:rPr>
          <w:bCs/>
        </w:rPr>
        <w:t xml:space="preserve">) is required, suggest they must be thoughtfully integrated into systems with direct human oversight. </w:t>
      </w:r>
      <w:commentRangeStart w:id="9"/>
      <w:r w:rsidRPr="00054773">
        <w:rPr>
          <w:bCs/>
        </w:rPr>
        <w:t>Lastly, our study did not utilize LLMs explicitly integrated with real-time search capabilities, a factor that could further improve the validity and utility of the generated estimates in clinical context</w:t>
      </w:r>
      <w:r>
        <w:rPr>
          <w:bCs/>
        </w:rPr>
        <w:t xml:space="preserve">s, though it would make validation of performance substantially more challenging. </w:t>
      </w:r>
      <w:commentRangeEnd w:id="9"/>
      <w:r>
        <w:rPr>
          <w:rStyle w:val="CommentReference"/>
        </w:rPr>
        <w:commentReference w:id="9"/>
      </w:r>
    </w:p>
    <w:p w14:paraId="4EE29E12" w14:textId="77777777" w:rsidR="00B5769D" w:rsidRPr="00054773" w:rsidRDefault="00B5769D" w:rsidP="00B5769D">
      <w:pPr>
        <w:rPr>
          <w:bCs/>
        </w:rPr>
      </w:pPr>
    </w:p>
    <w:p w14:paraId="66D6EE2E" w14:textId="498AFB02" w:rsidR="00B5769D" w:rsidRDefault="00B5769D" w:rsidP="00B5769D">
      <w:pPr>
        <w:rPr>
          <w:bCs/>
        </w:rPr>
      </w:pPr>
      <w:commentRangeStart w:id="10"/>
      <w:r w:rsidRPr="00054773">
        <w:rPr>
          <w:bCs/>
        </w:rPr>
        <w:t>Future work should explore the integration of LLM-generated</w:t>
      </w:r>
      <w:r>
        <w:rPr>
          <w:bCs/>
        </w:rPr>
        <w:t xml:space="preserve"> LRs</w:t>
      </w:r>
      <w:r w:rsidRPr="00054773">
        <w:rPr>
          <w:bCs/>
        </w:rPr>
        <w:t xml:space="preserve">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w:t>
      </w:r>
      <w:r>
        <w:rPr>
          <w:bCs/>
        </w:rPr>
        <w:t xml:space="preserve">the practice of </w:t>
      </w:r>
      <w:r w:rsidRPr="00054773">
        <w:rPr>
          <w:bCs/>
        </w:rPr>
        <w:t>clinical</w:t>
      </w:r>
      <w:r>
        <w:rPr>
          <w:bCs/>
        </w:rPr>
        <w:t xml:space="preserve"> diagnosis</w:t>
      </w:r>
      <w:r w:rsidRPr="00054773">
        <w:rPr>
          <w:bCs/>
        </w:rPr>
        <w:t xml:space="preserve"> towards a more evidence-driven discipline.</w:t>
      </w:r>
      <w:commentRangeEnd w:id="10"/>
      <w:r>
        <w:rPr>
          <w:rStyle w:val="CommentReference"/>
        </w:rPr>
        <w:commentReference w:id="10"/>
      </w:r>
    </w:p>
    <w:p w14:paraId="5E7C4C27" w14:textId="77777777" w:rsidR="00B5769D" w:rsidRDefault="00B5769D" w:rsidP="00B5769D">
      <w:pPr>
        <w:rPr>
          <w:bCs/>
        </w:rPr>
      </w:pPr>
    </w:p>
    <w:p w14:paraId="61824E28" w14:textId="77777777" w:rsidR="00B5769D" w:rsidRDefault="00B5769D" w:rsidP="00B5769D">
      <w:pPr>
        <w:rPr>
          <w:bCs/>
        </w:rPr>
      </w:pPr>
    </w:p>
    <w:p w14:paraId="5EFD3423" w14:textId="77777777" w:rsidR="00B5769D" w:rsidRDefault="00B5769D" w:rsidP="00B5769D">
      <w:pPr>
        <w:pStyle w:val="Heading1"/>
        <w:rPr>
          <w:rFonts w:eastAsia="Times New Roman"/>
          <w:bCs/>
        </w:rPr>
      </w:pPr>
      <w:r>
        <w:rPr>
          <w:rFonts w:eastAsia="Times New Roman"/>
        </w:rPr>
        <w:t>Conclusion:</w:t>
      </w:r>
    </w:p>
    <w:p w14:paraId="32C61A3A" w14:textId="77777777" w:rsidR="00B5769D" w:rsidRPr="00BC5475" w:rsidRDefault="00B5769D" w:rsidP="00B5769D">
      <w:pPr>
        <w:rPr>
          <w:bCs/>
        </w:rPr>
      </w:pPr>
      <w:r w:rsidRPr="00054773">
        <w:rPr>
          <w:bCs/>
        </w:rPr>
        <w:t xml:space="preserve">Large language </w:t>
      </w:r>
      <w:r w:rsidRPr="00226649">
        <w:rPr>
          <w:bCs/>
        </w:rPr>
        <w:t>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6C702ABE" w14:textId="77777777" w:rsidR="00B5769D" w:rsidRDefault="00B5769D" w:rsidP="00B5769D">
      <w:pPr>
        <w:rPr>
          <w:bCs/>
        </w:rPr>
      </w:pPr>
    </w:p>
    <w:p w14:paraId="2624A69F" w14:textId="4B6E805D" w:rsidR="00B5769D" w:rsidRPr="002761E2" w:rsidRDefault="00B5769D" w:rsidP="00B5769D">
      <w:pPr>
        <w:rPr>
          <w:bCs/>
        </w:rPr>
      </w:pPr>
      <w:r w:rsidRPr="00054773">
        <w:rPr>
          <w:bCs/>
        </w:rPr>
        <w:lastRenderedPageBreak/>
        <w:t xml:space="preserve">Effective diagnostic reasoning hinges on accurately interpreting clinical </w:t>
      </w:r>
      <w:r>
        <w:rPr>
          <w:bCs/>
        </w:rPr>
        <w:t xml:space="preserve">findings (patient </w:t>
      </w:r>
      <w:r w:rsidRPr="00054773">
        <w:rPr>
          <w:bCs/>
        </w:rPr>
        <w:t>histor</w:t>
      </w:r>
      <w:r>
        <w:rPr>
          <w:bCs/>
        </w:rPr>
        <w:t>y</w:t>
      </w:r>
      <w:r w:rsidRPr="00054773">
        <w:rPr>
          <w:bCs/>
        </w:rPr>
        <w:t>, symptoms,</w:t>
      </w:r>
      <w:r>
        <w:rPr>
          <w:bCs/>
        </w:rPr>
        <w:t xml:space="preserve"> </w:t>
      </w:r>
      <w:r w:rsidRPr="00054773">
        <w:rPr>
          <w:bCs/>
        </w:rPr>
        <w:t>examination and test results</w:t>
      </w:r>
      <w:r>
        <w:rPr>
          <w:bCs/>
        </w:rPr>
        <w:t xml:space="preserve">) </w:t>
      </w:r>
      <w:r w:rsidRPr="00054773">
        <w:rPr>
          <w:bCs/>
        </w:rPr>
        <w:t xml:space="preserve">to </w:t>
      </w:r>
      <w:r>
        <w:rPr>
          <w:bCs/>
        </w:rPr>
        <w:t>refine disease</w:t>
      </w:r>
      <w:r w:rsidRPr="00054773">
        <w:rPr>
          <w:bCs/>
        </w:rPr>
        <w:t xml:space="preserve"> probability </w:t>
      </w:r>
      <w:r>
        <w:rPr>
          <w:bCs/>
        </w:rPr>
        <w:t>estimates</w:t>
      </w:r>
      <w:r w:rsidRPr="00054773">
        <w:rPr>
          <w:bCs/>
        </w:rPr>
        <w:t xml:space="preserve">. </w:t>
      </w:r>
      <w:r>
        <w:rPr>
          <w:bCs/>
        </w:rPr>
        <w:t>Ideally, t</w:t>
      </w:r>
      <w:r w:rsidRPr="00054773">
        <w:rPr>
          <w:bCs/>
        </w:rPr>
        <w:t xml:space="preserve">his </w:t>
      </w:r>
      <w:r>
        <w:rPr>
          <w:bCs/>
        </w:rPr>
        <w:t>process is</w:t>
      </w:r>
      <w:r w:rsidRPr="00054773">
        <w:rPr>
          <w:bCs/>
        </w:rPr>
        <w:t xml:space="preserve"> guided by likelihood ratios (LRs), </w:t>
      </w:r>
      <w:r>
        <w:rPr>
          <w:bCs/>
        </w:rPr>
        <w:t>which</w:t>
      </w:r>
      <w:r w:rsidRPr="00054773">
        <w:rPr>
          <w:bCs/>
        </w:rPr>
        <w:t xml:space="preserve"> quantify how</w:t>
      </w:r>
      <w:r>
        <w:rPr>
          <w:bCs/>
        </w:rPr>
        <w:t xml:space="preserve"> strongly</w:t>
      </w:r>
      <w:r w:rsidRPr="00054773">
        <w:rPr>
          <w:bCs/>
        </w:rPr>
        <w:t xml:space="preserve"> particular finding</w:t>
      </w:r>
      <w:r>
        <w:rPr>
          <w:bCs/>
        </w:rPr>
        <w:t>s</w:t>
      </w:r>
      <w:r w:rsidRPr="00054773">
        <w:rPr>
          <w:bCs/>
        </w:rPr>
        <w:t xml:space="preserve"> influence the </w:t>
      </w:r>
      <w:r>
        <w:rPr>
          <w:bCs/>
        </w:rPr>
        <w:t>odds</w:t>
      </w:r>
      <w:r w:rsidRPr="00054773">
        <w:rPr>
          <w:bCs/>
        </w:rPr>
        <w:t xml:space="preserve"> of </w:t>
      </w:r>
      <w:r>
        <w:rPr>
          <w:bCs/>
        </w:rPr>
        <w:t xml:space="preserve">associated </w:t>
      </w:r>
      <w:r w:rsidRPr="00054773">
        <w:rPr>
          <w:bCs/>
        </w:rPr>
        <w:t>disease</w:t>
      </w:r>
      <w:r>
        <w:rPr>
          <w:bCs/>
        </w:rPr>
        <w:t>s</w:t>
      </w:r>
      <w:r>
        <w:rPr>
          <w:bCs/>
        </w:rPr>
        <w:fldChar w:fldCharType="begin"/>
      </w:r>
      <w:r>
        <w:rPr>
          <w:bCs/>
        </w:rPr>
        <w:instrText xml:space="preserve"> ADDIN ZOTERO_ITEM CSL_CITATION {"citationID":"GwAUbtin","properties":{"formattedCitation":"\\super 1,4\\nosupersub{}","plainCitation":"1,4","noteIndex":0},"citationItems":[{"id":7493,"uris":["http://zotero.org/groups/6032284/items/XXXD3UQE"],"itemData":{"id":7493,"type":"book","edition":"Fourth Edition","event-place":"Philadelphia","ISBN":"978-0-323-39276-1","note":"DOI: 10.1016/B978-0-323-39276-1.12001-3","publisher":"Elsevier","publisher-place":"Philadelphia","title":"Evidence-Based Physical Diagnosis","URL":"https://www.sciencedirect.com/science/article/pii/B9780323392761120013","editor":[{"family":"McGee","given":"Steven"}],"issued":{"date-parts":[["2018",1,1]]}}},{"id":7530,"uris":["http://zotero.org/groups/6032284/items/6A8PJYX2"],"itemData":{"id":7530,"type":"article-journal","abstract":"Summary\nLikelihood ratios can refine clinical diagnosis on the basis of signs and symptoms; however, they are underused for patients' care. A likelihood ratio is the percentage of ill people with a given test result divided by the percentage of well individuals with the same result. Ideally, abnormal test results should be much more typical in ill individuals than in those who are well (high likelihood ratio) and normal test results should be most frequent in well people than in sick people (low likelihood ratio). Likelihood ratios near unity have little effect on decision-making; by contrast, high or low ratios can greatly shift the clinician's estimate of the probability of disease. Likelihood ratios can be calculated not only for dichotomous (positive or negative) tests but also for tests with multiple levels of results, such as creatine kinase or ventilation-perfusion scans. When combined with an accurate clinical diagnosis, likelihood ratios from ancillary tests improve diagnostic accuracy in a synergistic manner.","container-title":"The Lancet","DOI":"10.1016/S0140-6736(05)66422-7","ISSN":"0140-6736","issue":"9469","journalAbbreviation":"The Lancet","note":"PMID: 15850636","page":"1500-1505","title":"Refining clinical diagnosis with likelihood ratios","volume":"365","author":[{"family":"Grimes","given":"David A"},{"family":"Schulz","given":"Kenneth F"}],"issued":{"date-parts":[["2005",4,23]]}}}],"schema":"https://github.com/citation-style-language/schema/raw/master/csl-citation.json"} </w:instrText>
      </w:r>
      <w:r>
        <w:rPr>
          <w:bCs/>
        </w:rPr>
        <w:fldChar w:fldCharType="separate"/>
      </w:r>
      <w:r w:rsidRPr="00167C55">
        <w:rPr>
          <w:rFonts w:eastAsiaTheme="minorHAnsi"/>
          <w:vertAlign w:val="superscript"/>
          <w14:ligatures w14:val="standardContextual"/>
        </w:rPr>
        <w:t>1,4</w:t>
      </w:r>
      <w:r>
        <w:rPr>
          <w:bCs/>
        </w:rPr>
        <w:fldChar w:fldCharType="end"/>
      </w:r>
      <w:r>
        <w:rPr>
          <w:bCs/>
        </w:rPr>
        <w:t>.</w:t>
      </w:r>
      <w:r w:rsidRPr="00054773">
        <w:rPr>
          <w:bCs/>
        </w:rPr>
        <w:t xml:space="preserve"> </w:t>
      </w:r>
      <w:r>
        <w:rPr>
          <w:bCs/>
        </w:rPr>
        <w:t xml:space="preserve">However, </w:t>
      </w:r>
      <w:r w:rsidRPr="00054773">
        <w:rPr>
          <w:bCs/>
        </w:rPr>
        <w:t>empirically</w:t>
      </w:r>
      <w:r>
        <w:rPr>
          <w:bCs/>
        </w:rPr>
        <w:t xml:space="preserve"> derived</w:t>
      </w:r>
      <w:r w:rsidRPr="00054773">
        <w:rPr>
          <w:bCs/>
        </w:rPr>
        <w:t xml:space="preserve"> </w:t>
      </w:r>
      <w:r>
        <w:rPr>
          <w:bCs/>
        </w:rPr>
        <w:t>LR</w:t>
      </w:r>
      <w:r w:rsidRPr="00054773">
        <w:rPr>
          <w:bCs/>
        </w:rPr>
        <w:t>s exist only for a limited subset of clinical findings</w:t>
      </w:r>
      <w:r>
        <w:rPr>
          <w:bCs/>
        </w:rPr>
        <w:t xml:space="preserve">, </w:t>
      </w:r>
      <w:r w:rsidRPr="00054773">
        <w:rPr>
          <w:bCs/>
        </w:rPr>
        <w:t>conditions</w:t>
      </w:r>
      <w:r>
        <w:rPr>
          <w:bCs/>
        </w:rPr>
        <w:t>, and contexts, because estimating them requires collation of  resource-</w:t>
      </w:r>
      <w:r w:rsidRPr="002761E2">
        <w:rPr>
          <w:bCs/>
        </w:rPr>
        <w:t>intensive</w:t>
      </w:r>
      <w:r>
        <w:rPr>
          <w:bCs/>
        </w:rPr>
        <w:t xml:space="preserve"> </w:t>
      </w:r>
      <w:r w:rsidRPr="002761E2">
        <w:rPr>
          <w:bCs/>
        </w:rPr>
        <w:t>diagnostic test accuracy studie</w:t>
      </w:r>
      <w:r>
        <w:rPr>
          <w:bCs/>
        </w:rPr>
        <w:t>s across variable contexts</w:t>
      </w:r>
      <w:r>
        <w:rPr>
          <w:bCs/>
        </w:rPr>
        <w:fldChar w:fldCharType="begin"/>
      </w:r>
      <w:r>
        <w:rPr>
          <w:bCs/>
        </w:rPr>
        <w:instrText xml:space="preserve"> ADDIN ZOTERO_ITEM CSL_CITATION {"citationID":"XqV0Wzrh","properties":{"formattedCitation":"\\super 1,2,25,26\\nosupersub{}","plainCitation":"1,2,25,26","noteIndex":0},"citationItems":[{"id":7493,"uris":["http://zotero.org/groups/6032284/items/XXXD3UQE"],"itemData":{"id":7493,"type":"book","edition":"Fourth Edition","event-place":"Philadelphia","ISBN":"978-0-323-39276-1","note":"DOI: 10.1016/B978-0-323-39276-1.12001-3","publisher":"Elsevier","publisher-place":"Philadelphia","title":"Evidence-Based Physical Diagnosis","URL":"https://www.sciencedirect.com/science/article/pii/B9780323392761120013","editor":[{"family":"McGee","given":"Steven"}],"issued":{"date-parts":[["2018",1,1]]}}},{"id":7513,"uris":["http://zotero.org/groups/6032284/items/TN4W3RIM"],"itemData":{"id":7513,"type":"book","ISBN":"1-108-43671-4","publisher":"Cambridge University Press","title":"Evidence-Based Diagnosis: An Introduction to Clinical Epidemiology","author":[{"family":"Newman","given":"Thomas B"},{"family":"Kohn","given":"Michael A"}],"issued":{"date-parts":[["2020"]]}}},{"id":7508,"uris":["http://zotero.org/groups/6032284/items/KLUWNIQW"],"itemData":{"id":7508,"type":"article-journal","abstract":"Purpose \n          The prevailing paradigms of clinical reasoning conceptualize context either as noise that masks, or as external factors that influence, the internal cognitive processes involved in reasoning. The authors reimagined clinical reasoning through the lens of ecological psychology to enable new ways of understanding context-specific manifestations of clinical performance and expertise, and the bidirectional ways in which individuals and their environments interact.\n          Method \n          The authors performed a critical review of foundational and current literature from the field of ecological psychology to explore the concepts of clinical reasoning and context as presented in the health professions education literature.\n          Results \n          Ecological psychology offers several concepts to explore the relationship between an individual and their context, including affordance, effectivity, environment, and niche. Clinical reasoning may be framed as an emergent phenomenon of the interactions between a clinician’s effectivities and the affordances in the clinical environment. Practice niches are the outcomes of historical efforts to optimize practice and are both specialty-specific and geographically diverse.\n          Conclusions \n          In this framework, context specificity may be understood as fundamental to clinical reasoning. This changes the authors’ understanding of expertise, expert decision making, and definition of clinical error, as they depend on both the expert’s actions and the context in which they acted. Training models incorporating effectivities and affordances might allow for antiableist formulations of competence that apply learners’ abilities to solving problems in context. This could offer both new means of training and improve access to training for learners of varying abilities. Rural training programs and distance education can leverage technology to provide comparable experience to remote audiences but may benefit from additional efforts to integrate learners into local practice niches.","container-title":"Academic Medicine","DOI":"10.1097/ACM.0000000000004899","ISSN":"1040-2446","issue":"11S","language":"en-US","note":"PMID: 35947479","page":"S80","source":"journals.lww.com","title":"An Ecological Account of Clinical Reasoning","volume":"97","author":[{"family":"Watsjold","given":"Bjorn K."},{"family":"Ilgen","given":"Jonathan S."},{"family":"Regehr","given":"Glenn"}],"issued":{"date-parts":[["2022",11]]}}},{"id":7521,"uris":["http://zotero.org/groups/6032284/items/7GEWAYZU"],"itemData":{"id":7521,"type":"article-journal","abstract":"Systematic reviews of diagnostic test accuracy (DTA) studies are fundamental to the decision making process in evidence based medicine. Although such studies are regarded as high level evidence, these reviews are not always reported completely and transparently. Suboptimal reporting of DTA systematic reviews compromises their validity and generalisability, and subsequently their value to key stakeholders. An extension of the PRISMA (preferred reporting items for systematic review and meta-analysis) statement was recently developed to improve the reporting quality of DTA systematic reviews. The PRISMA-DTA statement has 27 items, of which eight are unmodified from the original PRISMA statement. This article provides an explanation for the 19 new and modified items, along with their meaning and rationale. Examples of complete reporting are used for each item to illustrate best practices.\n\nThe understanding of diagnostic test performance can be enhanced through diagnostic test accuracy (DTA) systematic reviews. When performed following rigorous methodology, systematic reviews can improve our understanding of a specific intervention or diagnostic test.123 However, published systematic reviews, including DTA reviews, are often insufficiently informative and therefore of limited use.456 Incomplete reporting of systematic reviews prevents stakeholders who rely on health research from critically assessing the quality of evidence and could lead to patient harm, misallocation of resources, and research waste.789\n\nAn extension of the PRISMA (preferred reporting items for systematic review and meta-analysis) statement was recently developed to facilitate complete and transparent reporting of DTA systematic reviews, along with another PRISMA extension for abstracts.101112 The PRISMA-DTA statement includes 27 items; eight of the 27 original PRISMA items were unmodified, 17 original items were modified, two new items were added, and another two were omitted.\n\nThis article is modelled after similar explanation and elaboration documents for other reporting guidelines.13 …","DOI":"10.1136/bmj.m2632","language":"en","license":"Published by the BMJ Publishing Group Limited. For permission to use (where not already granted under a licence) please go to http://group.bmj.com/group/rights-licensing/permissions","note":"publisher: British Medical Journal Publishing Group\nsection: Research Methods &amp;amp; Reporting\nPMID: 32816740","source":"www.bmj.com","title":"Preferred reporting items for systematic review and meta-analysis of diagnostic test accuracy studies (PRISMA-DTA): explanation, elaboration, and checklist","title-short":"Preferred reporting items for systematic review and meta-analysis of diagnostic test accuracy studies (PRISMA-DTA)","URL":"https://www.bmj.com/CONTENT/370/BMJ.M2632.abstract?casa_token=VeaJUgVdsVcAAAAA:AKZHs1YXG-v0DrQLTsPr-4jWYWXFdZEjWu4eSgJmJYZ7Madkl-_jJTcOX2ejmp0R_fEEmg","author":[{"family":"Salameh","given":"Jean-Paul"},{"family":"Bossuyt","given":"Patrick M."},{"family":"McGrath","given":"Trevor A."},{"family":"Thombs","given":"Brett D."},{"family":"Hyde","given":"Christopher J."},{"family":"Macaskill","given":"Petra"},{"family":"Deeks","given":"Jonathan J."},{"family":"Leeflang","given":"Mariska"},{"family":"Korevaar","given":"Daniël A."},{"family":"Whiting","given":"Penny"},{"family":"Takwoingi","given":"Yemisi"},{"family":"Reitsma","given":"Johannes B."},{"family":"Cohen","given":"Jérémie F."},{"family":"Frank","given":"Robert A."},{"family":"Hunt","given":"Harriet A."},{"family":"Hooft","given":"Lotty"},{"family":"Rutjes","given":"Anne W. S."},{"family":"Willis","given":"Brian H."},{"family":"Gatsonis","given":"Constantine"},{"family":"Levis","given":"Brooke"},{"family":"Moher","given":"David"},{"family":"McInnes","given":"Matthew D. F."}],"accessed":{"date-parts":[["2025",6,19]]},"issued":{"date-parts":[["2020",8,14]]}}}],"schema":"https://github.com/citation-style-language/schema/raw/master/csl-citation.json"} </w:instrText>
      </w:r>
      <w:r>
        <w:rPr>
          <w:bCs/>
        </w:rPr>
        <w:fldChar w:fldCharType="separate"/>
      </w:r>
      <w:r w:rsidRPr="00167C55">
        <w:rPr>
          <w:rFonts w:eastAsiaTheme="minorHAnsi"/>
          <w:vertAlign w:val="superscript"/>
          <w14:ligatures w14:val="standardContextual"/>
        </w:rPr>
        <w:t>1,2,25,26</w:t>
      </w:r>
      <w:r>
        <w:rPr>
          <w:bCs/>
        </w:rPr>
        <w:fldChar w:fldCharType="end"/>
      </w:r>
      <w:r w:rsidRPr="002761E2">
        <w:rPr>
          <w:bCs/>
        </w:rPr>
        <w:t>.</w:t>
      </w:r>
    </w:p>
    <w:p w14:paraId="6718F54E" w14:textId="77777777" w:rsidR="00B5769D" w:rsidRPr="00054773" w:rsidRDefault="00B5769D" w:rsidP="00B5769D">
      <w:pPr>
        <w:rPr>
          <w:bCs/>
        </w:rPr>
      </w:pPr>
    </w:p>
    <w:p w14:paraId="43879F7B" w14:textId="1DC584DF" w:rsidR="00B5769D" w:rsidRPr="00310D6B" w:rsidRDefault="00B5769D" w:rsidP="00B5769D">
      <w:pPr>
        <w:rPr>
          <w:bCs/>
        </w:rPr>
      </w:pPr>
      <w:r>
        <w:rPr>
          <w:bCs/>
        </w:rPr>
        <w:t>The traditional approach by which c</w:t>
      </w:r>
      <w:r w:rsidRPr="00310D6B">
        <w:rPr>
          <w:bCs/>
        </w:rPr>
        <w:t xml:space="preserve">linicians reason </w:t>
      </w:r>
      <w:r>
        <w:rPr>
          <w:bCs/>
        </w:rPr>
        <w:t>is through</w:t>
      </w:r>
      <w:r w:rsidRPr="00310D6B">
        <w:rPr>
          <w:bCs/>
        </w:rPr>
        <w:t xml:space="preserve"> clinical gestalt, relying on intuition</w:t>
      </w:r>
      <w:r>
        <w:rPr>
          <w:bCs/>
        </w:rPr>
        <w:t>, heuristics,</w:t>
      </w:r>
      <w:r w:rsidRPr="00310D6B">
        <w:rPr>
          <w:bCs/>
        </w:rPr>
        <w:t xml:space="preserve"> and </w:t>
      </w:r>
      <w:r>
        <w:rPr>
          <w:bCs/>
        </w:rPr>
        <w:t>pattern recognition</w:t>
      </w:r>
      <w:r>
        <w:rPr>
          <w:bCs/>
        </w:rPr>
        <w:fldChar w:fldCharType="begin"/>
      </w:r>
      <w:r>
        <w:rPr>
          <w:bCs/>
        </w:rPr>
        <w:instrText xml:space="preserve"> ADDIN ZOTERO_ITEM CSL_CITATION {"citationID":"L7iNIYAF","properties":{"formattedCitation":"\\super 7,27\\nosupersub{}","plainCitation":"7,27","noteIndex":0},"citationItems":[{"id":7532,"uris":["http://zotero.org/groups/6032284/items/6CAX6FCG"],"itemData":{"id":7532,"type":"article-journal","container-title":"The American journal of medicine","DOI":"10.1016/S0002-9343(98)00054-0","ISSN":"0002-9343","issue":"4","journalAbbreviation":"The American journal of medicine","note":"publisher: Elsevier\nPMID: 9576412","page":"374-380","title":"Academic calculations versus clinical judgments: practicing physicians’ use of quantitative measures of test accuracy","volume":"104","author":[{"family":"Lane","given":"David A"},{"family":"Feinstein","given":"Alvan R"}],"issued":{"date-parts":[["1998"]]}}},{"id":7534,"uris":["http://zotero.org/groups/6032284/items/2ZDCDHNA"],"itemData":{"id":7534,"type":"article-journal","container-title":"The American journal of medicine","DOI":"10.1016/j.amjmed.2017.01.045","ISSN":"0002-9343","issue":"6","journalAbbreviation":"The American journal of medicine","note":"publisher: Elsevier\nPMID: 28238695","page":"629-634","title":"How expert clinicians intuitively recognize a medical diagnosis","volume":"130","author":[{"family":"Brush Jr","given":"John E"},{"family":"Sherbino","given":"Jonathan"},{"family":"Norman","given":"Geoffrey R"}],"issued":{"date-parts":[["2017"]]}}}],"schema":"https://github.com/citation-style-language/schema/raw/master/csl-citation.json"} </w:instrText>
      </w:r>
      <w:r>
        <w:rPr>
          <w:bCs/>
        </w:rPr>
        <w:fldChar w:fldCharType="separate"/>
      </w:r>
      <w:r w:rsidRPr="00167C55">
        <w:rPr>
          <w:rFonts w:eastAsiaTheme="minorHAnsi"/>
          <w:vertAlign w:val="superscript"/>
          <w14:ligatures w14:val="standardContextual"/>
        </w:rPr>
        <w:t>7,27</w:t>
      </w:r>
      <w:r>
        <w:rPr>
          <w:bCs/>
        </w:rPr>
        <w:fldChar w:fldCharType="end"/>
      </w:r>
      <w:r w:rsidRPr="00310D6B">
        <w:rPr>
          <w:bCs/>
        </w:rPr>
        <w:t>. While efficient, gestalt-based reasoning can be biased, inconsistent, and limited by</w:t>
      </w:r>
      <w:r>
        <w:rPr>
          <w:bCs/>
        </w:rPr>
        <w:t xml:space="preserve"> an insufficient scope of</w:t>
      </w:r>
      <w:r w:rsidRPr="00310D6B">
        <w:rPr>
          <w:bCs/>
        </w:rPr>
        <w:t xml:space="preserve"> personal experience</w:t>
      </w:r>
      <w:r>
        <w:rPr>
          <w:bCs/>
        </w:rPr>
        <w:t>s</w:t>
      </w:r>
      <w:r w:rsidRPr="00310D6B">
        <w:rPr>
          <w:bCs/>
        </w:rPr>
        <w:t>. When feasible, quantitative reasoning using likelihood ratios (LRs) provides a normative standard that improves diagnostic accuracy</w:t>
      </w:r>
      <w:r>
        <w:rPr>
          <w:bCs/>
        </w:rPr>
        <w:t xml:space="preserve">, </w:t>
      </w:r>
      <w:r w:rsidRPr="00310D6B">
        <w:rPr>
          <w:bCs/>
        </w:rPr>
        <w:t>consistency</w:t>
      </w:r>
      <w:r>
        <w:rPr>
          <w:bCs/>
        </w:rPr>
        <w:t xml:space="preserve">, </w:t>
      </w:r>
      <w:r w:rsidRPr="00310D6B">
        <w:rPr>
          <w:bCs/>
        </w:rPr>
        <w:t xml:space="preserve">and </w:t>
      </w:r>
      <w:r>
        <w:rPr>
          <w:bCs/>
        </w:rPr>
        <w:t>can be used to</w:t>
      </w:r>
      <w:r w:rsidRPr="00310D6B">
        <w:rPr>
          <w:bCs/>
        </w:rPr>
        <w:t xml:space="preserve"> refine clinical gestalt</w:t>
      </w:r>
      <w:r>
        <w:rPr>
          <w:bCs/>
        </w:rPr>
        <w:fldChar w:fldCharType="begin"/>
      </w:r>
      <w:r>
        <w:rPr>
          <w:bCs/>
        </w:rPr>
        <w:instrText xml:space="preserve"> ADDIN ZOTERO_ITEM CSL_CITATION {"citationID":"2m1XubG3","properties":{"formattedCitation":"\\super 6\\nosupersub{}","plainCitation":"6","noteIndex":0},"citationItems":[{"id":7535,"uris":["http://zotero.org/groups/6032284/items/9MRI3H8G"],"itemData":{"id":7535,"type":"article-journal","abstract":"Clinicians use probability estimates to make a diagnosis. Teaching students to make more accurate probability estimates could improve the diagnostic process and, ultimately, the quality of medical care.To test whether novice clinicians can be taught to make more accurate bayesian revisions of diagnostic probabilities using teaching methods that apply either explicit conceptual instruction or repeated examples.A randomized clinical trial of 2 methods for teaching bayesian updating and diagnostic reasoning was performed. A web-based platform was used for consent, randomization, intervention, and testing of the effect of the intervention. Participants included 61 medical students at McMaster University and Eastern Virginia Medical School recruited from May 1 to September 30, 2018.Students were randomized to (1) receive explicit conceptual instruction regarding diagnostic testing and bayesian revision (concept group), (2) exposure to repeated examples of cases with feedback regarding posttest probability (experience group), or (3) a control condition with no conceptual instruction or repeated examples.Students in all 3 groups were tested on their ability to update the probability of a diagnosis based on either negative or positive test results. Their probability revisions were compared with posttest probability revisions that were calculated using the Bayes rule and known test sensitivity and specificity.Of the 61 participants, 22 were assigned to the concept group, 20 to the experience group, and 19 to the control group. Approximate age was 25 years. Two participants were first-year; 37, second-year; 12, third-year; and 10, fourth-year students. Mean (SE) probability estimates of students in the concept group were statistically significantly closer to calculated bayesian probability than the other 2 groups (concept, 0.4%; [0.7%]; experience, 3.5% [0.7%]; control, 4.3% [0.7%]; P &amp;lt; .001). Although statistically significant, the differences between groups were relatively modest, and students in all groups performed better than expected, based on prior reports in the literature.The study showed a modest advantage for students who received theoretical instruction on bayesian concepts. All participants’ probability estimates were, on average, close to the bayesian calculation. These findings have implications for how to teach diagnostic reasoning to novice clinicians.ClinicalTrials.gov identifier: NCT04130607","container-title":"JAMA Network Open","DOI":"10.1001/jamanetworkopen.2019.18023","ISSN":"2574-3805","issue":"12","journalAbbreviation":"JAMA Network Open","note":"PMID: 31860107\nPMCID: PMC7027434","page":"e1918023-e1918023","title":"Effect of Teaching Bayesian Methods Using Learning by Concept vs Learning by Example on Medical Students’ Ability to Estimate Probability of a Diagnosis: A Randomized Clinical Trial","volume":"2","author":[{"family":"Brush","given":"John E.","suffix":"Jr"},{"family":"Lee","given":"Mark"},{"family":"Sherbino","given":"Jonathan"},{"family":"Taylor-Fishwick","given":"Judith C."},{"family":"Norman","given":"Geoffrey"}],"issued":{"date-parts":[["2019",12,20]]}}}],"schema":"https://github.com/citation-style-language/schema/raw/master/csl-citation.json"} </w:instrText>
      </w:r>
      <w:r>
        <w:rPr>
          <w:bCs/>
        </w:rPr>
        <w:fldChar w:fldCharType="separate"/>
      </w:r>
      <w:r w:rsidRPr="00167C55">
        <w:rPr>
          <w:rFonts w:eastAsiaTheme="minorHAnsi"/>
          <w:vertAlign w:val="superscript"/>
          <w14:ligatures w14:val="standardContextual"/>
        </w:rPr>
        <w:t>6</w:t>
      </w:r>
      <w:r>
        <w:rPr>
          <w:bCs/>
        </w:rPr>
        <w:fldChar w:fldCharType="end"/>
      </w:r>
      <w:r w:rsidRPr="00310D6B">
        <w:rPr>
          <w:bCs/>
        </w:rPr>
        <w:t>.</w:t>
      </w:r>
      <w:r>
        <w:rPr>
          <w:bCs/>
        </w:rPr>
        <w:t xml:space="preserve"> </w:t>
      </w:r>
      <w:commentRangeStart w:id="11"/>
      <w:r>
        <w:rPr>
          <w:bCs/>
        </w:rPr>
        <w:t>This hybrid system in which humans and AI complement one another in classification tasks, like clinical diagnosis, is not a new idea</w:t>
      </w:r>
      <w:commentRangeEnd w:id="11"/>
      <w:r>
        <w:rPr>
          <w:bCs/>
        </w:rPr>
        <w:fldChar w:fldCharType="begin"/>
      </w:r>
      <w:r>
        <w:rPr>
          <w:bCs/>
        </w:rPr>
        <w:instrText xml:space="preserve"> ADDIN ZOTERO_ITEM CSL_CITATION {"citationID":"1PvroYb4","properties":{"formattedCitation":"\\super 28\\nosupersub{}","plainCitation":"28","noteIndex":0},"citationItems":[{"id":7540,"uris":["http://zotero.org/groups/6032284/items/99T6YG6J"],"itemData":{"id":7540,"type":"article-journal","abstract":"Artificial intelligence (AI) and machine learning models are being increasingly deployed in real-world applications. In many of these applications, there is strong motivation to develop hybrid systems in which humans and AI algorithms can work together, leveraging their complementary strengths and weaknesses. We develop a Bayesian framework for combining the predictions and different types of confidence scores from humans and machines. The framework allows us to investigate the factors that influence complementarity, where a hybrid combination of human and machine predictions leads to better performance than combinations of human or machine predictions alone. We apply this framework to a large-scale dataset where humans and a variety of convolutional neural networks perform the same challenging image classification task. We show empirically and theoretically that complementarity can be achieved even if the human and machine classifiers perform at different accuracy levels as long as these accuracy differences fall within a bound determined by the latent correlation between human and machine classifier confidence scores. In addition, we demonstrate that hybrid human–machine performance can be improved by differentiating between the errors that humans and machine classifiers make across different class labels. Finally, our results show that eliciting and including human confidence ratings improve hybrid performance in the Bayesian combination model. Our approach is applicable to a wide variety of classification problems involving human and machine algorithms.","container-title":"Proceedings of the National Academy of Sciences","DOI":"10.1073/pnas.2111547119","issue":"11","note":"publisher: Proceedings of the National Academy of Sciences\nPMID: 35275788\nPMCID: PMC8931210","page":"e2111547119","source":"pnas.org (Atypon)","title":"Bayesian modeling of human–AI complementarity","volume":"119","author":[{"family":"Steyvers","given":"Mark"},{"family":"Tejeda","given":"Heliodoro"},{"family":"Kerrigan","given":"Gavin"},{"family":"Smyth","given":"Padhraic"}],"issued":{"date-parts":[["2022",3,15]]}}}],"schema":"https://github.com/citation-style-language/schema/raw/master/csl-citation.json"} </w:instrText>
      </w:r>
      <w:r>
        <w:rPr>
          <w:bCs/>
        </w:rPr>
        <w:fldChar w:fldCharType="separate"/>
      </w:r>
      <w:r w:rsidRPr="00167C55">
        <w:rPr>
          <w:rFonts w:eastAsiaTheme="minorHAnsi"/>
          <w:vertAlign w:val="superscript"/>
          <w14:ligatures w14:val="standardContextual"/>
        </w:rPr>
        <w:t>28</w:t>
      </w:r>
      <w:r>
        <w:rPr>
          <w:bCs/>
        </w:rPr>
        <w:fldChar w:fldCharType="end"/>
      </w:r>
      <w:r>
        <w:rPr>
          <w:rStyle w:val="CommentReference"/>
        </w:rPr>
        <w:commentReference w:id="11"/>
      </w:r>
      <w:r>
        <w:rPr>
          <w:bCs/>
        </w:rPr>
        <w:t>. In fact, Bayesian modeling shows promise for more generalized classification problems because of the diverse data processing strategies by which human and AI classifiers operate. Whether large language models (LLMs) can generate LRs to specifically improve upon human diagnostic accuracy within a Bayesian inferential reasoning framework is not yet known.</w:t>
      </w:r>
    </w:p>
    <w:p w14:paraId="44FE0BF9" w14:textId="77777777" w:rsidR="00B5769D" w:rsidRPr="00054773" w:rsidRDefault="00B5769D" w:rsidP="00B5769D">
      <w:pPr>
        <w:rPr>
          <w:bCs/>
        </w:rPr>
      </w:pPr>
    </w:p>
    <w:p w14:paraId="611E2493" w14:textId="034D0688" w:rsidR="00B5769D" w:rsidRDefault="00B5769D" w:rsidP="00B5769D">
      <w:pPr>
        <w:rPr>
          <w:bCs/>
        </w:rPr>
      </w:pPr>
      <w:r w:rsidRPr="00054773">
        <w:rPr>
          <w:bCs/>
        </w:rPr>
        <w:t>Recent advances in</w:t>
      </w:r>
      <w:r w:rsidRPr="00B5769D">
        <w:rPr>
          <w:bCs/>
          <w:i/>
          <w:iCs/>
        </w:rPr>
        <w:t xml:space="preserve"> generative</w:t>
      </w:r>
      <w:r>
        <w:rPr>
          <w:bCs/>
        </w:rPr>
        <w:t xml:space="preserve"> </w:t>
      </w:r>
      <w:r w:rsidRPr="00054773">
        <w:rPr>
          <w:bCs/>
        </w:rPr>
        <w:t xml:space="preserve">artificial intelligence, </w:t>
      </w:r>
      <w:r>
        <w:rPr>
          <w:bCs/>
        </w:rPr>
        <w:t xml:space="preserve">particularly </w:t>
      </w:r>
      <w:r w:rsidRPr="00054773">
        <w:rPr>
          <w:bCs/>
        </w:rPr>
        <w:t xml:space="preserve">LLMs, </w:t>
      </w:r>
      <w:r>
        <w:rPr>
          <w:bCs/>
        </w:rPr>
        <w:t>offer</w:t>
      </w:r>
      <w:r w:rsidRPr="00054773">
        <w:rPr>
          <w:bCs/>
        </w:rPr>
        <w:t xml:space="preserve"> new</w:t>
      </w:r>
      <w:r>
        <w:rPr>
          <w:bCs/>
        </w:rPr>
        <w:t xml:space="preserve"> opportunities to</w:t>
      </w:r>
      <w:r w:rsidRPr="00054773">
        <w:rPr>
          <w:bCs/>
        </w:rPr>
        <w:t xml:space="preserve"> enhanc</w:t>
      </w:r>
      <w:r>
        <w:rPr>
          <w:bCs/>
        </w:rPr>
        <w:t>e</w:t>
      </w:r>
      <w:r w:rsidRPr="00054773">
        <w:rPr>
          <w:bCs/>
        </w:rPr>
        <w:t xml:space="preserve"> clinical decision-making</w:t>
      </w:r>
      <w:r>
        <w:rPr>
          <w:bCs/>
        </w:rPr>
        <w:t xml:space="preserve"> and medical education</w:t>
      </w:r>
      <w:r>
        <w:rPr>
          <w:bCs/>
        </w:rPr>
        <w:fldChar w:fldCharType="begin"/>
      </w:r>
      <w:r>
        <w:rPr>
          <w:bCs/>
        </w:rPr>
        <w:instrText xml:space="preserve"> ADDIN ZOTERO_ITEM CSL_CITATION {"citationID":"X5Xy31ZG","properties":{"formattedCitation":"\\super 18\\nosupersub{}","plainCitation":"18","noteIndex":0},"citationItems":[{"id":7494,"uris":["http://zotero.org/groups/6032284/items/SX4RQSTS"],"itemData":{"id":7494,"type":"article-journal","abstract":"OBJECTIVES: Generative large language models (LLMs) are a subset of transformers-based neural network architecture models. LLMs have successfully leveraged a combination of an increased number of parameters, improvements in computational efficiency, and large pre-training datasets to perform a wide spectrum of natural language processing (NLP) tasks. Using a few examples (few-shot) or no examples (zero-shot) for prompt-tuning has enabled LLMs to achieve state-of-the-art performance in a broad range of NLP applications. This article by the American Medical Informatics Association (AMIA) NLP Working Group characterizes the opportunities, challenges, and best practices for our community to leverage and advance the integration of LLMs in downstream NLP applications effectively. This can be accomplished through a variety of approaches, including augmented prompting, instruction prompt tuning, and reinforcement learning from human feedback (RLHF).\nTARGET AUDIENCE: Our focus is on making LLMs accessible to the broader biomedical informatics community, including clinicians and researchers who may be unfamiliar with NLP. Additionally, NLP practitioners may gain insight from the described best practices.\nSCOPE: We focus on 3 broad categories of NLP tasks, namely natural language understanding, natural language inferencing, and natural language generation. We review the emerging trends in prompt tuning, instruction fine-tuning, and evaluation metrics used for LLMs while drawing attention to several issues that impact biomedical NLP applications, including falsehoods in generated text (confabulation/hallucinations), toxicity, and dataset contamination leading to overfitting. We also review potential approaches to address some of these current challenges in LLMs, such as chain of thought prompting, and the phenomena of emergent capabilities observed in LLMs that can be leveraged to address complex NLP challenge in biomedical applications.","container-title":"Journal of the American Medical Informatics Association: JAMIA","DOI":"10.1093/jamia/ocae074","ISSN":"1527-974X","issue":"9","journalAbbreviation":"J Am Med Inform Assoc","language":"eng","note":"PMID: 38657567\nPMCID: PMC11339493","page":"2114-2124","source":"PubMed","title":"Large language models for biomedicine: foundations, opportunities, challenges, and best practices","title-short":"Large language models for biomedicine","volume":"31","author":[{"family":"Sahoo","given":"Satya S."},{"family":"Plasek","given":"Joseph M."},{"family":"Xu","given":"Hua"},{"family":"Uzuner","given":"Özlem"},{"family":"Cohen","given":"Trevor"},{"family":"Yetisgen","given":"Meliha"},{"family":"Liu","given":"Hongfang"},{"family":"Meystre","given":"Stéphane"},{"family":"Wang","given":"Yanshan"}],"issued":{"date-parts":[["2024",9,1]]}}}],"schema":"https://github.com/citation-style-language/schema/raw/master/csl-citation.json"} </w:instrText>
      </w:r>
      <w:r>
        <w:rPr>
          <w:bCs/>
        </w:rPr>
        <w:fldChar w:fldCharType="separate"/>
      </w:r>
      <w:r w:rsidRPr="00167C55">
        <w:rPr>
          <w:rFonts w:eastAsiaTheme="minorHAnsi"/>
          <w:vertAlign w:val="superscript"/>
          <w14:ligatures w14:val="standardContextual"/>
        </w:rPr>
        <w:t>18</w:t>
      </w:r>
      <w:r>
        <w:rPr>
          <w:bCs/>
        </w:rPr>
        <w:fldChar w:fldCharType="end"/>
      </w:r>
      <w:r w:rsidRPr="00054773">
        <w:rPr>
          <w:bCs/>
        </w:rPr>
        <w:t xml:space="preserve">. </w:t>
      </w:r>
      <w:r>
        <w:rPr>
          <w:bCs/>
        </w:rPr>
        <w:t xml:space="preserve">Unlike traditional machine learning approaches, which require task-specific training data, large language models </w:t>
      </w:r>
      <w:r w:rsidRPr="005F7168">
        <w:rPr>
          <w:bCs/>
        </w:rPr>
        <w:t xml:space="preserve">show emergent abilities, referring to their ability to perform </w:t>
      </w:r>
      <w:r>
        <w:rPr>
          <w:bCs/>
        </w:rPr>
        <w:t>tasks</w:t>
      </w:r>
      <w:r w:rsidRPr="005F7168">
        <w:rPr>
          <w:bCs/>
        </w:rPr>
        <w:t xml:space="preserve"> not in the training set (either with no examples, zero-shot generalization, or with prompted examples</w:t>
      </w:r>
      <w:r>
        <w:rPr>
          <w:bCs/>
        </w:rPr>
        <w:t xml:space="preserve">, </w:t>
      </w:r>
      <w:r w:rsidRPr="005F7168">
        <w:rPr>
          <w:bCs/>
        </w:rPr>
        <w:t>in-context learning)</w:t>
      </w:r>
      <w:r>
        <w:rPr>
          <w:bCs/>
        </w:rPr>
        <w:fldChar w:fldCharType="begin"/>
      </w:r>
      <w:r>
        <w:rPr>
          <w:bCs/>
        </w:rPr>
        <w:instrText xml:space="preserve"> ADDIN ZOTERO_ITEM CSL_CITATION {"citationID":"Mif9Gcov","properties":{"formattedCitation":"\\super 15\\nosupersub{}","plainCitation":"15","noteIndex":0},"citationItems":[{"id":7497,"uris":["http://zotero.org/groups/6032284/items/DDIKKCWN"],"itemData":{"id":7497,"type":"article-journal","abstract":"Interest in artificial intelligence (AI) has reached an all-time high, and health care leaders across the ecosystem are faced with questions about where, when, and how to deploy AI and how to understand its risks, problems, and possibilities.While AI as a concept has existed since the 1950s, all AI is not the same. Capabilities and risks of various kinds of AI differ markedly, and on examination 3 epochs of AI emerge. AI 1.0 includes symbolic AI, which attempts to encode human knowledge into computational rules, as well as probabilistic models. The era of AI 2.0 began with deep learning, in which models learn from examples labeled with ground truth. This era brought about many advances both in people’s daily lives and in health care. Deep learning models are task-specific, meaning they do one thing at a time, and they primarily focus on classification and prediction. AI 3.0 is the era of foundation models and generative AI. Models in AI 3.0 have fundamentally new (and potentially transformative) capabilities, as well as new kinds of risks, such as hallucinations. These models can do many different kinds of tasks without being retrained on a new dataset. For example, a simple text instruction will change the model’s behavior. Prompts such as “Write this note for a specialist consultant” and “Write this note for the patient’s mother” will produce markedly different content.Foundation models and generative AI represent a major revolution in AI’s capabilities, ffering tremendous potential to improve care. Health care leaders are making decisions about AI today. While any heuristic omits details and loses nuance, the framework of AI 1.0, 2.0, and 3.0 may be helpful to decision-makers because each epoch has fundamentally different capabilities and risks.","container-title":"JAMA","DOI":"10.1001/jama.2023.25057","ISSN":"0098-7484","issue":"3","journalAbbreviation":"JAMA","note":"PMID: 38227029","page":"242-244","source":"Silverchair","title":"Three Epochs of Artificial Intelligence in Health Care","volume":"331","author":[{"family":"Howell","given":"Michael D."},{"family":"Corrado","given":"Greg S."},{"family":"DeSalvo","given":"Karen B."}],"issued":{"date-parts":[["2024",1,16]]}}}],"schema":"https://github.com/citation-style-language/schema/raw/master/csl-citation.json"} </w:instrText>
      </w:r>
      <w:r>
        <w:rPr>
          <w:bCs/>
        </w:rPr>
        <w:fldChar w:fldCharType="separate"/>
      </w:r>
      <w:r w:rsidRPr="00167C55">
        <w:rPr>
          <w:rFonts w:eastAsiaTheme="minorHAnsi"/>
          <w:vertAlign w:val="superscript"/>
          <w14:ligatures w14:val="standardContextual"/>
        </w:rPr>
        <w:t>15</w:t>
      </w:r>
      <w:r>
        <w:rPr>
          <w:bCs/>
        </w:rPr>
        <w:fldChar w:fldCharType="end"/>
      </w:r>
      <w:r w:rsidRPr="005F7168">
        <w:rPr>
          <w:bCs/>
        </w:rPr>
        <w:t>.</w:t>
      </w:r>
      <w:r>
        <w:rPr>
          <w:bCs/>
        </w:rPr>
        <w:t xml:space="preserve">  </w:t>
      </w:r>
    </w:p>
    <w:p w14:paraId="5C6E026D" w14:textId="77777777" w:rsidR="00B5769D" w:rsidRDefault="00B5769D" w:rsidP="00B5769D">
      <w:pPr>
        <w:rPr>
          <w:bCs/>
        </w:rPr>
      </w:pPr>
    </w:p>
    <w:p w14:paraId="03600670" w14:textId="18034EA0" w:rsidR="00B5769D" w:rsidRDefault="00B5769D" w:rsidP="00B5769D">
      <w:pPr>
        <w:rPr>
          <w:bCs/>
        </w:rPr>
      </w:pPr>
      <w:r>
        <w:rPr>
          <w:bCs/>
        </w:rPr>
        <w:t>This capability raises the possibility that LLMs could reliably estimate diagnostic LRs, potentially overcoming a key barrier to broader application of quantitative reasoning in clinical practice. Notably</w:t>
      </w:r>
      <w:r w:rsidRPr="00054773">
        <w:rPr>
          <w:bCs/>
        </w:rPr>
        <w:t xml:space="preserve">, the </w:t>
      </w:r>
      <w:r>
        <w:rPr>
          <w:bCs/>
        </w:rPr>
        <w:t xml:space="preserve">accuracy </w:t>
      </w:r>
      <w:r w:rsidRPr="00054773">
        <w:rPr>
          <w:bCs/>
        </w:rPr>
        <w:t>of LLM</w:t>
      </w:r>
      <w:r>
        <w:rPr>
          <w:bCs/>
        </w:rPr>
        <w:t xml:space="preserve">-estimated LRs </w:t>
      </w:r>
      <w:r w:rsidRPr="00054773">
        <w:rPr>
          <w:bCs/>
        </w:rPr>
        <w:t xml:space="preserve">has not been </w:t>
      </w:r>
      <w:r>
        <w:rPr>
          <w:bCs/>
        </w:rPr>
        <w:t>previously</w:t>
      </w:r>
      <w:r w:rsidRPr="00054773">
        <w:rPr>
          <w:bCs/>
        </w:rPr>
        <w:t xml:space="preserve"> explored.</w:t>
      </w:r>
      <w:r>
        <w:rPr>
          <w:bCs/>
        </w:rPr>
        <w:t xml:space="preserve"> </w:t>
      </w:r>
      <w:r w:rsidRPr="00054773">
        <w:rPr>
          <w:bCs/>
        </w:rPr>
        <w:t xml:space="preserve">In this study, we aimed to evaluate the capacity of contemporary </w:t>
      </w:r>
      <w:r>
        <w:rPr>
          <w:bCs/>
        </w:rPr>
        <w:t>LLMs</w:t>
      </w:r>
      <w:r w:rsidRPr="00054773">
        <w:rPr>
          <w:bCs/>
        </w:rPr>
        <w:t xml:space="preserve"> to accurately estimate diagnostic </w:t>
      </w:r>
      <w:r>
        <w:rPr>
          <w:bCs/>
        </w:rPr>
        <w:t>LRs</w:t>
      </w:r>
      <w:r w:rsidRPr="00054773">
        <w:rPr>
          <w:bCs/>
        </w:rPr>
        <w:t xml:space="preserve">. Specifically, we compared LLM-generated </w:t>
      </w:r>
      <w:r>
        <w:rPr>
          <w:bCs/>
        </w:rPr>
        <w:t>LRs</w:t>
      </w:r>
      <w:r w:rsidRPr="00054773">
        <w:rPr>
          <w:bCs/>
        </w:rPr>
        <w:t xml:space="preserve"> with empirically reported </w:t>
      </w:r>
      <w:r>
        <w:rPr>
          <w:bCs/>
        </w:rPr>
        <w:t>values</w:t>
      </w:r>
      <w:r w:rsidRPr="00054773">
        <w:rPr>
          <w:bCs/>
        </w:rPr>
        <w:t xml:space="preserve"> from </w:t>
      </w:r>
      <w:r>
        <w:rPr>
          <w:bCs/>
        </w:rPr>
        <w:t xml:space="preserve">the </w:t>
      </w:r>
      <w:r w:rsidRPr="00054773">
        <w:rPr>
          <w:bCs/>
        </w:rPr>
        <w:t xml:space="preserve">existing literature. </w:t>
      </w:r>
      <w:r>
        <w:rPr>
          <w:bCs/>
        </w:rPr>
        <w:t xml:space="preserve">If the </w:t>
      </w:r>
      <w:r w:rsidRPr="00054773">
        <w:rPr>
          <w:bCs/>
        </w:rPr>
        <w:t xml:space="preserve">accuracy of these models in estimating </w:t>
      </w:r>
      <w:r>
        <w:rPr>
          <w:bCs/>
        </w:rPr>
        <w:t>known LRs</w:t>
      </w:r>
      <w:r w:rsidRPr="00054773">
        <w:rPr>
          <w:bCs/>
        </w:rPr>
        <w:t xml:space="preserve"> </w:t>
      </w:r>
      <w:r>
        <w:rPr>
          <w:bCs/>
        </w:rPr>
        <w:t xml:space="preserve">was found to be acceptable, the natural next step would be to consider situations in </w:t>
      </w:r>
      <w:proofErr w:type="gramStart"/>
      <w:r>
        <w:rPr>
          <w:bCs/>
        </w:rPr>
        <w:t xml:space="preserve">which </w:t>
      </w:r>
      <w:r w:rsidRPr="00054773">
        <w:rPr>
          <w:bCs/>
        </w:rPr>
        <w:t xml:space="preserve"> under</w:t>
      </w:r>
      <w:proofErr w:type="gramEnd"/>
      <w:r w:rsidRPr="00054773">
        <w:rPr>
          <w:bCs/>
        </w:rPr>
        <w:t xml:space="preserve">-investigated clinical findings </w:t>
      </w:r>
      <w:r>
        <w:rPr>
          <w:bCs/>
        </w:rPr>
        <w:t xml:space="preserve">(e.g. unknown LRs) could be tested in simulated (or real) clinical and training contexts. </w:t>
      </w:r>
    </w:p>
    <w:p w14:paraId="15E3AD50" w14:textId="77777777" w:rsidR="00B5769D" w:rsidRDefault="00B5769D" w:rsidP="00B5769D">
      <w:pPr>
        <w:rPr>
          <w:bCs/>
        </w:rPr>
      </w:pPr>
    </w:p>
    <w:p w14:paraId="5A7C997F" w14:textId="5E801DFB" w:rsidR="00B5769D" w:rsidRDefault="00B5769D" w:rsidP="00B5769D">
      <w:pPr>
        <w:rPr>
          <w:bCs/>
        </w:rPr>
      </w:pPr>
      <w:r>
        <w:rPr>
          <w:bCs/>
        </w:rPr>
        <w:t xml:space="preserve">Can key clinical features be “digitalized” within a Bayesian analytical reasoning framework to augment our current approach to clinical diagnosis? How will this affect medical education and skill development of learners? We explore these questions after testing current LLM capabilities.   Our work adds to the work of </w:t>
      </w:r>
      <w:commentRangeStart w:id="12"/>
      <w:r>
        <w:rPr>
          <w:bCs/>
        </w:rPr>
        <w:t>Goh et al</w:t>
      </w:r>
      <w:commentRangeEnd w:id="12"/>
      <w:r>
        <w:rPr>
          <w:rStyle w:val="CommentReference"/>
        </w:rPr>
        <w:commentReference w:id="12"/>
      </w:r>
      <w:r>
        <w:rPr>
          <w:bCs/>
        </w:rPr>
        <w:fldChar w:fldCharType="begin"/>
      </w:r>
      <w:r>
        <w:rPr>
          <w:bCs/>
        </w:rPr>
        <w:instrText xml:space="preserve"> ADDIN ZOTERO_ITEM CSL_CITATION {"citationID":"DS0mCP3t","properties":{"formattedCitation":"\\super 16\\nosupersub{}","plainCitation":"16","noteIndex":0},"citationItems":[{"id":7542,"uris":["http://zotero.org/groups/6032284/items/PVN8HWXX"],"itemData":{"id":7542,"type":"article-journal","abstract":"Large language models (LLMs) have shown promise in their performance on both multiple-choice and open-ended medical reasoning examinations, but it remains unknown whether the use of such tools improves physician diagnostic reasoning.To assess the effect of an LLM on physicians’ diagnostic reasoning compared with conventional resources.A single-blind randomized clinical trial was conducted from November 29 to December 29, 2023. Using remote video conferencing and in-person participation across multiple academic medical institutions, physicians with training in family medicine, internal medicine, or emergency medicine were recruited.Participants were randomized to either access the LLM in addition to conventional diagnostic resources or conventional resources only, stratified by career stage. Participants were allocated 60 minutes to review up to 6 clinical vignettes.The primary outcome was performance on a standardized rubric of diagnostic performance based on differential diagnosis accuracy, appropriateness of supporting and opposing factors, and next diagnostic evaluation steps, validated and graded via blinded expert consensus. Secondary outcomes included time spent per case (in seconds) and final diagnosis accuracy. All analyses followed the intention-to-treat principle. A secondary exploratory analysis evaluated the standalone performance of the LLM by comparing the primary outcomes between the LLM alone group and the conventional resource group.Fifty physicians (26 attendings, 24 residents; median years in practice, 3 [IQR, 2-8]) participated virtually as well as at 1 in-person site. The median diagnostic reasoning score per case was 76% (IQR, 66%-87%) for the LLM group and 74% (IQR, 63%-84%) for the conventional resources-only group, with an adjusted difference of 2 percentage points (95% CI, −4 to 8 percentage points; P = .60). The median time spent per case for the LLM group was 519 (IQR, 371-668) seconds, compared with 565 (IQR, 456-788) seconds for the conventional resources group, with a time difference of −82 (95% CI, −195 to 31; P = .20) seconds.  The LLM alone scored 16 percentage points (95% CI, 2-30 percentage points; P = .03) higher than the conventional resources group.In this trial, the availability of an LLM to physicians as a diagnostic aid did not significantly improve clinical reasoning compared with conventional resources. The LLM alone demonstrated higher performance than both physician groups, indicating the need for technology and workforce development to realize the potential of physician-artificial intelligence collaboration in clinical practice.ClinicalTrials.gov Identifier: NCT06157944","container-title":"JAMA Network Open","DOI":"10.1001/jamanetworkopen.2024.40969","ISSN":"2574-3805","issue":"10","journalAbbreviation":"JAMA Netw Open","note":"PMID: 39466245\nPMCID: PMC11519755","page":"e2440969","source":"Silverchair","title":"Large Language Model Influence on Diagnostic Reasoning: A Randomized Clinical Trial","title-short":"Large Language Model Influence on Diagnostic Reasoning","volume":"7","author":[{"family":"Goh","given":"Ethan"},{"family":"Gallo","given":"Robert"},{"family":"Hom","given":"Jason"},{"family":"Strong","given":"Eric"},{"family":"Weng","given":"Yingjie"},{"family":"Kerman","given":"Hannah"},{"family":"Cool","given":"Joséphine A."},{"family":"Kanjee","given":"Zahir"},{"family":"Parsons","given":"Andrew S."},{"family":"Ahuja","given":"Neera"},{"family":"Horvitz","given":"Eric"},{"family":"Yang","given":"Daniel"},{"family":"Milstein","given":"Arnold"},{"family":"Olson","given":"Andrew P. J."},{"family":"Rodman","given":"Adam"},{"family":"Chen","given":"Jonathan H."}],"issued":{"date-parts":[["2024",10,28]]}}}],"schema":"https://github.com/citation-style-language/schema/raw/master/csl-citation.json"} </w:instrText>
      </w:r>
      <w:r>
        <w:rPr>
          <w:bCs/>
        </w:rPr>
        <w:fldChar w:fldCharType="separate"/>
      </w:r>
      <w:r w:rsidRPr="00167C55">
        <w:rPr>
          <w:rFonts w:eastAsiaTheme="minorHAnsi"/>
          <w:vertAlign w:val="superscript"/>
          <w14:ligatures w14:val="standardContextual"/>
        </w:rPr>
        <w:t>16</w:t>
      </w:r>
      <w:r>
        <w:rPr>
          <w:bCs/>
        </w:rPr>
        <w:fldChar w:fldCharType="end"/>
      </w:r>
      <w:r>
        <w:rPr>
          <w:bCs/>
        </w:rPr>
        <w:t xml:space="preserve"> and </w:t>
      </w:r>
      <w:commentRangeStart w:id="13"/>
      <w:r>
        <w:rPr>
          <w:bCs/>
        </w:rPr>
        <w:t>others</w:t>
      </w:r>
      <w:commentRangeEnd w:id="13"/>
      <w:r>
        <w:rPr>
          <w:rStyle w:val="CommentReference"/>
        </w:rPr>
        <w:commentReference w:id="13"/>
      </w:r>
      <w:r>
        <w:rPr>
          <w:bCs/>
        </w:rPr>
        <w:fldChar w:fldCharType="begin"/>
      </w:r>
      <w:r>
        <w:rPr>
          <w:bCs/>
        </w:rPr>
        <w:instrText xml:space="preserve"> ADDIN ZOTERO_ITEM CSL_CITATION {"citationID":"FxXHTQcg","properties":{"formattedCitation":"\\super 29\\nosupersub{}","plainCitation":"29","noteIndex":0},"citationItems":[{"id":7543,"uris":["http://zotero.org/groups/6032284/items/A9F468XB"],"itemData":{"id":7543,"type":"article-journal","abstract":"The impressive performance of modern Large Language Models (LLMs) across a wide range of tasks, along with their often non-trivial errors, has garnered unprecedented attention regarding the potential of AI and its impact on everyday life. While considerable effort has been and continues to be dedicated to overcoming the limitations of current models, the potentials and risks of human-LLM collaboration remain largely underexplored. In this perspective, we argue that enhancing the focus on human-LLM interaction should be a primary target for future LLM research. Specifically, we will briefly examine some of the biases that may hinder effective collaboration between humans and machines, explore potential solutions, and discuss two broader goals—mutual understanding and complementary team performance—that, in our view, future research should address to enhance effective human-LLM reasoning and decision-making.","container-title":"Frontiers in Artificial Intelligence","DOI":"10.3389/frai.2024.1464690","ISSN":"2624-8212","journalAbbreviation":"Front. Artif. Intell.","language":"English","note":"publisher: Frontiers\nPMID: 39845098\nPMCID: PMC11751230","source":"Frontiers","title":"Fostering effective hybrid human-LLM reasoning and decision making","URL":"https://www.frontiersin.org/journals/artificial-intelligence/articles/10.3389/frai.2024.1464690/full","volume":"7","author":[{"family":"Passerini","given":"Andrea"},{"family":"Gema","given":"Aryo"},{"family":"Minervini","given":"Pasquale"},{"family":"Sayin","given":"Burcu"},{"family":"Tentori","given":"Katya"}],"accessed":{"date-parts":[["2025",9,16]]},"issued":{"date-parts":[["2025",1,8]]}}}],"schema":"https://github.com/citation-style-language/schema/raw/master/csl-citation.json"} </w:instrText>
      </w:r>
      <w:r>
        <w:rPr>
          <w:bCs/>
        </w:rPr>
        <w:fldChar w:fldCharType="separate"/>
      </w:r>
      <w:r w:rsidRPr="00167C55">
        <w:rPr>
          <w:rFonts w:eastAsiaTheme="minorHAnsi"/>
          <w:vertAlign w:val="superscript"/>
          <w14:ligatures w14:val="standardContextual"/>
        </w:rPr>
        <w:t>29</w:t>
      </w:r>
      <w:r>
        <w:rPr>
          <w:bCs/>
        </w:rPr>
        <w:fldChar w:fldCharType="end"/>
      </w:r>
      <w:r>
        <w:rPr>
          <w:bCs/>
        </w:rPr>
        <w:t xml:space="preserve">, who found that the reasoning of LLMs is of merit and deserves further exploration with respect to physician-LLM collaboration in clinical decision-making. By incorporating cutting-edge models, we address limitations of </w:t>
      </w:r>
      <w:commentRangeStart w:id="14"/>
      <w:r>
        <w:rPr>
          <w:bCs/>
        </w:rPr>
        <w:t>past works</w:t>
      </w:r>
      <w:commentRangeEnd w:id="14"/>
      <w:r>
        <w:rPr>
          <w:rStyle w:val="CommentReference"/>
        </w:rPr>
        <w:commentReference w:id="14"/>
      </w:r>
      <w:r>
        <w:rPr>
          <w:bCs/>
        </w:rPr>
        <w:fldChar w:fldCharType="begin"/>
      </w:r>
      <w:r>
        <w:rPr>
          <w:bCs/>
        </w:rPr>
        <w:instrText xml:space="preserve"> ADDIN ZOTERO_ITEM CSL_CITATION {"citationID":"ErWP7jlB","properties":{"formattedCitation":"\\super 13\\nosupersub{}","plainCitation":"13","noteIndex":0},"citationItems":[{"id":7544,"uris":["http://zotero.org/groups/6032284/items/ZEXNTGGL"],"itemData":{"id":7544,"type":"article-journal","abstract":"Large language models (LLMs) have demonstrated impressive capabilities, but the bar for clinical applications is high. Attempts to assess the clinical knowledge of models typically rely on automated evaluations based on limited benchmarks. Here, to address these limitations, we present MultiMedQA, a benchmark combining six existing medical question answering datasets spanning professional medicine, research and consumer queries and a new dataset of medical questions searched online, HealthSearchQA. We propose a human evaluation framework for model answers along multiple axes including factuality, comprehension, reasoning, possible harm and bias. In addition, we evaluate Pathways Language Model1 (PaLM, a 540-billion parameter LLM) and its instruction-tuned variant, Flan-PaLM2 on MultiMedQA. Using a combination of prompting strategies, Flan-PaLM achieves state-of-the-art accuracy on every MultiMedQA multiple-choice dataset (MedQA3, MedMCQA4, PubMedQA5 and Measuring Massive Multitask Language Understanding (MMLU) clinical topics6), including 67.6% accuracy on MedQA (US Medical Licensing Exam-style questions), surpassing the prior state of the art by more than 17%. However, human evaluation reveals key gaps. To resolve this, we introduce instruction prompt tuning, a parameter-efficient approach for aligning LLMs to new domains using a few exemplars. The resulting model, Med-PaLM, performs encouragingly, but remains inferior to clinicians. We show that comprehension, knowledge recall and reasoning improve with model scale and instruction prompt tuning, suggesting the potential utility of LLMs in medicine. Our human evaluations reveal limitations of today's models, reinforcing the importance of both evaluation frameworks and method development in creating safe, helpful LLMs for clinical applications.","container-title":"Nature","DOI":"10.1038/s41586-023-06291-2","ISSN":"1476-4687","issue":"7972","journalAbbreviation":"Nature","language":"eng","note":"PMID: 37438534\nPMCID: PMC10396962","page":"172-180","source":"PubMed","title":"Large language models encode clinical knowledge","volume":"620","author":[{"family":"Singhal","given":"Karan"},{"family":"Azizi","given":"Shekoofeh"},{"family":"Tu","given":"Tao"},{"family":"Mahdavi","given":"S. Sara"},{"family":"Wei","given":"Jason"},{"family":"Chung","given":"Hyung Won"},{"family":"Scales","given":"Nathan"},{"family":"Tanwani","given":"Ajay"},{"family":"Cole-Lewis","given":"Heather"},{"family":"Pfohl","given":"Stephen"},{"family":"Payne","given":"Perry"},{"family":"Seneviratne","given":"Martin"},{"family":"Gamble","given":"Paul"},{"family":"Kelly","given":"Chris"},{"family":"Babiker","given":"Abubakr"},{"family":"Schärli","given":"Nathanael"},{"family":"Chowdhery","given":"Aakanksha"},{"family":"Mansfield","given":"Philip"},{"family":"Demner-Fushman","given":"Dina"},{"family":"Agüera Y Arcas","given":"Blaise"},{"family":"Webster","given":"Dale"},{"family":"Corrado","given":"Greg S."},{"family":"Matias","given":"Yossi"},{"family":"Chou","given":"Katherine"},{"family":"Gottweis","given":"Juraj"},{"family":"Tomasev","given":"Nenad"},{"family":"Liu","given":"Yun"},{"family":"Rajkomar","given":"Alvin"},{"family":"Barral","given":"Joelle"},{"family":"Semturs","given":"Christopher"},{"family":"Karthikesalingam","given":"Alan"},{"family":"Natarajan","given":"Vivek"}],"issued":{"date-parts":[["2023",8]]}}}],"schema":"https://github.com/citation-style-language/schema/raw/master/csl-citation.json"} </w:instrText>
      </w:r>
      <w:r>
        <w:rPr>
          <w:bCs/>
        </w:rPr>
        <w:fldChar w:fldCharType="separate"/>
      </w:r>
      <w:r w:rsidRPr="00167C55">
        <w:rPr>
          <w:rFonts w:eastAsiaTheme="minorHAnsi"/>
          <w:vertAlign w:val="superscript"/>
          <w14:ligatures w14:val="standardContextual"/>
        </w:rPr>
        <w:t>13</w:t>
      </w:r>
      <w:r>
        <w:rPr>
          <w:bCs/>
        </w:rPr>
        <w:fldChar w:fldCharType="end"/>
      </w:r>
      <w:r>
        <w:rPr>
          <w:bCs/>
        </w:rPr>
        <w:t xml:space="preserve"> and examine the interface of such models with clinician decision-making. </w:t>
      </w:r>
    </w:p>
    <w:p w14:paraId="6BFC48EA" w14:textId="77777777" w:rsidR="006F2DDE" w:rsidRDefault="006F2DDE"/>
    <w:p w14:paraId="46FFCB1E" w14:textId="77777777" w:rsidR="00966555" w:rsidRDefault="00966555"/>
    <w:p w14:paraId="0EABF150" w14:textId="77777777" w:rsidR="00966555" w:rsidRDefault="00966555"/>
    <w:p w14:paraId="61B0CE1B" w14:textId="56DFCAC8" w:rsidR="00966555" w:rsidRDefault="00966555">
      <w:pPr>
        <w:spacing w:after="160" w:line="278" w:lineRule="auto"/>
      </w:pPr>
      <w:r>
        <w:br w:type="page"/>
      </w:r>
    </w:p>
    <w:p w14:paraId="627346DA" w14:textId="3A7F4CC7" w:rsidR="00966555" w:rsidRDefault="00966555">
      <w:r>
        <w:lastRenderedPageBreak/>
        <w:t xml:space="preserve">Other text brainstorming: </w:t>
      </w:r>
    </w:p>
    <w:p w14:paraId="6A3D8823" w14:textId="77777777" w:rsidR="00966555" w:rsidRDefault="00966555"/>
    <w:p w14:paraId="0EEB78C8" w14:textId="77777777" w:rsidR="00966555" w:rsidRPr="00966555" w:rsidRDefault="00966555" w:rsidP="00966555"/>
    <w:p w14:paraId="7A855A88" w14:textId="77777777" w:rsidR="00966555" w:rsidRPr="00966555" w:rsidRDefault="00966555" w:rsidP="00966555"/>
    <w:p w14:paraId="68EF175A" w14:textId="77777777" w:rsidR="00966555" w:rsidRPr="00966555" w:rsidRDefault="00966555" w:rsidP="00966555">
      <w:r w:rsidRPr="00966555">
        <w:t>Medical diagnosis requires integrating history, examination, and test findings to identify the condition that best explains a patient’s presentation. Bayesian reasoning has long been promoted as the normative framework for this task because of its simplicity, information efficiency, and broad applicability. Instruction in Bayesian methods can improve trainees’ diagnostic reasoning, yet its influence on medical education and daily practice remains modest. Most clinicians and educators continue to rely primarily on intuition, heuristics, and pattern recognition.</w:t>
      </w:r>
    </w:p>
    <w:p w14:paraId="375FD2F4" w14:textId="77777777" w:rsidR="00966555" w:rsidRPr="00966555" w:rsidRDefault="00966555" w:rsidP="00966555"/>
    <w:p w14:paraId="722CACC2" w14:textId="77777777" w:rsidR="00966555" w:rsidRPr="00966555" w:rsidRDefault="00966555" w:rsidP="00966555">
      <w:r w:rsidRPr="00966555">
        <w:t xml:space="preserve">An important barrier to broader use of Bayesian reasoning at the bedside and in medical education is the lack of accurate, context-specific diagnostic likelihood ratios. Likelihood ratios quantify how the presence or absence of a finding (historical element, symptom, examination finding, or test result) changes the odds of disease. However, diagnostic accuracy studies are difficult to perform and </w:t>
      </w:r>
      <w:proofErr w:type="gramStart"/>
      <w:r w:rsidRPr="00966555">
        <w:t>interpret, and</w:t>
      </w:r>
      <w:proofErr w:type="gramEnd"/>
      <w:r w:rsidRPr="00966555">
        <w:t xml:space="preserve"> true likelihood ratios often vary substantially by clinical context. As a result, reliable likelihood ratios for findings in many common situations remain unknown. </w:t>
      </w:r>
    </w:p>
    <w:p w14:paraId="36EC91AD" w14:textId="77777777" w:rsidR="00966555" w:rsidRPr="00966555" w:rsidRDefault="00966555" w:rsidP="00966555"/>
    <w:p w14:paraId="2C9D75C9" w14:textId="77777777" w:rsidR="00966555" w:rsidRPr="00966555" w:rsidRDefault="00966555" w:rsidP="00966555">
      <w:r w:rsidRPr="00966555">
        <w:t xml:space="preserve">Large language models (LLMs) are neural network–based systems trained on large text corpora that encode clinical knowledge and concept associations. Unlike traditional machine-learning approaches that require task-specific training data, LLMs can sometimes generalize to novel tasks without prior examples via zero-shot or in-context learning. Recent work suggests that LLMs can assist or parallel physician reasoning with </w:t>
      </w:r>
      <w:proofErr w:type="spellStart"/>
      <w:r w:rsidRPr="00966555">
        <w:t>suprising</w:t>
      </w:r>
      <w:proofErr w:type="spellEnd"/>
      <w:r w:rsidRPr="00966555">
        <w:t xml:space="preserve"> accuracy, but adoption remains limited by persistent errors, opacity, and low trust among clinicians and patients.</w:t>
      </w:r>
    </w:p>
    <w:p w14:paraId="2FBC74FD" w14:textId="77777777" w:rsidR="00966555" w:rsidRPr="00966555" w:rsidRDefault="00966555" w:rsidP="00966555"/>
    <w:p w14:paraId="6BE0E6FF" w14:textId="77777777" w:rsidR="00966555" w:rsidRPr="00966555" w:rsidRDefault="00966555" w:rsidP="00966555">
      <w:r w:rsidRPr="00966555">
        <w:t xml:space="preserve">One way to address this may be to task LLMs with performing individual, inspectable components of diagnostic reasoning process. </w:t>
      </w:r>
      <w:proofErr w:type="gramStart"/>
      <w:r w:rsidRPr="00966555">
        <w:t>In particular, LLMs</w:t>
      </w:r>
      <w:proofErr w:type="gramEnd"/>
      <w:r w:rsidRPr="00966555">
        <w:t xml:space="preserve"> may be able to estimate diagnostic likelihood ratios by leveraging learned implicit associations, even when empirical data are scarce or non-</w:t>
      </w:r>
      <w:proofErr w:type="spellStart"/>
      <w:r w:rsidRPr="00966555">
        <w:t>existant</w:t>
      </w:r>
      <w:proofErr w:type="spellEnd"/>
      <w:r w:rsidRPr="00966555">
        <w:t>. Accurate LR estimation could enable more widespread and effective use of Bayesian reasoning in both medical education and clinical practice. To test this possibility, we assess the accuracy three LLMs of increasing complexity against published likelihood ratios drawn from the literature.</w:t>
      </w:r>
    </w:p>
    <w:p w14:paraId="2E0AC3B7" w14:textId="77777777" w:rsidR="00966555" w:rsidRPr="00966555" w:rsidRDefault="00966555" w:rsidP="00966555"/>
    <w:p w14:paraId="6E031FB7" w14:textId="77777777" w:rsidR="00966555" w:rsidRPr="00966555" w:rsidRDefault="00966555" w:rsidP="00966555">
      <w:r w:rsidRPr="00966555">
        <w:t xml:space="preserve">Problem: </w:t>
      </w:r>
    </w:p>
    <w:p w14:paraId="08E4A053" w14:textId="77777777" w:rsidR="00966555" w:rsidRPr="00966555" w:rsidRDefault="00966555" w:rsidP="00966555"/>
    <w:p w14:paraId="45E758C2" w14:textId="77777777" w:rsidR="00966555" w:rsidRPr="00966555" w:rsidRDefault="00966555" w:rsidP="00966555">
      <w:r w:rsidRPr="00966555">
        <w:t>Medical diagnosis requires integrating history, examination, and test findings to identify the condition that best explains a patient’s presentation. Bayesian reasoning has long been promoted as the normative framework for this task, due to its simplicity, information efficiency, and broad applicability. Instruction in Bayesian methods has been shown to improve clinical trainees’ reasoning performance, yet its influence on everyday education and practice remains modest. Most clinicians continue to rely primarily on intuition, heuristics, and pattern recognition when reasoning, and teaching others how to reason, about diagnoses.</w:t>
      </w:r>
    </w:p>
    <w:p w14:paraId="5744E4B0" w14:textId="77777777" w:rsidR="00966555" w:rsidRPr="00966555" w:rsidRDefault="00966555" w:rsidP="00966555"/>
    <w:p w14:paraId="09062874" w14:textId="77777777" w:rsidR="00966555" w:rsidRPr="00966555" w:rsidRDefault="00966555" w:rsidP="00966555">
      <w:r w:rsidRPr="00966555">
        <w:t xml:space="preserve">Gap: </w:t>
      </w:r>
    </w:p>
    <w:p w14:paraId="4C4AAEED" w14:textId="77777777" w:rsidR="00966555" w:rsidRPr="00966555" w:rsidRDefault="00966555" w:rsidP="00966555"/>
    <w:p w14:paraId="68258A32" w14:textId="77777777" w:rsidR="00966555" w:rsidRPr="00966555" w:rsidRDefault="00966555" w:rsidP="00966555">
      <w:r w:rsidRPr="00966555">
        <w:lastRenderedPageBreak/>
        <w:t xml:space="preserve">A key barrier to more widespread application of Bayesian reasoning to bedside medicine and medical education is the lack of accurate and context-specific diagnostic likelihood ratios. In Bayesian reasoning, the likelihood ratios represent how much the presence or absence of a finding (historical element, symptom, examination finding, or test result) changes the odds of disease. Yet diagnostic accuracy studies to estimate likelihood ratios are difficult to perform and interpret, and the true likelihood ratio of a finding often varies substantially by circumstance. As a result, reliable likelihood ratios for many common clinical findings remain unknown. In these situations, Bayesian reasoning cannot be applied at </w:t>
      </w:r>
      <w:proofErr w:type="gramStart"/>
      <w:r w:rsidRPr="00966555">
        <w:t>all, or</w:t>
      </w:r>
      <w:proofErr w:type="gramEnd"/>
      <w:r w:rsidRPr="00966555">
        <w:t xml:space="preserve"> is less effective than it could be.</w:t>
      </w:r>
    </w:p>
    <w:p w14:paraId="033380AD" w14:textId="77777777" w:rsidR="00966555" w:rsidRPr="00966555" w:rsidRDefault="00966555" w:rsidP="00966555"/>
    <w:p w14:paraId="69DC1E86" w14:textId="77777777" w:rsidR="00966555" w:rsidRPr="00966555" w:rsidRDefault="00966555" w:rsidP="00966555"/>
    <w:p w14:paraId="3C8BE4EE" w14:textId="77777777" w:rsidR="00966555" w:rsidRPr="00966555" w:rsidRDefault="00966555" w:rsidP="00966555"/>
    <w:p w14:paraId="5DDA5EAB" w14:textId="77777777" w:rsidR="00966555" w:rsidRPr="00966555" w:rsidRDefault="00966555" w:rsidP="00966555">
      <w:r w:rsidRPr="00966555">
        <w:t xml:space="preserve">Hook (Solution): </w:t>
      </w:r>
    </w:p>
    <w:p w14:paraId="1D6EA8A7" w14:textId="77777777" w:rsidR="00966555" w:rsidRPr="00966555" w:rsidRDefault="00966555" w:rsidP="00966555"/>
    <w:p w14:paraId="3948E30A" w14:textId="77777777" w:rsidR="00966555" w:rsidRPr="00966555" w:rsidRDefault="00966555" w:rsidP="00966555">
      <w:r w:rsidRPr="00966555">
        <w:t>Large language models (LLMs) are neural network–based algorithms trained on large text corpora that allow them to encode clinical knowledge and concept associations. Unlike traditional machine learning approaches, which require task-specific training data, LLMs can sometimes generalize to novel tasks without prior examples, using zero-shot or in-context learning. Recent work suggests that LLMs can assist or parallel physician reasoning with surprising accuracy, but their adoption remains limited by persistent errors, lack of transparency, and low trust among clinicians and patients.</w:t>
      </w:r>
    </w:p>
    <w:p w14:paraId="3C3ABE57" w14:textId="77777777" w:rsidR="00966555" w:rsidRPr="00966555" w:rsidRDefault="00966555" w:rsidP="00966555"/>
    <w:p w14:paraId="34A4E2ED" w14:textId="77777777" w:rsidR="00966555" w:rsidRPr="00966555" w:rsidRDefault="00966555" w:rsidP="00966555">
      <w:r w:rsidRPr="00966555">
        <w:t xml:space="preserve">One potential way to increase LLMs utility for diagnostic reasoning might be to have them perform individual components of the diagnostic reasoning process that can be used by humans, inspected, or integrated into other </w:t>
      </w:r>
      <w:proofErr w:type="spellStart"/>
      <w:r w:rsidRPr="00966555">
        <w:t>ocmponents</w:t>
      </w:r>
      <w:proofErr w:type="spellEnd"/>
      <w:r w:rsidRPr="00966555">
        <w:t xml:space="preserve"> of an explainable system. LLMs might be able to estimate diagnostic likelihood ratios by leveraging implicit associations, even when explicit data are lacking. Accurate LR estimation could enable more widespread and effective use of Bayesian reasoning in both medical education and clinical practice. To explore this possibility, we evaluate three LLMs against published likelihood ratios drawn from the literature.</w:t>
      </w:r>
    </w:p>
    <w:p w14:paraId="34A27757" w14:textId="77777777" w:rsidR="00966555" w:rsidRPr="00966555" w:rsidRDefault="00966555" w:rsidP="00966555"/>
    <w:p w14:paraId="57C904E5" w14:textId="77777777" w:rsidR="00966555" w:rsidRPr="00966555" w:rsidRDefault="00966555" w:rsidP="00966555"/>
    <w:p w14:paraId="55CD992F" w14:textId="77777777" w:rsidR="00966555" w:rsidRPr="00966555" w:rsidRDefault="00966555" w:rsidP="00966555"/>
    <w:p w14:paraId="4B7A91AA" w14:textId="77777777" w:rsidR="00966555" w:rsidRPr="00966555" w:rsidRDefault="00966555" w:rsidP="00966555"/>
    <w:p w14:paraId="38330EAF" w14:textId="77777777" w:rsidR="00966555" w:rsidRPr="00966555" w:rsidRDefault="00966555" w:rsidP="00966555">
      <w:r w:rsidRPr="00966555">
        <w:t xml:space="preserve">Large language models (LLMs) are </w:t>
      </w:r>
      <w:proofErr w:type="gramStart"/>
      <w:r w:rsidRPr="00966555">
        <w:t>neural-network</w:t>
      </w:r>
      <w:proofErr w:type="gramEnd"/>
      <w:r w:rsidRPr="00966555">
        <w:t xml:space="preserve"> based machine learning algorithms that can encode vast stores of information, including clinical facts and their quantitative relationships, as learned from large corpuses of texts such as the medical literature. [ </w:t>
      </w:r>
      <w:proofErr w:type="gramStart"/>
      <w:r w:rsidRPr="00966555">
        <w:t>Lancet ]</w:t>
      </w:r>
      <w:proofErr w:type="gramEnd"/>
      <w:r w:rsidRPr="00966555">
        <w:t xml:space="preserve"> Unlike traditional machine learning approaches, which require task-specific training data, large language models are often able to perform tasks not in the training set (either with no examples, zero-shot generalization, or with prompted examples, in-context learning). Recent work has demonstrated the potential for LLMs to reason autonomously or in </w:t>
      </w:r>
      <w:proofErr w:type="spellStart"/>
      <w:r w:rsidRPr="00966555">
        <w:t>parellel</w:t>
      </w:r>
      <w:proofErr w:type="spellEnd"/>
      <w:r w:rsidRPr="00966555">
        <w:t xml:space="preserve"> to physicians, with </w:t>
      </w:r>
      <w:proofErr w:type="spellStart"/>
      <w:r w:rsidRPr="00966555">
        <w:t>suprising</w:t>
      </w:r>
      <w:proofErr w:type="spellEnd"/>
      <w:r w:rsidRPr="00966555">
        <w:t xml:space="preserve"> accuracy. Yet, the applications of such systems </w:t>
      </w:r>
      <w:proofErr w:type="gramStart"/>
      <w:r w:rsidRPr="00966555">
        <w:t>is</w:t>
      </w:r>
      <w:proofErr w:type="gramEnd"/>
      <w:r w:rsidRPr="00966555">
        <w:t xml:space="preserve"> limited due to persistent errors, their black-box nature, and a lack of trust from clinicians and patients. However, if LLMs </w:t>
      </w:r>
      <w:proofErr w:type="gramStart"/>
      <w:r w:rsidRPr="00966555">
        <w:t>are able to</w:t>
      </w:r>
      <w:proofErr w:type="gramEnd"/>
      <w:r w:rsidRPr="00966555">
        <w:t xml:space="preserve"> accurately perform isolated component tasks of the diagnostic reasoning process, it might better enable computer-human interaction in reasoning in teaching. </w:t>
      </w:r>
    </w:p>
    <w:p w14:paraId="19C726F1" w14:textId="77777777" w:rsidR="00966555" w:rsidRPr="00966555" w:rsidRDefault="00966555" w:rsidP="00966555"/>
    <w:p w14:paraId="082DBD73" w14:textId="77777777" w:rsidR="00966555" w:rsidRPr="00966555" w:rsidRDefault="00966555" w:rsidP="00966555">
      <w:r w:rsidRPr="00966555">
        <w:t xml:space="preserve">It’s possible that LLMs might estimate diagnostic likelihood ratios, by drawing on indirect or inferred learned associations, even without explicit examples or literatures, thereby enabling </w:t>
      </w:r>
      <w:r w:rsidRPr="00966555">
        <w:lastRenderedPageBreak/>
        <w:t xml:space="preserve">more widespread and effective application of Bayesian reasoning by computers, humans, or both. Accordingly, we evaluate the accuracy of 3 large language models in estimating reported likelihood ratios from the literature </w:t>
      </w:r>
    </w:p>
    <w:p w14:paraId="5DC9ACB5" w14:textId="77777777" w:rsidR="00966555" w:rsidRPr="00966555" w:rsidRDefault="00966555" w:rsidP="00966555"/>
    <w:p w14:paraId="1CF383FB" w14:textId="77777777" w:rsidR="00966555" w:rsidRPr="00966555" w:rsidRDefault="00966555" w:rsidP="00966555">
      <w:r w:rsidRPr="00966555">
        <w:t>———</w:t>
      </w:r>
    </w:p>
    <w:p w14:paraId="451B010F" w14:textId="77777777" w:rsidR="00966555" w:rsidRPr="00966555" w:rsidRDefault="00966555" w:rsidP="00966555"/>
    <w:p w14:paraId="3804843A" w14:textId="77777777" w:rsidR="00966555" w:rsidRPr="00966555" w:rsidRDefault="00966555" w:rsidP="00966555">
      <w:r w:rsidRPr="00966555">
        <w:t xml:space="preserve"> LLMs </w:t>
      </w:r>
    </w:p>
    <w:p w14:paraId="20516E81" w14:textId="77777777" w:rsidR="00966555" w:rsidRPr="00966555" w:rsidRDefault="00966555" w:rsidP="00966555"/>
    <w:p w14:paraId="6F08FEA3" w14:textId="77777777" w:rsidR="00966555" w:rsidRPr="00966555" w:rsidRDefault="00966555" w:rsidP="00966555">
      <w:r w:rsidRPr="00966555">
        <w:t>Recent advances in</w:t>
      </w:r>
      <w:r w:rsidRPr="00966555">
        <w:rPr>
          <w:i/>
          <w:iCs/>
        </w:rPr>
        <w:t xml:space="preserve"> </w:t>
      </w:r>
      <w:r w:rsidRPr="00966555">
        <w:rPr>
          <w:i/>
          <w:iCs/>
          <w:u w:val="single"/>
        </w:rPr>
        <w:t>generative</w:t>
      </w:r>
      <w:r w:rsidRPr="00966555">
        <w:rPr>
          <w:u w:val="single"/>
        </w:rPr>
        <w:t xml:space="preserve"> </w:t>
      </w:r>
      <w:r w:rsidRPr="00966555">
        <w:t>artificial intelligence, particularly large language models (LLMs), offer new opportunities to enhance clinical decision-making and medical education</w:t>
      </w:r>
      <w:r w:rsidRPr="00966555">
        <w:rPr>
          <w:vertAlign w:val="superscript"/>
        </w:rPr>
        <w:t>10</w:t>
      </w:r>
      <w:r w:rsidRPr="00966555">
        <w:t>. Unlike traditional machine learning approaches, which require task-specific training data, large language models show emergent abilities, referring to their ability to perform tasks not in the training set (either with no examples, zero-shot generalization, or with prompted examples, in-context learning)</w:t>
      </w:r>
      <w:r w:rsidRPr="00966555">
        <w:rPr>
          <w:vertAlign w:val="superscript"/>
        </w:rPr>
        <w:t>11</w:t>
      </w:r>
      <w:r w:rsidRPr="00966555">
        <w:t xml:space="preserve">. </w:t>
      </w:r>
    </w:p>
    <w:p w14:paraId="471DA0C3" w14:textId="77777777" w:rsidR="00966555" w:rsidRPr="00966555" w:rsidRDefault="00966555" w:rsidP="00966555"/>
    <w:p w14:paraId="56AD21BE" w14:textId="77777777" w:rsidR="00966555" w:rsidRPr="00966555" w:rsidRDefault="00966555" w:rsidP="00966555">
      <w:r w:rsidRPr="00966555">
        <w:t xml:space="preserve">Summary: </w:t>
      </w:r>
    </w:p>
    <w:p w14:paraId="720AA197" w14:textId="77777777" w:rsidR="00966555" w:rsidRDefault="00966555"/>
    <w:p w14:paraId="474AFC59" w14:textId="77777777" w:rsidR="00966555" w:rsidRDefault="00966555"/>
    <w:p w14:paraId="323DC611" w14:textId="77777777" w:rsidR="00966555" w:rsidRPr="00966555" w:rsidRDefault="00966555" w:rsidP="00966555"/>
    <w:p w14:paraId="06E43F43" w14:textId="77777777" w:rsidR="00966555" w:rsidRPr="00966555" w:rsidRDefault="00966555" w:rsidP="00966555">
      <w:r w:rsidRPr="00966555">
        <w:t>Early evidence suggests that large language models (LLMs) can function as vast knowledge bases, encoding clinical facts and quantitative relationships from medical literature</w:t>
      </w:r>
    </w:p>
    <w:p w14:paraId="7D5BB2F2" w14:textId="77777777" w:rsidR="00966555" w:rsidRPr="00966555" w:rsidRDefault="00966555" w:rsidP="00966555">
      <w:r w:rsidRPr="00966555">
        <w:t xml:space="preserve">the hope is that by combining traditional apprenticeship (experts demonstrating diagnostic reasoning) with accessible resources (compilations of LRs, or AI that can supply them on the fly), we can better train clinicians who are adept at both intuitive and analytic reasoning. LRs essentially provide a quantitative backbone to the </w:t>
      </w:r>
      <w:r w:rsidRPr="00966555">
        <w:rPr>
          <w:i/>
          <w:iCs/>
        </w:rPr>
        <w:t>why</w:t>
      </w:r>
      <w:r w:rsidRPr="00966555">
        <w:t xml:space="preserve"> behind a diagnosis, and education that leverages that may produce more thoughtful, less error-prone diagnosticians</w:t>
      </w:r>
    </w:p>
    <w:p w14:paraId="41ECE44D" w14:textId="77777777" w:rsidR="00966555" w:rsidRPr="00966555" w:rsidRDefault="00966555" w:rsidP="00966555"/>
    <w:p w14:paraId="37FF3783" w14:textId="77777777" w:rsidR="00966555" w:rsidRPr="00966555" w:rsidRDefault="00966555" w:rsidP="00966555">
      <w:r w:rsidRPr="00966555">
        <w:t xml:space="preserve"> There are also statistical threats to validity: LRs from literature themselves have confidence intervals and may be biased (publication bias, etc.). An AI that was trained on published studies might inherently reflect those biases. </w:t>
      </w:r>
    </w:p>
    <w:p w14:paraId="550178C0" w14:textId="77777777" w:rsidR="00966555" w:rsidRPr="00966555" w:rsidRDefault="00966555" w:rsidP="00966555"/>
    <w:p w14:paraId="348247A0" w14:textId="77777777" w:rsidR="00966555" w:rsidRPr="00966555" w:rsidRDefault="00966555" w:rsidP="00966555">
      <w:r w:rsidRPr="00966555">
        <w:t xml:space="preserve">Several ancillary findings are interesting: </w:t>
      </w:r>
    </w:p>
    <w:p w14:paraId="050291DB" w14:textId="77777777" w:rsidR="00966555" w:rsidRPr="00966555" w:rsidRDefault="00966555" w:rsidP="00966555">
      <w:r w:rsidRPr="00966555">
        <w:t xml:space="preserve">-The </w:t>
      </w:r>
      <w:r w:rsidRPr="00966555">
        <w:rPr>
          <w:b/>
          <w:bCs/>
        </w:rPr>
        <w:t>majority of LRs were between 0.5 and 2.0</w:t>
      </w:r>
      <w:r w:rsidRPr="00966555">
        <w:t xml:space="preserve"> (interquartile range 0.7–2.2) – meaning most findings have only negligible diagnostic </w:t>
      </w:r>
      <w:proofErr w:type="gramStart"/>
      <w:r w:rsidRPr="00966555">
        <w:t>impact .</w:t>
      </w:r>
      <w:proofErr w:type="gramEnd"/>
      <w:r w:rsidRPr="00966555">
        <w:t xml:space="preserve"> Very large LRs (&gt;10) or very small (&lt;0.1) were comparatively rare. This empirical sparsity suggests that clinicians searching literature for robust “rule-in” or “rule-out” clues will often come up empty-handed</w:t>
      </w:r>
    </w:p>
    <w:p w14:paraId="4EA23209" w14:textId="77777777" w:rsidR="00966555" w:rsidRPr="00966555" w:rsidRDefault="00966555" w:rsidP="00966555">
      <w:r w:rsidRPr="00966555">
        <w:t xml:space="preserve">-Teaching diagnostic reasoning has long balanced </w:t>
      </w:r>
      <w:r w:rsidRPr="00966555">
        <w:rPr>
          <w:b/>
          <w:bCs/>
        </w:rPr>
        <w:t>analytic (Bayesian) approaches</w:t>
      </w:r>
      <w:r w:rsidRPr="00966555">
        <w:t xml:space="preserve"> with intuitive pattern recognition</w:t>
      </w:r>
    </w:p>
    <w:p w14:paraId="3F6654F1" w14:textId="77777777" w:rsidR="00966555" w:rsidRPr="00966555" w:rsidRDefault="00966555" w:rsidP="00966555">
      <w:r w:rsidRPr="00966555">
        <w:t xml:space="preserve">-One strategy is to have learners </w:t>
      </w:r>
      <w:r w:rsidRPr="00966555">
        <w:rPr>
          <w:b/>
          <w:bCs/>
        </w:rPr>
        <w:t>cross-check AI-provided LRs or suggestions</w:t>
      </w:r>
      <w:r w:rsidRPr="00966555">
        <w:t xml:space="preserve"> against their own reasoning, turning it into a teachable moment </w:t>
      </w:r>
      <w:proofErr w:type="gramStart"/>
      <w:r w:rsidRPr="00966555">
        <w:t>about</w:t>
      </w:r>
      <w:proofErr w:type="gramEnd"/>
      <w:r w:rsidRPr="00966555">
        <w:t xml:space="preserve"> evidence quality. AI can even serve as a “tutor” itself – for example, a student could ask an LLM to explain how a particular finding influences disease likelihood, and then verify that explanation</w:t>
      </w:r>
    </w:p>
    <w:p w14:paraId="53D57AF0" w14:textId="77777777" w:rsidR="00966555" w:rsidRPr="00966555" w:rsidRDefault="00966555" w:rsidP="00966555"/>
    <w:p w14:paraId="3FDA3DC7" w14:textId="77777777" w:rsidR="00966555" w:rsidRPr="00966555" w:rsidRDefault="00966555" w:rsidP="00966555"/>
    <w:p w14:paraId="3280C70C" w14:textId="77777777" w:rsidR="00966555" w:rsidRPr="00966555" w:rsidRDefault="00966555" w:rsidP="00966555"/>
    <w:p w14:paraId="1160E357" w14:textId="77777777" w:rsidR="00966555" w:rsidRPr="00966555" w:rsidRDefault="00966555" w:rsidP="00966555"/>
    <w:p w14:paraId="32C7BCF5" w14:textId="4CFE3B20" w:rsidR="00966555" w:rsidRDefault="00966555" w:rsidP="00966555">
      <w:r w:rsidRPr="00966555">
        <w:lastRenderedPageBreak/>
        <w:t xml:space="preserve">assumption is that any single LR is </w:t>
      </w:r>
      <w:r w:rsidRPr="00966555">
        <w:rPr>
          <w:i/>
          <w:iCs/>
        </w:rPr>
        <w:t>portable</w:t>
      </w:r>
      <w:r w:rsidRPr="00966555">
        <w:t xml:space="preserve"> to all clinical contexts (the “transportability” of diagnostic evidence). In reality, context shifts (different patient populations, disease spectrum, prior test workup) can invalidate an LR – the earlier-discussed spectrum effect</w:t>
      </w:r>
    </w:p>
    <w:sectPr w:rsidR="009665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9-19T17:51:00Z" w:initials="BL">
    <w:p w14:paraId="586374CE" w14:textId="77777777" w:rsidR="00201C8B" w:rsidRDefault="00201C8B" w:rsidP="00201C8B">
      <w:r>
        <w:rPr>
          <w:rStyle w:val="CommentReference"/>
        </w:rPr>
        <w:annotationRef/>
      </w:r>
      <w:r>
        <w:rPr>
          <w:sz w:val="20"/>
          <w:szCs w:val="20"/>
        </w:rPr>
        <w:t xml:space="preserve">I think evidence of biases already exists? </w:t>
      </w:r>
    </w:p>
  </w:comment>
  <w:comment w:id="1" w:author="Brian Locke" w:date="2025-06-23T21:23:00Z" w:initials="BL">
    <w:p w14:paraId="79198941" w14:textId="50BD6DCA" w:rsidR="00B5769D" w:rsidRDefault="00B5769D" w:rsidP="00B5769D">
      <w:r>
        <w:rPr>
          <w:rStyle w:val="CommentReference"/>
        </w:rPr>
        <w:annotationRef/>
      </w:r>
      <w:r>
        <w:rPr>
          <w:sz w:val="20"/>
          <w:szCs w:val="20"/>
        </w:rPr>
        <w:t>yes! this is good</w:t>
      </w:r>
    </w:p>
  </w:comment>
  <w:comment w:id="2" w:author="Brian Locke" w:date="2025-06-23T21:37:00Z" w:initials="BL">
    <w:p w14:paraId="63B386EF" w14:textId="77777777" w:rsidR="00B5769D" w:rsidRDefault="00B5769D" w:rsidP="00B5769D">
      <w:r>
        <w:rPr>
          <w:rStyle w:val="CommentReference"/>
        </w:rPr>
        <w:annotationRef/>
      </w:r>
      <w:r>
        <w:rPr>
          <w:sz w:val="20"/>
          <w:szCs w:val="20"/>
        </w:rPr>
        <w:t>the potential for more personalized likelihood ratios could substantially augment reasoning about particular situations - melding the “quantiative but average” approach implied by personalized medicine with the more tailored, intuitive reasoning used by masster clinicians - meaning, we often don't have an empirical LR for "THIS SETTING" - but an LLM could generate one, that might be more clinically useful than the "ALL SETTINGS" ones that are often implied in the literature.</w:t>
      </w:r>
    </w:p>
  </w:comment>
  <w:comment w:id="3" w:author="Rohlfsen, Cory J" w:date="2025-08-29T22:51:00Z" w:initials="CR">
    <w:p w14:paraId="794C767B" w14:textId="77777777" w:rsidR="00B5769D" w:rsidRDefault="00B5769D" w:rsidP="00B5769D">
      <w:pPr>
        <w:pStyle w:val="CommentText"/>
      </w:pPr>
      <w:r>
        <w:rPr>
          <w:rStyle w:val="CommentReference"/>
        </w:rPr>
        <w:annotationRef/>
      </w:r>
      <w:r>
        <w:rPr>
          <w:color w:val="212121"/>
          <w:highlight w:val="white"/>
        </w:rPr>
        <w:t>Ref: Jagannath AD, Dreicer JJ, Penner JC, Dhaliwal G. The cognitive apprenticeship: advancing reasoning education by thinking aloud. Diagnosis (Berl). 2022 Dec 1;10(1):9-12. doi: 10.1515/dx-2022-0043. PMID: 36450097.</w:t>
      </w:r>
      <w:r>
        <w:t xml:space="preserve"> </w:t>
      </w:r>
    </w:p>
  </w:comment>
  <w:comment w:id="4" w:author="Brian Locke" w:date="2025-06-23T21:33:00Z" w:initials="BL">
    <w:p w14:paraId="5A8A4CD5" w14:textId="77777777" w:rsidR="00B5769D" w:rsidRDefault="00B5769D" w:rsidP="00B5769D">
      <w:r>
        <w:rPr>
          <w:rStyle w:val="CommentReference"/>
        </w:rPr>
        <w:annotationRef/>
      </w:r>
      <w:r>
        <w:rPr>
          <w:sz w:val="20"/>
          <w:szCs w:val="20"/>
        </w:rPr>
        <w:t xml:space="preserve">novelty: rather than asking whether LLMs can replace the diagnostic reasoning of clinicians, this work seeks to ask whether LLMs can supplement one of the weakesst links in the chian of reasoning that must occur to support accurate diagnoses. </w:t>
      </w:r>
    </w:p>
  </w:comment>
  <w:comment w:id="5" w:author="Rohlfsen, Cory J" w:date="2025-08-29T23:38:00Z" w:initials="CR">
    <w:p w14:paraId="06B277A0" w14:textId="77777777" w:rsidR="00B5769D" w:rsidRDefault="00B5769D" w:rsidP="00B5769D">
      <w:pPr>
        <w:pStyle w:val="CommentText"/>
      </w:pPr>
      <w:r>
        <w:rPr>
          <w:rStyle w:val="CommentReference"/>
        </w:rPr>
        <w:annotationRef/>
      </w:r>
      <w:r>
        <w:t>Ref: Raja-Elie, EA, Gin, B, Boscardin, CK. Educational Strategies for Clinical Supervision of Artificial Intelligence Use. NEJM. 2025; 393(8).</w:t>
      </w:r>
    </w:p>
  </w:comment>
  <w:comment w:id="6" w:author="Brian Locke" w:date="2025-06-23T21:30:00Z" w:initials="BL">
    <w:p w14:paraId="07A3EC5A" w14:textId="77777777" w:rsidR="00B5769D" w:rsidRDefault="00B5769D" w:rsidP="00B5769D">
      <w:r>
        <w:rPr>
          <w:rStyle w:val="CommentReference"/>
        </w:rPr>
        <w:annotationRef/>
      </w:r>
      <w:r>
        <w:rPr>
          <w:sz w:val="20"/>
          <w:szCs w:val="20"/>
        </w:rPr>
        <w:t xml:space="preserve">relatedly, capabilities of models change quickly - not always transparent when the models update. </w:t>
      </w:r>
    </w:p>
  </w:comment>
  <w:comment w:id="7" w:author="Brian Locke" w:date="2025-06-23T21:31:00Z" w:initials="BL">
    <w:p w14:paraId="36AEE727" w14:textId="77777777" w:rsidR="00B5769D" w:rsidRDefault="00B5769D" w:rsidP="00B5769D">
      <w:r>
        <w:rPr>
          <w:rStyle w:val="CommentReference"/>
        </w:rPr>
        <w:annotationRef/>
      </w:r>
      <w:r>
        <w:rPr>
          <w:sz w:val="20"/>
          <w:szCs w:val="20"/>
        </w:rPr>
        <w:t xml:space="preserve">Other limitation, we only used one brand of LLM and did not assess the influence of fine tuning or prompt engineering on performance - so it's possible different models or approaches could do better - future work. </w:t>
      </w:r>
    </w:p>
  </w:comment>
  <w:comment w:id="8" w:author="Rohlfsen, Cory J" w:date="2025-08-29T22:14:00Z" w:initials="CR">
    <w:p w14:paraId="6EE68E52" w14:textId="77777777" w:rsidR="00B5769D" w:rsidRDefault="00B5769D" w:rsidP="00B5769D">
      <w:pPr>
        <w:pStyle w:val="CommentText"/>
      </w:pPr>
      <w:r>
        <w:rPr>
          <w:rStyle w:val="CommentReference"/>
        </w:rPr>
        <w:annotationRef/>
      </w:r>
      <w:r>
        <w:t>Needs wordsmithed</w:t>
      </w:r>
    </w:p>
  </w:comment>
  <w:comment w:id="9" w:author="Brian Locke [2]" w:date="2025-08-28T11:38:00Z" w:initials="BL">
    <w:p w14:paraId="1DEEC0C0" w14:textId="77777777" w:rsidR="00B5769D" w:rsidRDefault="00B5769D" w:rsidP="00B5769D">
      <w:r>
        <w:rPr>
          <w:rStyle w:val="CommentReference"/>
        </w:rPr>
        <w:annotationRef/>
      </w:r>
      <w:r>
        <w:rPr>
          <w:sz w:val="20"/>
          <w:szCs w:val="20"/>
        </w:rPr>
        <w:t>we might need to clarify that search wouldn't be helpful for generating novel LRs, but might be helpful for generating few-shot prompts or anchors for reasoning (or searching the literature where emprical estimates exist)</w:t>
      </w:r>
    </w:p>
  </w:comment>
  <w:comment w:id="10" w:author="Rohlfsen, Cory J" w:date="2025-08-29T22:16:00Z" w:initials="CR">
    <w:p w14:paraId="6B653ADF" w14:textId="77777777" w:rsidR="00B5769D" w:rsidRDefault="00B5769D" w:rsidP="00B5769D">
      <w:pPr>
        <w:pStyle w:val="CommentText"/>
      </w:pPr>
      <w:r>
        <w:rPr>
          <w:rStyle w:val="CommentReference"/>
        </w:rPr>
        <w:annotationRef/>
      </w:r>
      <w:r>
        <w:t>Great conclusion - well done</w:t>
      </w:r>
    </w:p>
  </w:comment>
  <w:comment w:id="11" w:author="Rohlfsen, Cory J" w:date="2025-08-29T21:18:00Z" w:initials="CR">
    <w:p w14:paraId="259074E6" w14:textId="77777777" w:rsidR="00B5769D" w:rsidRDefault="00B5769D" w:rsidP="00B5769D">
      <w:pPr>
        <w:pStyle w:val="CommentText"/>
      </w:pPr>
      <w:r>
        <w:rPr>
          <w:rStyle w:val="CommentReference"/>
        </w:rPr>
        <w:annotationRef/>
      </w:r>
      <w:r>
        <w:t xml:space="preserve">Ref: </w:t>
      </w:r>
      <w:r>
        <w:rPr>
          <w:color w:val="272727"/>
          <w:highlight w:val="white"/>
        </w:rPr>
        <w:t>M. Steyvers, H. Tejeda, G. Kerrigan, P. Smyth. Bayesian modeling of human–AI complementarity, </w:t>
      </w:r>
      <w:r>
        <w:rPr>
          <w:i/>
          <w:iCs/>
          <w:color w:val="272727"/>
          <w:highlight w:val="white"/>
        </w:rPr>
        <w:t>PNAS.</w:t>
      </w:r>
      <w:r>
        <w:rPr>
          <w:color w:val="272727"/>
          <w:highlight w:val="white"/>
        </w:rPr>
        <w:t> 119(11), </w:t>
      </w:r>
      <w:hyperlink r:id="rId1" w:history="1">
        <w:r w:rsidRPr="00A47C8F">
          <w:rPr>
            <w:rStyle w:val="Hyperlink"/>
            <w:highlight w:val="white"/>
          </w:rPr>
          <w:t>https://doi.org/10.1073/pnas.2111547119</w:t>
        </w:r>
      </w:hyperlink>
      <w:r>
        <w:rPr>
          <w:color w:val="272727"/>
          <w:highlight w:val="white"/>
        </w:rPr>
        <w:t> (2022).</w:t>
      </w:r>
    </w:p>
  </w:comment>
  <w:comment w:id="12" w:author="Chong, Paul C" w:date="2025-09-05T17:35:00Z" w:initials="PC">
    <w:p w14:paraId="31E16702" w14:textId="77777777" w:rsidR="00B5769D" w:rsidRDefault="00B5769D" w:rsidP="00B5769D">
      <w:pPr>
        <w:pStyle w:val="CommentText"/>
      </w:pPr>
      <w:r>
        <w:rPr>
          <w:rStyle w:val="CommentReference"/>
        </w:rPr>
        <w:annotationRef/>
      </w:r>
      <w:r>
        <w:t>Goh E, Gallo R, Hom J, et al. Large Language Model Influence on Diagnostic Reasoning: A Randomized Clinical Trial. JAMA Netw Open. 2024;7(10):e2440969. Published 2024 Oct 1. doi:10.1001/jamanetworkopen.2024.40969</w:t>
      </w:r>
    </w:p>
  </w:comment>
  <w:comment w:id="13" w:author="Chong, Paul C" w:date="2025-09-05T17:39:00Z" w:initials="PC">
    <w:p w14:paraId="2F398E32" w14:textId="77777777" w:rsidR="00B5769D" w:rsidRDefault="00B5769D" w:rsidP="00B5769D">
      <w:pPr>
        <w:pStyle w:val="CommentText"/>
      </w:pPr>
      <w:r>
        <w:rPr>
          <w:rStyle w:val="CommentReference"/>
        </w:rPr>
        <w:annotationRef/>
      </w:r>
      <w:r>
        <w:rPr>
          <w:color w:val="212121"/>
          <w:highlight w:val="white"/>
        </w:rPr>
        <w:t>Passerini A, Gema A, Minervini P, Sayin B, Tentori K. Fostering effective hybrid human-LLM reasoning and decision making. </w:t>
      </w:r>
      <w:r>
        <w:rPr>
          <w:i/>
          <w:iCs/>
          <w:color w:val="212121"/>
          <w:highlight w:val="white"/>
        </w:rPr>
        <w:t>Front Artif Intell</w:t>
      </w:r>
      <w:r>
        <w:rPr>
          <w:color w:val="212121"/>
          <w:highlight w:val="white"/>
        </w:rPr>
        <w:t>. 2025;7:1464690. Published 2025 Jan 8. doi:10.3389/frai.2024.1464690</w:t>
      </w:r>
      <w:r>
        <w:t xml:space="preserve"> </w:t>
      </w:r>
    </w:p>
  </w:comment>
  <w:comment w:id="14" w:author="Chong, Paul C" w:date="2025-09-05T17:37:00Z" w:initials="PC">
    <w:p w14:paraId="4E10DF2B" w14:textId="77777777" w:rsidR="00B5769D" w:rsidRDefault="00B5769D" w:rsidP="00B5769D">
      <w:pPr>
        <w:pStyle w:val="CommentText"/>
      </w:pPr>
      <w:r>
        <w:rPr>
          <w:rStyle w:val="CommentReference"/>
        </w:rPr>
        <w:annotationRef/>
      </w:r>
      <w:r>
        <w:rPr>
          <w:color w:val="212121"/>
          <w:highlight w:val="white"/>
        </w:rPr>
        <w:t>Singhal K, Azizi S, Tu T, et al. Large language models encode clinical knowledge. </w:t>
      </w:r>
      <w:r>
        <w:rPr>
          <w:i/>
          <w:iCs/>
          <w:color w:val="212121"/>
          <w:highlight w:val="white"/>
        </w:rPr>
        <w:t>Nature</w:t>
      </w:r>
      <w:r>
        <w:rPr>
          <w:color w:val="212121"/>
          <w:highlight w:val="white"/>
        </w:rPr>
        <w:t>. 2023;620(7972):172-180. doi:10.1038/s41586-023-06291-2</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6374CE" w15:done="0"/>
  <w15:commentEx w15:paraId="79198941" w15:done="0"/>
  <w15:commentEx w15:paraId="63B386EF" w15:paraIdParent="79198941" w15:done="0"/>
  <w15:commentEx w15:paraId="794C767B" w15:done="1"/>
  <w15:commentEx w15:paraId="5A8A4CD5" w15:done="0"/>
  <w15:commentEx w15:paraId="06B277A0" w15:done="1"/>
  <w15:commentEx w15:paraId="07A3EC5A" w15:done="0"/>
  <w15:commentEx w15:paraId="36AEE727" w15:paraIdParent="07A3EC5A" w15:done="0"/>
  <w15:commentEx w15:paraId="6EE68E52" w15:done="0"/>
  <w15:commentEx w15:paraId="1DEEC0C0" w15:done="0"/>
  <w15:commentEx w15:paraId="6B653ADF" w15:done="0"/>
  <w15:commentEx w15:paraId="259074E6" w15:done="1"/>
  <w15:commentEx w15:paraId="31E16702" w15:done="1"/>
  <w15:commentEx w15:paraId="2F398E32" w15:done="1"/>
  <w15:commentEx w15:paraId="4E10DF2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678DC7" w16cex:dateUtc="2025-09-19T23:51:00Z"/>
  <w16cex:commentExtensible w16cex:durableId="3A2D7A32" w16cex:dateUtc="2025-06-24T03:23:00Z"/>
  <w16cex:commentExtensible w16cex:durableId="17CAFE6F" w16cex:dateUtc="2025-06-24T03:37:00Z"/>
  <w16cex:commentExtensible w16cex:durableId="51E8CA33" w16cex:dateUtc="2025-08-30T03:51:00Z"/>
  <w16cex:commentExtensible w16cex:durableId="7BAEC545" w16cex:dateUtc="2025-06-24T03:33:00Z"/>
  <w16cex:commentExtensible w16cex:durableId="573C7AB4" w16cex:dateUtc="2025-08-30T04:38:00Z"/>
  <w16cex:commentExtensible w16cex:durableId="1C392FB0" w16cex:dateUtc="2025-06-24T03:30:00Z"/>
  <w16cex:commentExtensible w16cex:durableId="12F9C637" w16cex:dateUtc="2025-06-24T03:31:00Z"/>
  <w16cex:commentExtensible w16cex:durableId="472CA9EF" w16cex:dateUtc="2025-08-30T03:14:00Z"/>
  <w16cex:commentExtensible w16cex:durableId="0D93C4E1" w16cex:dateUtc="2025-08-28T17:38:00Z"/>
  <w16cex:commentExtensible w16cex:durableId="6250BC2A" w16cex:dateUtc="2025-08-30T03:16:00Z"/>
  <w16cex:commentExtensible w16cex:durableId="5B2F4B26" w16cex:dateUtc="2025-08-30T02:18:00Z"/>
  <w16cex:commentExtensible w16cex:durableId="395DACAA" w16cex:dateUtc="2025-09-05T21:35:00Z"/>
  <w16cex:commentExtensible w16cex:durableId="7AAF04FB" w16cex:dateUtc="2025-09-05T21:39:00Z"/>
  <w16cex:commentExtensible w16cex:durableId="63BF432E" w16cex:dateUtc="2025-09-05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6374CE" w16cid:durableId="19678DC7"/>
  <w16cid:commentId w16cid:paraId="79198941" w16cid:durableId="3A2D7A32"/>
  <w16cid:commentId w16cid:paraId="63B386EF" w16cid:durableId="17CAFE6F"/>
  <w16cid:commentId w16cid:paraId="794C767B" w16cid:durableId="51E8CA33"/>
  <w16cid:commentId w16cid:paraId="5A8A4CD5" w16cid:durableId="7BAEC545"/>
  <w16cid:commentId w16cid:paraId="06B277A0" w16cid:durableId="573C7AB4"/>
  <w16cid:commentId w16cid:paraId="07A3EC5A" w16cid:durableId="1C392FB0"/>
  <w16cid:commentId w16cid:paraId="36AEE727" w16cid:durableId="12F9C637"/>
  <w16cid:commentId w16cid:paraId="6EE68E52" w16cid:durableId="472CA9EF"/>
  <w16cid:commentId w16cid:paraId="1DEEC0C0" w16cid:durableId="0D93C4E1"/>
  <w16cid:commentId w16cid:paraId="6B653ADF" w16cid:durableId="6250BC2A"/>
  <w16cid:commentId w16cid:paraId="259074E6" w16cid:durableId="5B2F4B26"/>
  <w16cid:commentId w16cid:paraId="31E16702" w16cid:durableId="395DACAA"/>
  <w16cid:commentId w16cid:paraId="2F398E32" w16cid:durableId="7AAF04FB"/>
  <w16cid:commentId w16cid:paraId="4E10DF2B" w16cid:durableId="63BF43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202B"/>
    <w:multiLevelType w:val="multilevel"/>
    <w:tmpl w:val="A0D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2725"/>
    <w:multiLevelType w:val="hybridMultilevel"/>
    <w:tmpl w:val="ED3A4B56"/>
    <w:lvl w:ilvl="0" w:tplc="83AA80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F4C8E"/>
    <w:multiLevelType w:val="multilevel"/>
    <w:tmpl w:val="3B3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6739A"/>
    <w:multiLevelType w:val="multilevel"/>
    <w:tmpl w:val="7AD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1041"/>
    <w:multiLevelType w:val="multilevel"/>
    <w:tmpl w:val="9090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41E02"/>
    <w:multiLevelType w:val="multilevel"/>
    <w:tmpl w:val="AF10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90123"/>
    <w:multiLevelType w:val="multilevel"/>
    <w:tmpl w:val="B55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C2038"/>
    <w:multiLevelType w:val="multilevel"/>
    <w:tmpl w:val="6CF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E00D0"/>
    <w:multiLevelType w:val="multilevel"/>
    <w:tmpl w:val="B0D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54913"/>
    <w:multiLevelType w:val="multilevel"/>
    <w:tmpl w:val="3150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17836"/>
    <w:multiLevelType w:val="multilevel"/>
    <w:tmpl w:val="FDC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421D3"/>
    <w:multiLevelType w:val="multilevel"/>
    <w:tmpl w:val="9744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396850">
    <w:abstractNumId w:val="4"/>
  </w:num>
  <w:num w:numId="2" w16cid:durableId="687951215">
    <w:abstractNumId w:val="9"/>
  </w:num>
  <w:num w:numId="3" w16cid:durableId="760108948">
    <w:abstractNumId w:val="8"/>
  </w:num>
  <w:num w:numId="4" w16cid:durableId="2144887987">
    <w:abstractNumId w:val="0"/>
  </w:num>
  <w:num w:numId="5" w16cid:durableId="1888294437">
    <w:abstractNumId w:val="11"/>
  </w:num>
  <w:num w:numId="6" w16cid:durableId="251399875">
    <w:abstractNumId w:val="7"/>
  </w:num>
  <w:num w:numId="7" w16cid:durableId="1287737085">
    <w:abstractNumId w:val="3"/>
  </w:num>
  <w:num w:numId="8" w16cid:durableId="1746101719">
    <w:abstractNumId w:val="2"/>
  </w:num>
  <w:num w:numId="9" w16cid:durableId="619991101">
    <w:abstractNumId w:val="6"/>
  </w:num>
  <w:num w:numId="10" w16cid:durableId="1786269321">
    <w:abstractNumId w:val="10"/>
  </w:num>
  <w:num w:numId="11" w16cid:durableId="1924103431">
    <w:abstractNumId w:val="5"/>
  </w:num>
  <w:num w:numId="12" w16cid:durableId="9949887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AD" w15:userId="S::u0476159@umail.utah.edu::6b682560-f349-4700-93d6-cc89da2ba435"/>
  </w15:person>
  <w15:person w15:author="Brian Locke">
    <w15:presenceInfo w15:providerId="Windows Live" w15:userId="0f5bdfad153c6e22"/>
  </w15:person>
  <w15:person w15:author="Rohlfsen, Cory J">
    <w15:presenceInfo w15:providerId="AD" w15:userId="S::cory.rohlfsen@unmc.edu::a7e7a1f6-691a-40b9-ad16-9e8514a36c10"/>
  </w15:person>
  <w15:person w15:author="Brian Locke [2]">
    <w15:presenceInfo w15:providerId="AD" w15:userId="S::locke@mountainbiometrics.com::3e92e2c1-cba6-4306-8707-a9c18ff46fa4"/>
  </w15:person>
  <w15:person w15:author="Chong, Paul C">
    <w15:presenceInfo w15:providerId="AD" w15:userId="S::pcchong0926@email.campbell.edu::c40bd249-afaf-45c3-a871-0cdb24e17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9D"/>
    <w:rsid w:val="00080A61"/>
    <w:rsid w:val="001F357A"/>
    <w:rsid w:val="00201C8B"/>
    <w:rsid w:val="00315C61"/>
    <w:rsid w:val="003F03E3"/>
    <w:rsid w:val="00453DD8"/>
    <w:rsid w:val="00531180"/>
    <w:rsid w:val="006A2224"/>
    <w:rsid w:val="006F0BAC"/>
    <w:rsid w:val="006F2DDE"/>
    <w:rsid w:val="00786449"/>
    <w:rsid w:val="007A4DA0"/>
    <w:rsid w:val="007F2B6A"/>
    <w:rsid w:val="008855AC"/>
    <w:rsid w:val="008D2D7F"/>
    <w:rsid w:val="00906E28"/>
    <w:rsid w:val="00966555"/>
    <w:rsid w:val="00AF4876"/>
    <w:rsid w:val="00B5769D"/>
    <w:rsid w:val="00D55404"/>
    <w:rsid w:val="00ED3619"/>
    <w:rsid w:val="00FB5CBE"/>
    <w:rsid w:val="00FC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0A2F"/>
  <w15:chartTrackingRefBased/>
  <w15:docId w15:val="{3AAD9884-C54D-1A46-BF89-84371381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E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57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7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6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6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6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6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7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69D"/>
    <w:rPr>
      <w:rFonts w:eastAsiaTheme="majorEastAsia" w:cstheme="majorBidi"/>
      <w:color w:val="272727" w:themeColor="text1" w:themeTint="D8"/>
    </w:rPr>
  </w:style>
  <w:style w:type="paragraph" w:styleId="Title">
    <w:name w:val="Title"/>
    <w:basedOn w:val="Normal"/>
    <w:next w:val="Normal"/>
    <w:link w:val="TitleChar"/>
    <w:uiPriority w:val="10"/>
    <w:qFormat/>
    <w:rsid w:val="00B576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69D"/>
    <w:pPr>
      <w:spacing w:before="160"/>
      <w:jc w:val="center"/>
    </w:pPr>
    <w:rPr>
      <w:i/>
      <w:iCs/>
      <w:color w:val="404040" w:themeColor="text1" w:themeTint="BF"/>
    </w:rPr>
  </w:style>
  <w:style w:type="character" w:customStyle="1" w:styleId="QuoteChar">
    <w:name w:val="Quote Char"/>
    <w:basedOn w:val="DefaultParagraphFont"/>
    <w:link w:val="Quote"/>
    <w:uiPriority w:val="29"/>
    <w:rsid w:val="00B5769D"/>
    <w:rPr>
      <w:i/>
      <w:iCs/>
      <w:color w:val="404040" w:themeColor="text1" w:themeTint="BF"/>
    </w:rPr>
  </w:style>
  <w:style w:type="paragraph" w:styleId="ListParagraph">
    <w:name w:val="List Paragraph"/>
    <w:basedOn w:val="Normal"/>
    <w:uiPriority w:val="34"/>
    <w:qFormat/>
    <w:rsid w:val="00B5769D"/>
    <w:pPr>
      <w:ind w:left="720"/>
      <w:contextualSpacing/>
    </w:pPr>
  </w:style>
  <w:style w:type="character" w:styleId="IntenseEmphasis">
    <w:name w:val="Intense Emphasis"/>
    <w:basedOn w:val="DefaultParagraphFont"/>
    <w:uiPriority w:val="21"/>
    <w:qFormat/>
    <w:rsid w:val="00B5769D"/>
    <w:rPr>
      <w:i/>
      <w:iCs/>
      <w:color w:val="0F4761" w:themeColor="accent1" w:themeShade="BF"/>
    </w:rPr>
  </w:style>
  <w:style w:type="paragraph" w:styleId="IntenseQuote">
    <w:name w:val="Intense Quote"/>
    <w:basedOn w:val="Normal"/>
    <w:next w:val="Normal"/>
    <w:link w:val="IntenseQuoteChar"/>
    <w:uiPriority w:val="30"/>
    <w:qFormat/>
    <w:rsid w:val="00B57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69D"/>
    <w:rPr>
      <w:i/>
      <w:iCs/>
      <w:color w:val="0F4761" w:themeColor="accent1" w:themeShade="BF"/>
    </w:rPr>
  </w:style>
  <w:style w:type="character" w:styleId="IntenseReference">
    <w:name w:val="Intense Reference"/>
    <w:basedOn w:val="DefaultParagraphFont"/>
    <w:uiPriority w:val="32"/>
    <w:qFormat/>
    <w:rsid w:val="00B5769D"/>
    <w:rPr>
      <w:b/>
      <w:bCs/>
      <w:smallCaps/>
      <w:color w:val="0F4761" w:themeColor="accent1" w:themeShade="BF"/>
      <w:spacing w:val="5"/>
    </w:rPr>
  </w:style>
  <w:style w:type="character" w:styleId="CommentReference">
    <w:name w:val="annotation reference"/>
    <w:basedOn w:val="DefaultParagraphFont"/>
    <w:uiPriority w:val="99"/>
    <w:semiHidden/>
    <w:unhideWhenUsed/>
    <w:rsid w:val="00B5769D"/>
    <w:rPr>
      <w:sz w:val="16"/>
      <w:szCs w:val="16"/>
    </w:rPr>
  </w:style>
  <w:style w:type="paragraph" w:styleId="CommentText">
    <w:name w:val="annotation text"/>
    <w:basedOn w:val="Normal"/>
    <w:link w:val="CommentTextChar"/>
    <w:uiPriority w:val="99"/>
    <w:unhideWhenUsed/>
    <w:rsid w:val="00B5769D"/>
    <w:rPr>
      <w:sz w:val="20"/>
      <w:szCs w:val="20"/>
    </w:rPr>
  </w:style>
  <w:style w:type="character" w:customStyle="1" w:styleId="CommentTextChar">
    <w:name w:val="Comment Text Char"/>
    <w:basedOn w:val="DefaultParagraphFont"/>
    <w:link w:val="CommentText"/>
    <w:uiPriority w:val="99"/>
    <w:rsid w:val="00B5769D"/>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B5769D"/>
    <w:rPr>
      <w:color w:val="467886" w:themeColor="hyperlink"/>
      <w:u w:val="single"/>
    </w:rPr>
  </w:style>
  <w:style w:type="paragraph" w:customStyle="1" w:styleId="p1">
    <w:name w:val="p1"/>
    <w:basedOn w:val="Normal"/>
    <w:rsid w:val="003F03E3"/>
    <w:pPr>
      <w:spacing w:before="100" w:beforeAutospacing="1" w:after="100" w:afterAutospacing="1"/>
    </w:pPr>
  </w:style>
  <w:style w:type="character" w:customStyle="1" w:styleId="s1">
    <w:name w:val="s1"/>
    <w:basedOn w:val="DefaultParagraphFont"/>
    <w:rsid w:val="003F03E3"/>
  </w:style>
  <w:style w:type="character" w:customStyle="1" w:styleId="apple-converted-space">
    <w:name w:val="apple-converted-space"/>
    <w:basedOn w:val="DefaultParagraphFont"/>
    <w:rsid w:val="003F03E3"/>
  </w:style>
  <w:style w:type="character" w:customStyle="1" w:styleId="s3">
    <w:name w:val="s3"/>
    <w:basedOn w:val="DefaultParagraphFont"/>
    <w:rsid w:val="003F03E3"/>
  </w:style>
  <w:style w:type="paragraph" w:customStyle="1" w:styleId="p3">
    <w:name w:val="p3"/>
    <w:basedOn w:val="Normal"/>
    <w:rsid w:val="003F03E3"/>
    <w:pPr>
      <w:spacing w:before="100" w:beforeAutospacing="1" w:after="100" w:afterAutospacing="1"/>
    </w:pPr>
  </w:style>
  <w:style w:type="paragraph" w:customStyle="1" w:styleId="p2">
    <w:name w:val="p2"/>
    <w:basedOn w:val="Normal"/>
    <w:rsid w:val="008D2D7F"/>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201C8B"/>
    <w:rPr>
      <w:b/>
      <w:bCs/>
    </w:rPr>
  </w:style>
  <w:style w:type="character" w:customStyle="1" w:styleId="CommentSubjectChar">
    <w:name w:val="Comment Subject Char"/>
    <w:basedOn w:val="CommentTextChar"/>
    <w:link w:val="CommentSubject"/>
    <w:uiPriority w:val="99"/>
    <w:semiHidden/>
    <w:rsid w:val="00201C8B"/>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73/pnas.2111547119"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9820</Words>
  <Characters>55980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6</cp:revision>
  <dcterms:created xsi:type="dcterms:W3CDTF">2025-09-18T03:33:00Z</dcterms:created>
  <dcterms:modified xsi:type="dcterms:W3CDTF">2025-09-20T14:54:00Z</dcterms:modified>
</cp:coreProperties>
</file>