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8FFD7" w14:textId="0A048E30" w:rsidR="00764F19" w:rsidRPr="00A22CD7" w:rsidRDefault="00764F19" w:rsidP="003E03B0">
      <w:pPr>
        <w:spacing w:after="0" w:line="240" w:lineRule="auto"/>
        <w:rPr>
          <w:rFonts w:ascii="Times" w:hAnsi="Times"/>
          <w:b/>
          <w:sz w:val="24"/>
          <w:szCs w:val="24"/>
        </w:rPr>
      </w:pPr>
      <w:r w:rsidRPr="00A22CD7">
        <w:rPr>
          <w:rFonts w:ascii="Times" w:hAnsi="Times"/>
          <w:b/>
          <w:sz w:val="24"/>
          <w:szCs w:val="24"/>
        </w:rPr>
        <w:t xml:space="preserve">Yearly </w:t>
      </w:r>
      <w:r w:rsidR="00107490" w:rsidRPr="00A22CD7">
        <w:rPr>
          <w:rFonts w:ascii="Times" w:hAnsi="Times"/>
          <w:b/>
          <w:sz w:val="24"/>
          <w:szCs w:val="24"/>
        </w:rPr>
        <w:t>EBM and Journal Club</w:t>
      </w:r>
      <w:r w:rsidRPr="00A22CD7">
        <w:rPr>
          <w:rFonts w:ascii="Times" w:hAnsi="Times"/>
          <w:b/>
          <w:sz w:val="24"/>
          <w:szCs w:val="24"/>
        </w:rPr>
        <w:t xml:space="preserve"> Initiative TODO List</w:t>
      </w:r>
    </w:p>
    <w:p w14:paraId="1D7B15FC" w14:textId="0AC9F57C" w:rsidR="00764F19" w:rsidRPr="00A22CD7" w:rsidRDefault="00764F19" w:rsidP="003E03B0">
      <w:pPr>
        <w:spacing w:after="0" w:line="240" w:lineRule="auto"/>
        <w:rPr>
          <w:rFonts w:ascii="Times" w:hAnsi="Times"/>
          <w:bCs/>
          <w:sz w:val="24"/>
          <w:szCs w:val="24"/>
        </w:rPr>
      </w:pPr>
      <w:r w:rsidRPr="00A22CD7">
        <w:rPr>
          <w:rFonts w:ascii="Times" w:hAnsi="Times"/>
          <w:bCs/>
          <w:sz w:val="24"/>
          <w:szCs w:val="24"/>
        </w:rPr>
        <w:t xml:space="preserve">updated </w:t>
      </w:r>
      <w:r w:rsidR="00A40928">
        <w:rPr>
          <w:rFonts w:ascii="Times" w:hAnsi="Times"/>
          <w:bCs/>
          <w:sz w:val="24"/>
          <w:szCs w:val="24"/>
        </w:rPr>
        <w:t>6/8/2020</w:t>
      </w:r>
      <w:r w:rsidRPr="00A22CD7">
        <w:rPr>
          <w:rFonts w:ascii="Times" w:hAnsi="Times"/>
          <w:bCs/>
          <w:sz w:val="24"/>
          <w:szCs w:val="24"/>
        </w:rPr>
        <w:t xml:space="preserve"> BL</w:t>
      </w:r>
    </w:p>
    <w:p w14:paraId="6F99C594" w14:textId="77777777" w:rsidR="00764F19" w:rsidRPr="00A22CD7" w:rsidRDefault="00764F19" w:rsidP="003E03B0">
      <w:pPr>
        <w:spacing w:after="0" w:line="240" w:lineRule="auto"/>
        <w:rPr>
          <w:rFonts w:ascii="Times" w:hAnsi="Times"/>
          <w:b/>
          <w:sz w:val="24"/>
          <w:szCs w:val="24"/>
        </w:rPr>
      </w:pPr>
    </w:p>
    <w:p w14:paraId="4F0F955B" w14:textId="5DDFC613" w:rsidR="00D01B0A" w:rsidRPr="00A22CD7" w:rsidRDefault="003E03B0" w:rsidP="003E03B0">
      <w:pPr>
        <w:spacing w:after="0" w:line="240" w:lineRule="auto"/>
        <w:rPr>
          <w:rFonts w:ascii="Times" w:hAnsi="Times"/>
          <w:b/>
          <w:sz w:val="24"/>
          <w:szCs w:val="24"/>
        </w:rPr>
      </w:pPr>
      <w:r w:rsidRPr="00A22CD7">
        <w:rPr>
          <w:rFonts w:ascii="Times" w:hAnsi="Times"/>
          <w:b/>
          <w:sz w:val="24"/>
          <w:szCs w:val="24"/>
        </w:rPr>
        <w:t>Fall:</w:t>
      </w:r>
    </w:p>
    <w:p w14:paraId="6CBEBE09" w14:textId="77777777" w:rsidR="00E2481E" w:rsidRPr="00A22CD7" w:rsidRDefault="00E2481E" w:rsidP="003E03B0">
      <w:pPr>
        <w:spacing w:after="0" w:line="240" w:lineRule="auto"/>
        <w:rPr>
          <w:rFonts w:ascii="Times" w:hAnsi="Times"/>
          <w:b/>
          <w:sz w:val="24"/>
          <w:szCs w:val="24"/>
        </w:rPr>
      </w:pPr>
    </w:p>
    <w:p w14:paraId="0DDC44BA" w14:textId="0C3885BF" w:rsidR="00107490" w:rsidRPr="00A22CD7" w:rsidRDefault="003E03B0" w:rsidP="00E80168">
      <w:pPr>
        <w:pStyle w:val="ListParagraph"/>
        <w:numPr>
          <w:ilvl w:val="0"/>
          <w:numId w:val="1"/>
        </w:numPr>
        <w:spacing w:after="0" w:line="240" w:lineRule="auto"/>
        <w:rPr>
          <w:rFonts w:ascii="Times" w:hAnsi="Times"/>
          <w:sz w:val="24"/>
          <w:szCs w:val="24"/>
        </w:rPr>
      </w:pPr>
      <w:r w:rsidRPr="00A22CD7">
        <w:rPr>
          <w:rFonts w:ascii="Times" w:hAnsi="Times"/>
          <w:sz w:val="24"/>
          <w:szCs w:val="24"/>
        </w:rPr>
        <w:t xml:space="preserve">Update </w:t>
      </w:r>
      <w:r w:rsidR="00107490" w:rsidRPr="00A22CD7">
        <w:rPr>
          <w:rFonts w:ascii="Times" w:hAnsi="Times"/>
          <w:sz w:val="24"/>
          <w:szCs w:val="24"/>
        </w:rPr>
        <w:t xml:space="preserve">PPT, </w:t>
      </w:r>
      <w:r w:rsidR="00AA158D" w:rsidRPr="00A22CD7">
        <w:rPr>
          <w:rFonts w:ascii="Times" w:hAnsi="Times"/>
          <w:sz w:val="24"/>
          <w:szCs w:val="24"/>
        </w:rPr>
        <w:t>Pre-test q</w:t>
      </w:r>
      <w:r w:rsidR="00107490" w:rsidRPr="00A22CD7">
        <w:rPr>
          <w:rFonts w:ascii="Times" w:hAnsi="Times"/>
          <w:sz w:val="24"/>
          <w:szCs w:val="24"/>
        </w:rPr>
        <w:t>uestions, and Resource List</w:t>
      </w:r>
      <w:r w:rsidR="00E2481E" w:rsidRPr="00A22CD7">
        <w:rPr>
          <w:rFonts w:ascii="Times" w:hAnsi="Times"/>
          <w:sz w:val="24"/>
          <w:szCs w:val="24"/>
        </w:rPr>
        <w:t>. Upload the</w:t>
      </w:r>
      <w:r w:rsidR="00AA158D" w:rsidRPr="00A22CD7">
        <w:rPr>
          <w:rFonts w:ascii="Times" w:hAnsi="Times"/>
          <w:sz w:val="24"/>
          <w:szCs w:val="24"/>
        </w:rPr>
        <w:t xml:space="preserve">m to </w:t>
      </w:r>
      <w:proofErr w:type="spellStart"/>
      <w:r w:rsidR="00AA158D" w:rsidRPr="00A22CD7">
        <w:rPr>
          <w:rFonts w:ascii="Times" w:hAnsi="Times"/>
          <w:sz w:val="24"/>
          <w:szCs w:val="24"/>
        </w:rPr>
        <w:t>MedHub</w:t>
      </w:r>
      <w:proofErr w:type="spellEnd"/>
      <w:r w:rsidR="00AA158D" w:rsidRPr="00A22CD7">
        <w:rPr>
          <w:rFonts w:ascii="Times" w:hAnsi="Times"/>
          <w:sz w:val="24"/>
          <w:szCs w:val="24"/>
        </w:rPr>
        <w:t xml:space="preserve"> (via Amy / Emilee) and Pulse</w:t>
      </w:r>
      <w:r w:rsidR="00E2481E" w:rsidRPr="00A22CD7">
        <w:rPr>
          <w:rFonts w:ascii="Times" w:hAnsi="Times"/>
          <w:sz w:val="24"/>
          <w:szCs w:val="24"/>
        </w:rPr>
        <w:t xml:space="preserve"> </w:t>
      </w:r>
    </w:p>
    <w:p w14:paraId="2B9D280D" w14:textId="0F8A90EE" w:rsidR="00AA158D" w:rsidRPr="00A40928" w:rsidRDefault="00E80168" w:rsidP="000F5A39">
      <w:pPr>
        <w:pStyle w:val="ListParagraph"/>
        <w:numPr>
          <w:ilvl w:val="0"/>
          <w:numId w:val="1"/>
        </w:numPr>
        <w:spacing w:after="0" w:line="240" w:lineRule="auto"/>
        <w:rPr>
          <w:rFonts w:ascii="Times" w:hAnsi="Times"/>
          <w:strike/>
          <w:sz w:val="24"/>
          <w:szCs w:val="24"/>
        </w:rPr>
      </w:pPr>
      <w:r w:rsidRPr="00A40928">
        <w:rPr>
          <w:rFonts w:ascii="Times" w:hAnsi="Times"/>
          <w:strike/>
          <w:sz w:val="24"/>
          <w:szCs w:val="24"/>
        </w:rPr>
        <w:t xml:space="preserve">give </w:t>
      </w:r>
      <w:r w:rsidR="00107490" w:rsidRPr="00A40928">
        <w:rPr>
          <w:rFonts w:ascii="Times" w:hAnsi="Times"/>
          <w:strike/>
          <w:sz w:val="24"/>
          <w:szCs w:val="24"/>
        </w:rPr>
        <w:t xml:space="preserve">EBM </w:t>
      </w:r>
      <w:r w:rsidRPr="00A40928">
        <w:rPr>
          <w:rFonts w:ascii="Times" w:hAnsi="Times"/>
          <w:strike/>
          <w:sz w:val="24"/>
          <w:szCs w:val="24"/>
        </w:rPr>
        <w:t>seminar</w:t>
      </w:r>
      <w:r w:rsidR="00107490" w:rsidRPr="00A40928">
        <w:rPr>
          <w:rFonts w:ascii="Times" w:hAnsi="Times"/>
          <w:strike/>
          <w:sz w:val="24"/>
          <w:szCs w:val="24"/>
        </w:rPr>
        <w:t xml:space="preserve"> </w:t>
      </w:r>
      <w:r w:rsidR="00AA158D" w:rsidRPr="00A40928">
        <w:rPr>
          <w:rFonts w:ascii="Times" w:hAnsi="Times"/>
          <w:strike/>
          <w:sz w:val="24"/>
          <w:szCs w:val="24"/>
        </w:rPr>
        <w:t xml:space="preserve">over 5 weeks. This will be early in the year, as the goal of the seminar is meant to teach a background level of familiarity with clinical epidemiology, stats, and EBM to allow participation in journal club. </w:t>
      </w:r>
      <w:r w:rsidR="00312D2B">
        <w:rPr>
          <w:rFonts w:ascii="Times" w:hAnsi="Times"/>
          <w:strike/>
          <w:sz w:val="24"/>
          <w:szCs w:val="24"/>
        </w:rPr>
        <w:t xml:space="preserve"> </w:t>
      </w:r>
      <w:r w:rsidR="00A40928">
        <w:rPr>
          <w:rFonts w:ascii="Times" w:hAnsi="Times"/>
          <w:sz w:val="24"/>
          <w:szCs w:val="24"/>
        </w:rPr>
        <w:t>This year, Rick Rose is doing EBM introductory critical appraisal material in chunks of 45 minutes during the journal club timeslot. He will do this for 3 successive cohorts of +1 groups (=15 weeks)</w:t>
      </w:r>
    </w:p>
    <w:p w14:paraId="2510F1A4" w14:textId="0B4E08C5" w:rsidR="00AA158D" w:rsidRPr="00A22CD7" w:rsidRDefault="00107490" w:rsidP="000F5A39">
      <w:pPr>
        <w:pStyle w:val="ListParagraph"/>
        <w:numPr>
          <w:ilvl w:val="0"/>
          <w:numId w:val="1"/>
        </w:numPr>
        <w:spacing w:after="0" w:line="240" w:lineRule="auto"/>
        <w:rPr>
          <w:rFonts w:ascii="Times" w:hAnsi="Times"/>
          <w:sz w:val="24"/>
          <w:szCs w:val="24"/>
        </w:rPr>
      </w:pPr>
      <w:r w:rsidRPr="00A22CD7">
        <w:rPr>
          <w:rFonts w:ascii="Times" w:hAnsi="Times"/>
          <w:sz w:val="24"/>
          <w:szCs w:val="24"/>
        </w:rPr>
        <w:t>Provide feedback (and consider attending</w:t>
      </w:r>
      <w:r w:rsidR="00AA158D" w:rsidRPr="00A22CD7">
        <w:rPr>
          <w:rFonts w:ascii="Times" w:hAnsi="Times"/>
          <w:sz w:val="24"/>
          <w:szCs w:val="24"/>
        </w:rPr>
        <w:t xml:space="preserve"> some</w:t>
      </w:r>
      <w:r w:rsidRPr="00A22CD7">
        <w:rPr>
          <w:rFonts w:ascii="Times" w:hAnsi="Times"/>
          <w:sz w:val="24"/>
          <w:szCs w:val="24"/>
        </w:rPr>
        <w:t>) initial Journal Clubs</w:t>
      </w:r>
      <w:r w:rsidR="00AA158D" w:rsidRPr="00A22CD7">
        <w:rPr>
          <w:rFonts w:ascii="Times" w:hAnsi="Times"/>
          <w:sz w:val="24"/>
          <w:szCs w:val="24"/>
        </w:rPr>
        <w:t>. T</w:t>
      </w:r>
      <w:r w:rsidRPr="00A22CD7">
        <w:rPr>
          <w:rFonts w:ascii="Times" w:hAnsi="Times"/>
          <w:sz w:val="24"/>
          <w:szCs w:val="24"/>
        </w:rPr>
        <w:t xml:space="preserve">hese are </w:t>
      </w:r>
      <w:proofErr w:type="gramStart"/>
      <w:r w:rsidRPr="00A22CD7">
        <w:rPr>
          <w:rFonts w:ascii="Times" w:hAnsi="Times"/>
          <w:sz w:val="24"/>
          <w:szCs w:val="24"/>
        </w:rPr>
        <w:t>ran</w:t>
      </w:r>
      <w:proofErr w:type="gramEnd"/>
      <w:r w:rsidRPr="00A22CD7">
        <w:rPr>
          <w:rFonts w:ascii="Times" w:hAnsi="Times"/>
          <w:sz w:val="24"/>
          <w:szCs w:val="24"/>
        </w:rPr>
        <w:t xml:space="preserve"> by whoever is the ACVA chief. In particular, critiquing the patient scenario and choice of article/CPG is helpful.</w:t>
      </w:r>
      <w:r w:rsidR="00CC6232" w:rsidRPr="00A22CD7">
        <w:rPr>
          <w:rFonts w:ascii="Times" w:hAnsi="Times"/>
          <w:sz w:val="24"/>
          <w:szCs w:val="24"/>
        </w:rPr>
        <w:t xml:space="preserve"> </w:t>
      </w:r>
      <w:r w:rsidR="00AA158D" w:rsidRPr="00A22CD7">
        <w:rPr>
          <w:rFonts w:ascii="Times" w:hAnsi="Times"/>
          <w:sz w:val="24"/>
          <w:szCs w:val="24"/>
        </w:rPr>
        <w:t xml:space="preserve">There are ‘How-to’ documents for setting up the journal clubs at:  </w:t>
      </w:r>
      <w:hyperlink r:id="rId9" w:history="1">
        <w:r w:rsidR="00AA158D" w:rsidRPr="00A22CD7">
          <w:rPr>
            <w:rStyle w:val="Hyperlink"/>
            <w:rFonts w:ascii="Times" w:hAnsi="Times"/>
            <w:sz w:val="24"/>
            <w:szCs w:val="24"/>
          </w:rPr>
          <w:t>https://pulse.utah.edu/site/internal-medicine/residencyfiles/Residency/Ambulatory%20Care-%20AC-VA%2C%20Seminar%2C%20Lectures/ACVA%20Journal%20club/Outpatient%20Journal%20Club%20Docs</w:t>
        </w:r>
      </w:hyperlink>
      <w:r w:rsidR="00AA158D" w:rsidRPr="00A22CD7">
        <w:rPr>
          <w:rFonts w:ascii="Times" w:hAnsi="Times"/>
          <w:sz w:val="24"/>
          <w:szCs w:val="24"/>
        </w:rPr>
        <w:t xml:space="preserve"> </w:t>
      </w:r>
    </w:p>
    <w:p w14:paraId="11D4A357" w14:textId="6A38EE0A" w:rsidR="00107490" w:rsidRPr="00A22CD7" w:rsidRDefault="00107490" w:rsidP="000F5A39">
      <w:pPr>
        <w:pStyle w:val="ListParagraph"/>
        <w:numPr>
          <w:ilvl w:val="0"/>
          <w:numId w:val="1"/>
        </w:numPr>
        <w:spacing w:after="0" w:line="240" w:lineRule="auto"/>
        <w:rPr>
          <w:rFonts w:ascii="Times" w:hAnsi="Times"/>
          <w:sz w:val="24"/>
          <w:szCs w:val="24"/>
        </w:rPr>
      </w:pPr>
      <w:r w:rsidRPr="00A22CD7">
        <w:rPr>
          <w:rFonts w:ascii="Times" w:hAnsi="Times"/>
          <w:sz w:val="24"/>
          <w:szCs w:val="24"/>
        </w:rPr>
        <w:t xml:space="preserve">Consider having the program purchase </w:t>
      </w:r>
      <w:r w:rsidR="00CC6232" w:rsidRPr="00A22CD7">
        <w:rPr>
          <w:rFonts w:ascii="Times" w:hAnsi="Times"/>
          <w:sz w:val="24"/>
          <w:szCs w:val="24"/>
        </w:rPr>
        <w:t>as content references</w:t>
      </w:r>
      <w:r w:rsidRPr="00A22CD7">
        <w:rPr>
          <w:rFonts w:ascii="Times" w:hAnsi="Times"/>
          <w:sz w:val="24"/>
          <w:szCs w:val="24"/>
        </w:rPr>
        <w:t xml:space="preserve">- </w:t>
      </w:r>
      <w:hyperlink r:id="rId10" w:history="1">
        <w:r w:rsidRPr="00A22CD7">
          <w:rPr>
            <w:rStyle w:val="Hyperlink"/>
            <w:rFonts w:ascii="Times" w:hAnsi="Times"/>
            <w:sz w:val="24"/>
            <w:szCs w:val="24"/>
          </w:rPr>
          <w:t>https://smile.amazon.com/Guide-Statistics-Methods-Edward-Livingston-dp-1260455327/dp/1260455327/</w:t>
        </w:r>
      </w:hyperlink>
      <w:r w:rsidRPr="00A22CD7">
        <w:rPr>
          <w:rFonts w:ascii="Times" w:hAnsi="Times"/>
          <w:sz w:val="24"/>
          <w:szCs w:val="24"/>
        </w:rPr>
        <w:t xml:space="preserve"> and </w:t>
      </w:r>
      <w:hyperlink r:id="rId11" w:history="1">
        <w:r w:rsidRPr="00A22CD7">
          <w:rPr>
            <w:rStyle w:val="Hyperlink"/>
            <w:rFonts w:ascii="Times" w:hAnsi="Times"/>
            <w:sz w:val="24"/>
            <w:szCs w:val="24"/>
          </w:rPr>
          <w:t>https://smile.amazon.com/Users-Guides-Medical-Literature-Evidence-Based-dp-0071794158/dp/0071794158</w:t>
        </w:r>
      </w:hyperlink>
      <w:r w:rsidR="00AA158D" w:rsidRPr="00A22CD7">
        <w:rPr>
          <w:rFonts w:ascii="Times" w:hAnsi="Times"/>
          <w:sz w:val="24"/>
          <w:szCs w:val="24"/>
        </w:rPr>
        <w:t xml:space="preserve">. </w:t>
      </w:r>
    </w:p>
    <w:p w14:paraId="51E78D52" w14:textId="71AF395F" w:rsidR="00AA158D" w:rsidRPr="00A22CD7" w:rsidRDefault="00AA158D" w:rsidP="00AA158D">
      <w:pPr>
        <w:pStyle w:val="ListParagraph"/>
        <w:spacing w:after="0" w:line="240" w:lineRule="auto"/>
        <w:ind w:left="360"/>
        <w:rPr>
          <w:rFonts w:ascii="Times" w:hAnsi="Times"/>
          <w:sz w:val="24"/>
          <w:szCs w:val="24"/>
        </w:rPr>
      </w:pPr>
    </w:p>
    <w:p w14:paraId="2C6B66B8" w14:textId="77777777" w:rsidR="00E80168" w:rsidRPr="00A22CD7" w:rsidRDefault="00E80168" w:rsidP="00CC6232">
      <w:pPr>
        <w:spacing w:after="0" w:line="240" w:lineRule="auto"/>
        <w:rPr>
          <w:rFonts w:ascii="Times" w:hAnsi="Times"/>
          <w:sz w:val="24"/>
          <w:szCs w:val="24"/>
        </w:rPr>
      </w:pPr>
    </w:p>
    <w:p w14:paraId="3F9941D9" w14:textId="2C2D0381" w:rsidR="00A23D76" w:rsidRPr="00A22CD7" w:rsidRDefault="00A23D76">
      <w:pPr>
        <w:rPr>
          <w:rFonts w:ascii="Times" w:hAnsi="Times"/>
          <w:b/>
          <w:bCs/>
          <w:sz w:val="24"/>
          <w:szCs w:val="24"/>
        </w:rPr>
      </w:pPr>
      <w:r w:rsidRPr="00A22CD7">
        <w:rPr>
          <w:rFonts w:ascii="Times" w:hAnsi="Times"/>
          <w:b/>
          <w:bCs/>
          <w:sz w:val="24"/>
          <w:szCs w:val="24"/>
        </w:rPr>
        <w:t xml:space="preserve">Yearlong: </w:t>
      </w:r>
    </w:p>
    <w:p w14:paraId="55EC4840" w14:textId="591FE16E" w:rsidR="00107490" w:rsidRPr="00A22CD7" w:rsidRDefault="00107490" w:rsidP="00107490">
      <w:pPr>
        <w:pStyle w:val="ListParagraph"/>
        <w:numPr>
          <w:ilvl w:val="0"/>
          <w:numId w:val="5"/>
        </w:numPr>
        <w:rPr>
          <w:rFonts w:ascii="Times" w:hAnsi="Times"/>
          <w:sz w:val="24"/>
          <w:szCs w:val="24"/>
        </w:rPr>
      </w:pPr>
      <w:r w:rsidRPr="00A22CD7">
        <w:rPr>
          <w:rFonts w:ascii="Times" w:hAnsi="Times"/>
          <w:sz w:val="24"/>
          <w:szCs w:val="24"/>
        </w:rPr>
        <w:t xml:space="preserve">Journal Club: there are study designs (e.g. clinical decision rule, cross-sectional study) that don’t have critical appraisal templates or </w:t>
      </w:r>
      <w:r w:rsidR="00E2481E" w:rsidRPr="00A22CD7">
        <w:rPr>
          <w:rFonts w:ascii="Times" w:hAnsi="Times"/>
          <w:sz w:val="24"/>
          <w:szCs w:val="24"/>
        </w:rPr>
        <w:t>facilitator’s</w:t>
      </w:r>
      <w:r w:rsidRPr="00A22CD7">
        <w:rPr>
          <w:rFonts w:ascii="Times" w:hAnsi="Times"/>
          <w:sz w:val="24"/>
          <w:szCs w:val="24"/>
        </w:rPr>
        <w:t xml:space="preserve"> guide</w:t>
      </w:r>
      <w:r w:rsidR="00AA158D" w:rsidRPr="00A22CD7">
        <w:rPr>
          <w:rFonts w:ascii="Times" w:hAnsi="Times"/>
          <w:sz w:val="24"/>
          <w:szCs w:val="24"/>
        </w:rPr>
        <w:t xml:space="preserve"> – when a topic is chosen that involves a study that doesn’t have these created, you’ll have to make them (there’s a how-to at </w:t>
      </w:r>
      <w:hyperlink r:id="rId12" w:history="1">
        <w:r w:rsidR="00AA158D" w:rsidRPr="00A22CD7">
          <w:rPr>
            <w:rStyle w:val="Hyperlink"/>
            <w:rFonts w:ascii="Times" w:hAnsi="Times"/>
            <w:sz w:val="24"/>
            <w:szCs w:val="24"/>
          </w:rPr>
          <w:t>https://pulse.utah.edu/site/internal-medicine/residencyfiles/Residency/Ambulatory%20Care-%20AC-VA%2C%20Seminar%2C%20Lectures/ACVA%20Journal%20club/Outpatient%20Journal%20Club%20Docs</w:t>
        </w:r>
      </w:hyperlink>
      <w:r w:rsidR="00AA158D" w:rsidRPr="00A22CD7">
        <w:rPr>
          <w:rFonts w:ascii="Times" w:hAnsi="Times"/>
          <w:sz w:val="24"/>
          <w:szCs w:val="24"/>
        </w:rPr>
        <w:t xml:space="preserve"> )</w:t>
      </w:r>
      <w:r w:rsidRPr="00A22CD7">
        <w:rPr>
          <w:rFonts w:ascii="Times" w:hAnsi="Times"/>
          <w:sz w:val="24"/>
          <w:szCs w:val="24"/>
        </w:rPr>
        <w:t xml:space="preserve"> </w:t>
      </w:r>
    </w:p>
    <w:p w14:paraId="240392A3" w14:textId="77777777" w:rsidR="00AA158D" w:rsidRPr="00A22CD7" w:rsidRDefault="00E2481E" w:rsidP="00107490">
      <w:pPr>
        <w:pStyle w:val="ListParagraph"/>
        <w:numPr>
          <w:ilvl w:val="0"/>
          <w:numId w:val="5"/>
        </w:numPr>
        <w:rPr>
          <w:rFonts w:ascii="Times" w:hAnsi="Times"/>
          <w:sz w:val="24"/>
          <w:szCs w:val="24"/>
        </w:rPr>
      </w:pPr>
      <w:r w:rsidRPr="00A22CD7">
        <w:rPr>
          <w:rFonts w:ascii="Times" w:hAnsi="Times"/>
          <w:sz w:val="24"/>
          <w:szCs w:val="24"/>
        </w:rPr>
        <w:t>Solicit feedback about which content is coming up in Journal Club that residents are unclear about – these might be useful additions to the EBM seminar.</w:t>
      </w:r>
    </w:p>
    <w:p w14:paraId="4CD15112" w14:textId="2B8BFE9D" w:rsidR="00E2481E" w:rsidRPr="00A22CD7" w:rsidRDefault="00AA158D" w:rsidP="00107490">
      <w:pPr>
        <w:pStyle w:val="ListParagraph"/>
        <w:numPr>
          <w:ilvl w:val="0"/>
          <w:numId w:val="5"/>
        </w:numPr>
        <w:rPr>
          <w:rFonts w:ascii="Times" w:hAnsi="Times"/>
          <w:sz w:val="24"/>
          <w:szCs w:val="24"/>
        </w:rPr>
      </w:pPr>
      <w:r w:rsidRPr="00A22CD7">
        <w:rPr>
          <w:rFonts w:ascii="Times" w:hAnsi="Times"/>
          <w:sz w:val="24"/>
          <w:szCs w:val="24"/>
        </w:rPr>
        <w:t>Update the Journal club</w:t>
      </w:r>
      <w:r w:rsidR="00E2481E" w:rsidRPr="00A22CD7">
        <w:rPr>
          <w:rFonts w:ascii="Times" w:hAnsi="Times"/>
          <w:sz w:val="24"/>
          <w:szCs w:val="24"/>
        </w:rPr>
        <w:t xml:space="preserve"> </w:t>
      </w:r>
      <w:r w:rsidRPr="00A22CD7">
        <w:rPr>
          <w:rFonts w:ascii="Times" w:hAnsi="Times"/>
          <w:sz w:val="24"/>
          <w:szCs w:val="24"/>
        </w:rPr>
        <w:t>How-To documents and this document.</w:t>
      </w:r>
    </w:p>
    <w:p w14:paraId="549CC0F9" w14:textId="77777777" w:rsidR="00A23D76" w:rsidRPr="00A22CD7" w:rsidRDefault="00A23D76">
      <w:pPr>
        <w:rPr>
          <w:rFonts w:ascii="Times" w:hAnsi="Times"/>
          <w:sz w:val="24"/>
          <w:szCs w:val="24"/>
        </w:rPr>
      </w:pPr>
      <w:r w:rsidRPr="00A22CD7">
        <w:rPr>
          <w:rFonts w:ascii="Times" w:hAnsi="Times"/>
          <w:sz w:val="24"/>
          <w:szCs w:val="24"/>
        </w:rPr>
        <w:br w:type="page"/>
      </w:r>
    </w:p>
    <w:p w14:paraId="0ED92981" w14:textId="00C7771C" w:rsidR="00585378" w:rsidRPr="00A22CD7" w:rsidRDefault="003C4526" w:rsidP="003C4526">
      <w:pPr>
        <w:spacing w:after="0" w:line="240" w:lineRule="auto"/>
        <w:rPr>
          <w:rFonts w:ascii="Times" w:hAnsi="Times"/>
          <w:sz w:val="24"/>
          <w:szCs w:val="24"/>
        </w:rPr>
      </w:pPr>
      <w:r w:rsidRPr="00A22CD7">
        <w:rPr>
          <w:rFonts w:ascii="Times" w:hAnsi="Times"/>
          <w:b/>
          <w:bCs/>
          <w:sz w:val="24"/>
          <w:szCs w:val="24"/>
        </w:rPr>
        <w:lastRenderedPageBreak/>
        <w:t>Curriculum Objectives</w:t>
      </w:r>
      <w:r w:rsidRPr="00A22CD7">
        <w:rPr>
          <w:rFonts w:ascii="Times" w:hAnsi="Times"/>
          <w:sz w:val="24"/>
          <w:szCs w:val="24"/>
        </w:rPr>
        <w:t xml:space="preserve">: </w:t>
      </w:r>
    </w:p>
    <w:p w14:paraId="7F31242A" w14:textId="1B456BE7" w:rsidR="003C4526" w:rsidRPr="00A22CD7" w:rsidRDefault="003C4526" w:rsidP="003C4526">
      <w:pPr>
        <w:spacing w:after="0" w:line="240" w:lineRule="auto"/>
        <w:rPr>
          <w:rFonts w:ascii="Times" w:hAnsi="Times"/>
          <w:sz w:val="24"/>
          <w:szCs w:val="24"/>
        </w:rPr>
      </w:pPr>
    </w:p>
    <w:p w14:paraId="19AFECC4" w14:textId="59456560" w:rsidR="00957A8E" w:rsidRPr="00A22CD7" w:rsidRDefault="00957A8E" w:rsidP="00957A8E">
      <w:pPr>
        <w:rPr>
          <w:rFonts w:ascii="Times" w:hAnsi="Times"/>
          <w:b/>
          <w:bCs/>
          <w:sz w:val="24"/>
          <w:szCs w:val="24"/>
          <w:u w:val="single"/>
        </w:rPr>
      </w:pPr>
      <w:r w:rsidRPr="00A22CD7">
        <w:rPr>
          <w:rFonts w:ascii="Times" w:hAnsi="Times"/>
          <w:b/>
          <w:bCs/>
          <w:sz w:val="24"/>
          <w:szCs w:val="24"/>
          <w:u w:val="single"/>
        </w:rPr>
        <w:t>Seminar</w:t>
      </w:r>
      <w:r w:rsidR="00A40928">
        <w:rPr>
          <w:rFonts w:ascii="Times" w:hAnsi="Times"/>
          <w:b/>
          <w:bCs/>
          <w:sz w:val="24"/>
          <w:szCs w:val="24"/>
          <w:u w:val="single"/>
        </w:rPr>
        <w:t xml:space="preserve">: </w:t>
      </w:r>
      <w:r w:rsidR="00A40928" w:rsidRPr="00A40928">
        <w:rPr>
          <w:rFonts w:ascii="Times" w:hAnsi="Times"/>
          <w:b/>
          <w:bCs/>
          <w:sz w:val="24"/>
          <w:szCs w:val="24"/>
          <w:highlight w:val="yellow"/>
          <w:u w:val="single"/>
        </w:rPr>
        <w:t>Note – splitting with Rick Rose this year</w:t>
      </w:r>
    </w:p>
    <w:p w14:paraId="289D3E64" w14:textId="18B5B45A" w:rsidR="00D16F7A" w:rsidRPr="00A22CD7" w:rsidRDefault="00D16F7A" w:rsidP="00ED5A28">
      <w:pPr>
        <w:pStyle w:val="ListParagraph"/>
        <w:numPr>
          <w:ilvl w:val="0"/>
          <w:numId w:val="22"/>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 xml:space="preserve">Be set up to access several useful secondary literature sources through the Eccles Library / University Network by the end of the seminar. Additionally, be aware of several useful sources of medical literature synopses to stay up to date with literature. </w:t>
      </w:r>
    </w:p>
    <w:p w14:paraId="7261CDC3" w14:textId="103DA986" w:rsidR="00ED5A28" w:rsidRPr="00A22CD7" w:rsidRDefault="00ED5A28" w:rsidP="00ED5A28">
      <w:pPr>
        <w:pStyle w:val="ListParagraph"/>
        <w:numPr>
          <w:ilvl w:val="0"/>
          <w:numId w:val="22"/>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Understand the relationship between effect size, sample size, and type 1 and 2 error in a study</w:t>
      </w:r>
    </w:p>
    <w:p w14:paraId="21B589F7" w14:textId="44EFB632" w:rsidR="0060359D" w:rsidRPr="00A22CD7" w:rsidRDefault="00812AC7" w:rsidP="00ED5A28">
      <w:pPr>
        <w:pStyle w:val="ListParagraph"/>
        <w:numPr>
          <w:ilvl w:val="0"/>
          <w:numId w:val="22"/>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N</w:t>
      </w:r>
      <w:r w:rsidR="0060359D" w:rsidRPr="00A22CD7">
        <w:rPr>
          <w:rFonts w:ascii="Times" w:hAnsi="Times" w:cs="AppleSystemUIFont"/>
          <w:sz w:val="24"/>
          <w:szCs w:val="24"/>
        </w:rPr>
        <w:t xml:space="preserve">ame 3 types of threats to internal validity and identify if they are likely to be present in a given study </w:t>
      </w:r>
      <w:r w:rsidR="00ED5A28" w:rsidRPr="00A22CD7">
        <w:rPr>
          <w:rFonts w:ascii="Times" w:hAnsi="Times" w:cs="AppleSystemUIFont"/>
          <w:sz w:val="24"/>
          <w:szCs w:val="24"/>
        </w:rPr>
        <w:t>design</w:t>
      </w:r>
    </w:p>
    <w:p w14:paraId="6A26F7C4" w14:textId="77777777" w:rsidR="00812AC7" w:rsidRPr="00A22CD7" w:rsidRDefault="00ED5A28" w:rsidP="0060359D">
      <w:pPr>
        <w:pStyle w:val="ListParagraph"/>
        <w:numPr>
          <w:ilvl w:val="0"/>
          <w:numId w:val="22"/>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Id</w:t>
      </w:r>
      <w:r w:rsidR="0060359D" w:rsidRPr="00A22CD7">
        <w:rPr>
          <w:rFonts w:ascii="Times" w:hAnsi="Times" w:cs="AppleSystemUIFont"/>
          <w:sz w:val="24"/>
          <w:szCs w:val="24"/>
        </w:rPr>
        <w:t xml:space="preserve">entify common barriers to external validity (aka generalizability) to patients commonly seen. </w:t>
      </w:r>
    </w:p>
    <w:p w14:paraId="06CBCC62" w14:textId="2B3C4219" w:rsidR="00812AC7" w:rsidRPr="00A22CD7" w:rsidRDefault="00812AC7" w:rsidP="0060359D">
      <w:pPr>
        <w:pStyle w:val="ListParagraph"/>
        <w:numPr>
          <w:ilvl w:val="0"/>
          <w:numId w:val="22"/>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 xml:space="preserve">Explain </w:t>
      </w:r>
      <w:r w:rsidR="0060359D" w:rsidRPr="00A22CD7">
        <w:rPr>
          <w:rFonts w:ascii="Times" w:hAnsi="Times" w:cs="AppleSystemUIFont"/>
          <w:sz w:val="24"/>
          <w:szCs w:val="24"/>
        </w:rPr>
        <w:t>how clinical practice guidelines differ from meta-analys</w:t>
      </w:r>
      <w:r w:rsidRPr="00A22CD7">
        <w:rPr>
          <w:rFonts w:ascii="Times" w:hAnsi="Times" w:cs="AppleSystemUIFont"/>
          <w:sz w:val="24"/>
          <w:szCs w:val="24"/>
        </w:rPr>
        <w:t>e</w:t>
      </w:r>
      <w:r w:rsidR="0060359D" w:rsidRPr="00A22CD7">
        <w:rPr>
          <w:rFonts w:ascii="Times" w:hAnsi="Times" w:cs="AppleSystemUIFont"/>
          <w:sz w:val="24"/>
          <w:szCs w:val="24"/>
        </w:rPr>
        <w:t>s</w:t>
      </w:r>
      <w:r w:rsidRPr="00A22CD7">
        <w:rPr>
          <w:rFonts w:ascii="Times" w:hAnsi="Times" w:cs="AppleSystemUIFont"/>
          <w:sz w:val="24"/>
          <w:szCs w:val="24"/>
        </w:rPr>
        <w:t>; be able to give examples for</w:t>
      </w:r>
      <w:r w:rsidR="0060359D" w:rsidRPr="00A22CD7">
        <w:rPr>
          <w:rFonts w:ascii="Times" w:hAnsi="Times" w:cs="AppleSystemUIFont"/>
          <w:sz w:val="24"/>
          <w:szCs w:val="24"/>
        </w:rPr>
        <w:t xml:space="preserve"> when </w:t>
      </w:r>
      <w:r w:rsidRPr="00A22CD7">
        <w:rPr>
          <w:rFonts w:ascii="Times" w:hAnsi="Times" w:cs="AppleSystemUIFont"/>
          <w:sz w:val="24"/>
          <w:szCs w:val="24"/>
        </w:rPr>
        <w:t>recommendations</w:t>
      </w:r>
      <w:r w:rsidR="0060359D" w:rsidRPr="00A22CD7">
        <w:rPr>
          <w:rFonts w:ascii="Times" w:hAnsi="Times" w:cs="AppleSystemUIFont"/>
          <w:sz w:val="24"/>
          <w:szCs w:val="24"/>
        </w:rPr>
        <w:t xml:space="preserve"> may be sensitive to individual preferences</w:t>
      </w:r>
      <w:r w:rsidRPr="00A22CD7">
        <w:rPr>
          <w:rFonts w:ascii="Times" w:hAnsi="Times" w:cs="AppleSystemUIFont"/>
          <w:sz w:val="24"/>
          <w:szCs w:val="24"/>
        </w:rPr>
        <w:t xml:space="preserve">. </w:t>
      </w:r>
    </w:p>
    <w:p w14:paraId="41C089A1" w14:textId="68B01852" w:rsidR="00812AC7" w:rsidRPr="00A22CD7" w:rsidRDefault="00812AC7" w:rsidP="00812AC7">
      <w:pPr>
        <w:pStyle w:val="ListParagraph"/>
        <w:numPr>
          <w:ilvl w:val="0"/>
          <w:numId w:val="22"/>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 xml:space="preserve">Be able to informally state Bayes theorem, and know how it relates to test characteristics and the usefulness of clinical testing </w:t>
      </w:r>
    </w:p>
    <w:p w14:paraId="1543A350" w14:textId="6DB45758" w:rsidR="0060359D" w:rsidRPr="00A22CD7" w:rsidRDefault="00812AC7" w:rsidP="0060359D">
      <w:pPr>
        <w:pStyle w:val="ListParagraph"/>
        <w:numPr>
          <w:ilvl w:val="0"/>
          <w:numId w:val="22"/>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Be able to c</w:t>
      </w:r>
      <w:r w:rsidR="0060359D" w:rsidRPr="00A22CD7">
        <w:rPr>
          <w:rFonts w:ascii="Times" w:hAnsi="Times" w:cs="AppleSystemUIFont"/>
          <w:sz w:val="24"/>
          <w:szCs w:val="24"/>
        </w:rPr>
        <w:t>ommunicate the relationship between baseline risk, relative risk reduction, absolute risk reduction</w:t>
      </w:r>
      <w:r w:rsidRPr="00A22CD7">
        <w:rPr>
          <w:rFonts w:ascii="Times" w:hAnsi="Times" w:cs="AppleSystemUIFont"/>
          <w:sz w:val="24"/>
          <w:szCs w:val="24"/>
        </w:rPr>
        <w:t xml:space="preserve">. Understand which </w:t>
      </w:r>
      <w:proofErr w:type="gramStart"/>
      <w:r w:rsidRPr="00A22CD7">
        <w:rPr>
          <w:rFonts w:ascii="Times" w:hAnsi="Times" w:cs="AppleSystemUIFont"/>
          <w:sz w:val="24"/>
          <w:szCs w:val="24"/>
        </w:rPr>
        <w:t>end-points</w:t>
      </w:r>
      <w:proofErr w:type="gramEnd"/>
      <w:r w:rsidRPr="00A22CD7">
        <w:rPr>
          <w:rFonts w:ascii="Times" w:hAnsi="Times" w:cs="AppleSystemUIFont"/>
          <w:sz w:val="24"/>
          <w:szCs w:val="24"/>
        </w:rPr>
        <w:t xml:space="preserve"> are surrogate end-points. Be able to</w:t>
      </w:r>
      <w:r w:rsidR="0060359D" w:rsidRPr="00A22CD7">
        <w:rPr>
          <w:rFonts w:ascii="Times" w:hAnsi="Times" w:cs="AppleSystemUIFont"/>
          <w:sz w:val="24"/>
          <w:szCs w:val="24"/>
        </w:rPr>
        <w:t xml:space="preserve"> communicate these issues to patients. </w:t>
      </w:r>
    </w:p>
    <w:p w14:paraId="5EDCE510" w14:textId="77777777" w:rsidR="0060359D" w:rsidRPr="00A22CD7" w:rsidRDefault="0060359D" w:rsidP="0060359D">
      <w:pPr>
        <w:autoSpaceDE w:val="0"/>
        <w:autoSpaceDN w:val="0"/>
        <w:adjustRightInd w:val="0"/>
        <w:spacing w:after="0" w:line="240" w:lineRule="auto"/>
        <w:rPr>
          <w:rFonts w:ascii="Times" w:hAnsi="Times" w:cs="AppleSystemUIFont"/>
          <w:sz w:val="24"/>
          <w:szCs w:val="24"/>
        </w:rPr>
      </w:pPr>
    </w:p>
    <w:p w14:paraId="22507408" w14:textId="0559B2ED" w:rsidR="005316B5" w:rsidRPr="00A22CD7" w:rsidRDefault="00D16F7A" w:rsidP="00957A8E">
      <w:pPr>
        <w:rPr>
          <w:rFonts w:ascii="Times" w:hAnsi="Times"/>
          <w:i/>
          <w:iCs/>
          <w:sz w:val="24"/>
          <w:szCs w:val="24"/>
        </w:rPr>
      </w:pPr>
      <w:r w:rsidRPr="00A22CD7">
        <w:rPr>
          <w:rFonts w:ascii="Times" w:hAnsi="Times"/>
          <w:i/>
          <w:iCs/>
          <w:sz w:val="24"/>
          <w:szCs w:val="24"/>
        </w:rPr>
        <w:t xml:space="preserve">Generally: the goal of the seminar is the present the introductory information that allows </w:t>
      </w:r>
      <w:r w:rsidR="00F66F66" w:rsidRPr="00A22CD7">
        <w:rPr>
          <w:rFonts w:ascii="Times" w:hAnsi="Times"/>
          <w:i/>
          <w:iCs/>
          <w:sz w:val="24"/>
          <w:szCs w:val="24"/>
        </w:rPr>
        <w:t xml:space="preserve">interns to participate in Journal Club. </w:t>
      </w:r>
    </w:p>
    <w:p w14:paraId="5D31F08F" w14:textId="77777777" w:rsidR="00F66F66" w:rsidRPr="00A22CD7" w:rsidRDefault="00F66F66" w:rsidP="00957A8E">
      <w:pPr>
        <w:rPr>
          <w:rFonts w:ascii="Times" w:hAnsi="Times"/>
          <w:sz w:val="24"/>
          <w:szCs w:val="24"/>
        </w:rPr>
      </w:pPr>
    </w:p>
    <w:p w14:paraId="5CB97C26" w14:textId="7C0DD23C" w:rsidR="00957A8E" w:rsidRPr="00A22CD7" w:rsidRDefault="00E80168" w:rsidP="00957A8E">
      <w:pPr>
        <w:rPr>
          <w:rFonts w:ascii="Times" w:hAnsi="Times"/>
          <w:b/>
          <w:bCs/>
          <w:sz w:val="24"/>
          <w:szCs w:val="24"/>
          <w:u w:val="single"/>
        </w:rPr>
      </w:pPr>
      <w:r w:rsidRPr="00A22CD7">
        <w:rPr>
          <w:rFonts w:ascii="Times" w:hAnsi="Times"/>
          <w:b/>
          <w:bCs/>
          <w:sz w:val="24"/>
          <w:szCs w:val="24"/>
          <w:u w:val="single"/>
        </w:rPr>
        <w:t>Journal Club</w:t>
      </w:r>
      <w:r w:rsidR="00957A8E" w:rsidRPr="00A22CD7">
        <w:rPr>
          <w:rFonts w:ascii="Times" w:hAnsi="Times"/>
          <w:b/>
          <w:bCs/>
          <w:sz w:val="24"/>
          <w:szCs w:val="24"/>
          <w:u w:val="single"/>
        </w:rPr>
        <w:t xml:space="preserve">: </w:t>
      </w:r>
    </w:p>
    <w:p w14:paraId="2A041F0B" w14:textId="7407A012" w:rsidR="005316B5" w:rsidRPr="00A22CD7" w:rsidRDefault="005316B5" w:rsidP="005316B5">
      <w:pPr>
        <w:autoSpaceDE w:val="0"/>
        <w:autoSpaceDN w:val="0"/>
        <w:adjustRightInd w:val="0"/>
        <w:rPr>
          <w:rFonts w:ascii="Times" w:hAnsi="Times" w:cs="AppleSystemUIFont"/>
          <w:sz w:val="24"/>
          <w:szCs w:val="24"/>
        </w:rPr>
      </w:pPr>
      <w:r w:rsidRPr="00A22CD7">
        <w:rPr>
          <w:rFonts w:ascii="Times" w:hAnsi="Times" w:cs="AppleSystemUIFont"/>
          <w:i/>
          <w:iCs/>
          <w:sz w:val="24"/>
          <w:szCs w:val="24"/>
        </w:rPr>
        <w:t>FOR LEARNERS: (</w:t>
      </w:r>
      <w:proofErr w:type="gramStart"/>
      <w:r w:rsidRPr="00A22CD7">
        <w:rPr>
          <w:rFonts w:ascii="Times" w:hAnsi="Times"/>
          <w:sz w:val="24"/>
          <w:szCs w:val="24"/>
        </w:rPr>
        <w:t>Time-frame</w:t>
      </w:r>
      <w:proofErr w:type="gramEnd"/>
      <w:r w:rsidRPr="00A22CD7">
        <w:rPr>
          <w:rFonts w:ascii="Times" w:hAnsi="Times"/>
          <w:sz w:val="24"/>
          <w:szCs w:val="24"/>
        </w:rPr>
        <w:t xml:space="preserve"> = by participating in the curriculum throughout residency)</w:t>
      </w:r>
    </w:p>
    <w:p w14:paraId="3F44FF18" w14:textId="77777777" w:rsidR="005316B5" w:rsidRPr="00A22CD7" w:rsidRDefault="005316B5" w:rsidP="005316B5">
      <w:pPr>
        <w:autoSpaceDE w:val="0"/>
        <w:autoSpaceDN w:val="0"/>
        <w:adjustRightInd w:val="0"/>
        <w:rPr>
          <w:rFonts w:ascii="Times" w:hAnsi="Times" w:cs="AppleSystemUIFont"/>
          <w:sz w:val="24"/>
          <w:szCs w:val="24"/>
        </w:rPr>
      </w:pPr>
      <w:r w:rsidRPr="00A22CD7">
        <w:rPr>
          <w:rFonts w:ascii="Times" w:hAnsi="Times" w:cs="AppleSystemUIFont"/>
          <w:sz w:val="24"/>
          <w:szCs w:val="24"/>
          <w:u w:val="single"/>
        </w:rPr>
        <w:t>Knowledge, Skills</w:t>
      </w:r>
      <w:proofErr w:type="gramStart"/>
      <w:r w:rsidRPr="00A22CD7">
        <w:rPr>
          <w:rFonts w:ascii="Times" w:hAnsi="Times" w:cs="AppleSystemUIFont"/>
          <w:sz w:val="24"/>
          <w:szCs w:val="24"/>
          <w:u w:val="single"/>
        </w:rPr>
        <w:t>:  (</w:t>
      </w:r>
      <w:proofErr w:type="gramEnd"/>
      <w:r w:rsidRPr="00A22CD7">
        <w:rPr>
          <w:rFonts w:ascii="Times" w:hAnsi="Times" w:cs="AppleSystemUIFont"/>
          <w:sz w:val="24"/>
          <w:szCs w:val="24"/>
          <w:u w:val="single"/>
        </w:rPr>
        <w:t>based on 5As framework of EBM Skills)</w:t>
      </w:r>
    </w:p>
    <w:p w14:paraId="54FB2465" w14:textId="77777777" w:rsidR="005316B5" w:rsidRPr="00A22CD7" w:rsidRDefault="005316B5" w:rsidP="005316B5">
      <w:pPr>
        <w:pStyle w:val="ListParagraph"/>
        <w:numPr>
          <w:ilvl w:val="0"/>
          <w:numId w:val="16"/>
        </w:numPr>
        <w:autoSpaceDE w:val="0"/>
        <w:autoSpaceDN w:val="0"/>
        <w:adjustRightInd w:val="0"/>
        <w:spacing w:after="0" w:line="240" w:lineRule="auto"/>
        <w:rPr>
          <w:rFonts w:ascii="Times" w:hAnsi="Times" w:cs="AppleSystemUIFont"/>
          <w:i/>
          <w:iCs/>
          <w:sz w:val="24"/>
          <w:szCs w:val="24"/>
        </w:rPr>
      </w:pPr>
      <w:r w:rsidRPr="00A22CD7">
        <w:rPr>
          <w:rFonts w:ascii="Times" w:hAnsi="Times" w:cs="AppleSystemUIFont"/>
          <w:i/>
          <w:iCs/>
          <w:sz w:val="24"/>
          <w:szCs w:val="24"/>
        </w:rPr>
        <w:t>Goal: Increase learner knowledge of clinical epidemiology, study design, and biostatistics</w:t>
      </w:r>
    </w:p>
    <w:p w14:paraId="1909F381"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Objectives: Learner’s should be able to</w:t>
      </w:r>
    </w:p>
    <w:p w14:paraId="2DCF678B"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 xml:space="preserve">a. </w:t>
      </w:r>
      <w:proofErr w:type="gramStart"/>
      <w:r w:rsidRPr="00A22CD7">
        <w:rPr>
          <w:rFonts w:ascii="Times" w:hAnsi="Times" w:cs="AppleSystemUIFont"/>
          <w:sz w:val="24"/>
          <w:szCs w:val="24"/>
        </w:rPr>
        <w:t>understand</w:t>
      </w:r>
      <w:proofErr w:type="gramEnd"/>
      <w:r w:rsidRPr="00A22CD7">
        <w:rPr>
          <w:rFonts w:ascii="Times" w:hAnsi="Times" w:cs="AppleSystemUIFont"/>
          <w:sz w:val="24"/>
          <w:szCs w:val="24"/>
        </w:rPr>
        <w:t xml:space="preserve"> the meaning and application of statistical concepts presented in primary studies (e.g. statistical significance vs clinical significance, intention-to-treat vs per protocol analysis, sensitivity analysis, absolute vs relative effect sizes)</w:t>
      </w:r>
      <w:r w:rsidRPr="00A22CD7">
        <w:rPr>
          <w:rFonts w:ascii="Times" w:hAnsi="Times" w:cs="AppleSystemUIFont"/>
          <w:sz w:val="24"/>
          <w:szCs w:val="24"/>
        </w:rPr>
        <w:tab/>
      </w:r>
    </w:p>
    <w:p w14:paraId="08C40482"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 xml:space="preserve">b. explain why major methodological decision were made in a given study (e.g. advantages of case-control study vs cohort study vs randomized trial, usage of surrogate or composite </w:t>
      </w:r>
      <w:proofErr w:type="gramStart"/>
      <w:r w:rsidRPr="00A22CD7">
        <w:rPr>
          <w:rFonts w:ascii="Times" w:hAnsi="Times" w:cs="AppleSystemUIFont"/>
          <w:sz w:val="24"/>
          <w:szCs w:val="24"/>
        </w:rPr>
        <w:t>end-points</w:t>
      </w:r>
      <w:proofErr w:type="gramEnd"/>
      <w:r w:rsidRPr="00A22CD7">
        <w:rPr>
          <w:rFonts w:ascii="Times" w:hAnsi="Times" w:cs="AppleSystemUIFont"/>
          <w:sz w:val="24"/>
          <w:szCs w:val="24"/>
        </w:rPr>
        <w:t>, the relationship between sample size, effect size, and power)</w:t>
      </w:r>
    </w:p>
    <w:p w14:paraId="5333F1CB" w14:textId="77777777" w:rsidR="005316B5" w:rsidRPr="00A22CD7" w:rsidRDefault="005316B5" w:rsidP="005316B5">
      <w:pPr>
        <w:pStyle w:val="ListParagraph"/>
        <w:numPr>
          <w:ilvl w:val="0"/>
          <w:numId w:val="16"/>
        </w:numPr>
        <w:autoSpaceDE w:val="0"/>
        <w:autoSpaceDN w:val="0"/>
        <w:adjustRightInd w:val="0"/>
        <w:spacing w:after="0" w:line="240" w:lineRule="auto"/>
        <w:rPr>
          <w:rFonts w:ascii="Times" w:hAnsi="Times" w:cs="AppleSystemUIFont"/>
          <w:i/>
          <w:iCs/>
          <w:sz w:val="24"/>
          <w:szCs w:val="24"/>
        </w:rPr>
      </w:pPr>
      <w:r w:rsidRPr="00A22CD7">
        <w:rPr>
          <w:rFonts w:ascii="Times" w:hAnsi="Times" w:cs="AppleSystemUIFont"/>
          <w:i/>
          <w:iCs/>
          <w:sz w:val="24"/>
          <w:szCs w:val="24"/>
        </w:rPr>
        <w:t>Goal: Increase learner ability to critically appraise primary literature</w:t>
      </w:r>
    </w:p>
    <w:p w14:paraId="61B4B754"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Objectives: Learners should be able to</w:t>
      </w:r>
    </w:p>
    <w:p w14:paraId="6CE9E9A1"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 xml:space="preserve">a. </w:t>
      </w:r>
      <w:proofErr w:type="gramStart"/>
      <w:r w:rsidRPr="00A22CD7">
        <w:rPr>
          <w:rFonts w:ascii="Times" w:hAnsi="Times" w:cs="AppleSystemUIFont"/>
          <w:sz w:val="24"/>
          <w:szCs w:val="24"/>
        </w:rPr>
        <w:t>determine</w:t>
      </w:r>
      <w:proofErr w:type="gramEnd"/>
      <w:r w:rsidRPr="00A22CD7">
        <w:rPr>
          <w:rFonts w:ascii="Times" w:hAnsi="Times" w:cs="AppleSystemUIFont"/>
          <w:sz w:val="24"/>
          <w:szCs w:val="24"/>
        </w:rPr>
        <w:t xml:space="preserve"> whether a study’s methodology (study design, choice of outcomes, inclusion criteria, statistical analysis) is sufficient to answer a proposed question  </w:t>
      </w:r>
    </w:p>
    <w:p w14:paraId="64B4B6B4" w14:textId="77777777" w:rsidR="005316B5" w:rsidRPr="00A22CD7" w:rsidRDefault="005316B5" w:rsidP="005316B5">
      <w:pPr>
        <w:autoSpaceDE w:val="0"/>
        <w:autoSpaceDN w:val="0"/>
        <w:adjustRightInd w:val="0"/>
        <w:ind w:firstLine="720"/>
        <w:rPr>
          <w:rFonts w:ascii="Times" w:hAnsi="Times" w:cs="AppleSystemUIFont"/>
          <w:sz w:val="24"/>
          <w:szCs w:val="24"/>
        </w:rPr>
      </w:pPr>
      <w:r w:rsidRPr="00A22CD7">
        <w:rPr>
          <w:rFonts w:ascii="Times" w:hAnsi="Times" w:cs="AppleSystemUIFont"/>
          <w:sz w:val="24"/>
          <w:szCs w:val="24"/>
        </w:rPr>
        <w:lastRenderedPageBreak/>
        <w:t xml:space="preserve">b. </w:t>
      </w:r>
      <w:proofErr w:type="gramStart"/>
      <w:r w:rsidRPr="00A22CD7">
        <w:rPr>
          <w:rFonts w:ascii="Times" w:hAnsi="Times" w:cs="AppleSystemUIFont"/>
          <w:sz w:val="24"/>
          <w:szCs w:val="24"/>
        </w:rPr>
        <w:t>identify</w:t>
      </w:r>
      <w:proofErr w:type="gramEnd"/>
      <w:r w:rsidRPr="00A22CD7">
        <w:rPr>
          <w:rFonts w:ascii="Times" w:hAnsi="Times" w:cs="AppleSystemUIFont"/>
          <w:sz w:val="24"/>
          <w:szCs w:val="24"/>
        </w:rPr>
        <w:t xml:space="preserve"> common threats to validity in studies: bias, confounding, and chance.</w:t>
      </w:r>
    </w:p>
    <w:p w14:paraId="03D202EB"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 xml:space="preserve">c. </w:t>
      </w:r>
      <w:proofErr w:type="gramStart"/>
      <w:r w:rsidRPr="00A22CD7">
        <w:rPr>
          <w:rFonts w:ascii="Times" w:hAnsi="Times" w:cs="AppleSystemUIFont"/>
          <w:sz w:val="24"/>
          <w:szCs w:val="24"/>
        </w:rPr>
        <w:t>summarize</w:t>
      </w:r>
      <w:proofErr w:type="gramEnd"/>
      <w:r w:rsidRPr="00A22CD7">
        <w:rPr>
          <w:rFonts w:ascii="Times" w:hAnsi="Times" w:cs="AppleSystemUIFont"/>
          <w:sz w:val="24"/>
          <w:szCs w:val="24"/>
        </w:rPr>
        <w:t xml:space="preserve"> and communicate the magnitude of the effect found in a study, and assess the relevance to a proposed clinical question</w:t>
      </w:r>
    </w:p>
    <w:p w14:paraId="1FB22166" w14:textId="77777777" w:rsidR="005316B5" w:rsidRPr="00A22CD7" w:rsidRDefault="005316B5" w:rsidP="005316B5">
      <w:pPr>
        <w:pStyle w:val="ListParagraph"/>
        <w:numPr>
          <w:ilvl w:val="0"/>
          <w:numId w:val="16"/>
        </w:numPr>
        <w:autoSpaceDE w:val="0"/>
        <w:autoSpaceDN w:val="0"/>
        <w:adjustRightInd w:val="0"/>
        <w:spacing w:after="0" w:line="240" w:lineRule="auto"/>
        <w:rPr>
          <w:rFonts w:ascii="Times" w:hAnsi="Times" w:cs="AppleSystemUIFont"/>
          <w:i/>
          <w:iCs/>
          <w:sz w:val="24"/>
          <w:szCs w:val="24"/>
        </w:rPr>
      </w:pPr>
      <w:r w:rsidRPr="00A22CD7">
        <w:rPr>
          <w:rFonts w:ascii="Times" w:hAnsi="Times" w:cs="AppleSystemUIFont"/>
          <w:i/>
          <w:iCs/>
          <w:sz w:val="24"/>
          <w:szCs w:val="24"/>
        </w:rPr>
        <w:t>Goal: Effectively utilize synopses and clinical practice guidelines at the point of care and to improve practice patterns</w:t>
      </w:r>
    </w:p>
    <w:p w14:paraId="1FEF87F3"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Objectives: Learners should be able to</w:t>
      </w:r>
    </w:p>
    <w:p w14:paraId="433F4A8C"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 xml:space="preserve">a. </w:t>
      </w:r>
      <w:proofErr w:type="gramStart"/>
      <w:r w:rsidRPr="00A22CD7">
        <w:rPr>
          <w:rFonts w:ascii="Times" w:hAnsi="Times" w:cs="AppleSystemUIFont"/>
          <w:sz w:val="24"/>
          <w:szCs w:val="24"/>
        </w:rPr>
        <w:t>distinguish</w:t>
      </w:r>
      <w:proofErr w:type="gramEnd"/>
      <w:r w:rsidRPr="00A22CD7">
        <w:rPr>
          <w:rFonts w:ascii="Times" w:hAnsi="Times" w:cs="AppleSystemUIFont"/>
          <w:sz w:val="24"/>
          <w:szCs w:val="24"/>
        </w:rPr>
        <w:t xml:space="preserve"> and communicate the difference between strength of recommendation and strength of evidence supporting a recommendation.</w:t>
      </w:r>
    </w:p>
    <w:p w14:paraId="6E1BAB75"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 xml:space="preserve">b. </w:t>
      </w:r>
      <w:proofErr w:type="gramStart"/>
      <w:r w:rsidRPr="00A22CD7">
        <w:rPr>
          <w:rFonts w:ascii="Times" w:hAnsi="Times" w:cs="AppleSystemUIFont"/>
          <w:sz w:val="24"/>
          <w:szCs w:val="24"/>
        </w:rPr>
        <w:t>assess</w:t>
      </w:r>
      <w:proofErr w:type="gramEnd"/>
      <w:r w:rsidRPr="00A22CD7">
        <w:rPr>
          <w:rFonts w:ascii="Times" w:hAnsi="Times" w:cs="AppleSystemUIFont"/>
          <w:sz w:val="24"/>
          <w:szCs w:val="24"/>
        </w:rPr>
        <w:t xml:space="preserve"> common reasons why recommendations may be trustworthy or useful (or not). </w:t>
      </w:r>
    </w:p>
    <w:p w14:paraId="368D9619"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 xml:space="preserve">c. </w:t>
      </w:r>
      <w:proofErr w:type="gramStart"/>
      <w:r w:rsidRPr="00A22CD7">
        <w:rPr>
          <w:rFonts w:ascii="Times" w:hAnsi="Times" w:cs="AppleSystemUIFont"/>
          <w:sz w:val="24"/>
          <w:szCs w:val="24"/>
        </w:rPr>
        <w:t>identify</w:t>
      </w:r>
      <w:proofErr w:type="gramEnd"/>
      <w:r w:rsidRPr="00A22CD7">
        <w:rPr>
          <w:rFonts w:ascii="Times" w:hAnsi="Times" w:cs="AppleSystemUIFont"/>
          <w:sz w:val="24"/>
          <w:szCs w:val="24"/>
        </w:rPr>
        <w:t xml:space="preserve"> recommendations that are particularly sensitive to a patient’s values and preferences OR individual clinical circumstances and develop skills to approach those clinical situations.</w:t>
      </w:r>
    </w:p>
    <w:p w14:paraId="70C41AD1" w14:textId="77777777" w:rsidR="005316B5" w:rsidRPr="00A22CD7" w:rsidRDefault="005316B5" w:rsidP="005316B5">
      <w:pPr>
        <w:autoSpaceDE w:val="0"/>
        <w:autoSpaceDN w:val="0"/>
        <w:adjustRightInd w:val="0"/>
        <w:ind w:left="720"/>
        <w:rPr>
          <w:rFonts w:ascii="Times" w:hAnsi="Times" w:cs="AppleSystemUIFont"/>
          <w:sz w:val="24"/>
          <w:szCs w:val="24"/>
        </w:rPr>
      </w:pPr>
      <w:r w:rsidRPr="00A22CD7">
        <w:rPr>
          <w:rFonts w:ascii="Times" w:hAnsi="Times" w:cs="AppleSystemUIFont"/>
          <w:sz w:val="24"/>
          <w:szCs w:val="24"/>
        </w:rPr>
        <w:t xml:space="preserve">d. </w:t>
      </w:r>
      <w:proofErr w:type="gramStart"/>
      <w:r w:rsidRPr="00A22CD7">
        <w:rPr>
          <w:rFonts w:ascii="Times" w:hAnsi="Times" w:cs="AppleSystemUIFont"/>
          <w:sz w:val="24"/>
          <w:szCs w:val="24"/>
        </w:rPr>
        <w:t>recognize</w:t>
      </w:r>
      <w:proofErr w:type="gramEnd"/>
      <w:r w:rsidRPr="00A22CD7">
        <w:rPr>
          <w:rFonts w:ascii="Times" w:hAnsi="Times" w:cs="AppleSystemUIFont"/>
          <w:sz w:val="24"/>
          <w:szCs w:val="24"/>
        </w:rPr>
        <w:t xml:space="preserve"> problems that occur when CPGs are utilized for reasons other than individual patient care (health system costs, payor coverage, quality metrics, legal liability)</w:t>
      </w:r>
    </w:p>
    <w:p w14:paraId="41184AA3" w14:textId="77777777" w:rsidR="005316B5" w:rsidRPr="00A22CD7" w:rsidRDefault="005316B5" w:rsidP="005316B5">
      <w:pPr>
        <w:autoSpaceDE w:val="0"/>
        <w:autoSpaceDN w:val="0"/>
        <w:adjustRightInd w:val="0"/>
        <w:rPr>
          <w:rFonts w:ascii="Times" w:hAnsi="Times" w:cs="AppleSystemUIFont"/>
          <w:sz w:val="24"/>
          <w:szCs w:val="24"/>
        </w:rPr>
      </w:pPr>
    </w:p>
    <w:p w14:paraId="5BF4187E" w14:textId="77777777" w:rsidR="005316B5" w:rsidRPr="00A22CD7" w:rsidRDefault="005316B5" w:rsidP="005316B5">
      <w:pPr>
        <w:autoSpaceDE w:val="0"/>
        <w:autoSpaceDN w:val="0"/>
        <w:adjustRightInd w:val="0"/>
        <w:rPr>
          <w:rFonts w:ascii="Times" w:hAnsi="Times" w:cs="AppleSystemUIFont"/>
          <w:sz w:val="24"/>
          <w:szCs w:val="24"/>
          <w:u w:val="single"/>
        </w:rPr>
      </w:pPr>
      <w:r w:rsidRPr="00A22CD7">
        <w:rPr>
          <w:rFonts w:ascii="Times" w:hAnsi="Times" w:cs="AppleSystemUIFont"/>
          <w:sz w:val="24"/>
          <w:szCs w:val="24"/>
          <w:u w:val="single"/>
        </w:rPr>
        <w:t xml:space="preserve">Beliefs/Attitudes: </w:t>
      </w:r>
    </w:p>
    <w:p w14:paraId="7F80B507" w14:textId="76B0A426" w:rsidR="005316B5" w:rsidRPr="00A22CD7" w:rsidRDefault="005316B5" w:rsidP="005316B5">
      <w:pPr>
        <w:autoSpaceDE w:val="0"/>
        <w:autoSpaceDN w:val="0"/>
        <w:adjustRightInd w:val="0"/>
        <w:rPr>
          <w:rFonts w:ascii="Times" w:hAnsi="Times" w:cs="AppleSystemUIFont"/>
          <w:i/>
          <w:iCs/>
          <w:sz w:val="24"/>
          <w:szCs w:val="24"/>
        </w:rPr>
      </w:pPr>
      <w:r w:rsidRPr="00A22CD7">
        <w:rPr>
          <w:rFonts w:ascii="Times" w:hAnsi="Times" w:cs="AppleSystemUIFont"/>
          <w:i/>
          <w:iCs/>
          <w:sz w:val="24"/>
          <w:szCs w:val="24"/>
        </w:rPr>
        <w:t xml:space="preserve">Goal: Increase interest in Clinical Epidemiology and Evidence-Based Clinical Practice and critical appraisal of medical literature. </w:t>
      </w:r>
    </w:p>
    <w:p w14:paraId="2F1488A8" w14:textId="77777777" w:rsidR="005316B5" w:rsidRPr="00A22CD7" w:rsidRDefault="005316B5" w:rsidP="005316B5">
      <w:pPr>
        <w:autoSpaceDE w:val="0"/>
        <w:autoSpaceDN w:val="0"/>
        <w:adjustRightInd w:val="0"/>
        <w:rPr>
          <w:rFonts w:ascii="Times" w:hAnsi="Times" w:cs="AppleSystemUIFont"/>
          <w:sz w:val="24"/>
          <w:szCs w:val="24"/>
        </w:rPr>
      </w:pPr>
      <w:r w:rsidRPr="00A22CD7">
        <w:rPr>
          <w:rFonts w:ascii="Times" w:hAnsi="Times" w:cs="AppleSystemUIFont"/>
          <w:sz w:val="24"/>
          <w:szCs w:val="24"/>
        </w:rPr>
        <w:t>Objectives: Learners should</w:t>
      </w:r>
    </w:p>
    <w:p w14:paraId="41CB5C83" w14:textId="77777777" w:rsidR="005316B5" w:rsidRPr="00A22CD7" w:rsidRDefault="005316B5" w:rsidP="005316B5">
      <w:pPr>
        <w:pStyle w:val="ListParagraph"/>
        <w:numPr>
          <w:ilvl w:val="0"/>
          <w:numId w:val="17"/>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 xml:space="preserve">Establish self-efficacy and independence in the domain of EBM (e.g. learners should feel empowered to independently investigate clinical questions and determine the appropriate course of action independently) </w:t>
      </w:r>
    </w:p>
    <w:p w14:paraId="31A8F25F" w14:textId="77777777" w:rsidR="005316B5" w:rsidRPr="00A22CD7" w:rsidRDefault="005316B5" w:rsidP="005316B5">
      <w:pPr>
        <w:pStyle w:val="ListParagraph"/>
        <w:numPr>
          <w:ilvl w:val="0"/>
          <w:numId w:val="17"/>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Appreciate the relevance of critical appraisal of studies and guidelines to patient care (particularly as it pertains to staying current with changing medical evidence)</w:t>
      </w:r>
    </w:p>
    <w:p w14:paraId="3966E5C0" w14:textId="77777777" w:rsidR="005316B5" w:rsidRPr="00A22CD7" w:rsidRDefault="005316B5" w:rsidP="005316B5">
      <w:pPr>
        <w:pStyle w:val="ListParagraph"/>
        <w:numPr>
          <w:ilvl w:val="0"/>
          <w:numId w:val="17"/>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 xml:space="preserve">Acknowledge shortcomings in the current framework of knowledge generation (e.g. biomedical research) and dissemination (e.g. publication system, synthesis to guidelines by specialty organizations, and utilization by third parties to encourage specific practice patterns) </w:t>
      </w:r>
    </w:p>
    <w:p w14:paraId="3B88DC47" w14:textId="77777777" w:rsidR="005316B5" w:rsidRPr="00A22CD7" w:rsidRDefault="005316B5" w:rsidP="005316B5">
      <w:pPr>
        <w:autoSpaceDE w:val="0"/>
        <w:autoSpaceDN w:val="0"/>
        <w:adjustRightInd w:val="0"/>
        <w:rPr>
          <w:rFonts w:ascii="Times" w:hAnsi="Times" w:cs="AppleSystemUIFont"/>
          <w:sz w:val="24"/>
          <w:szCs w:val="24"/>
        </w:rPr>
      </w:pPr>
    </w:p>
    <w:p w14:paraId="0C776E5B" w14:textId="77777777" w:rsidR="005316B5" w:rsidRPr="00A22CD7" w:rsidRDefault="005316B5" w:rsidP="005316B5">
      <w:pPr>
        <w:autoSpaceDE w:val="0"/>
        <w:autoSpaceDN w:val="0"/>
        <w:adjustRightInd w:val="0"/>
        <w:rPr>
          <w:rFonts w:ascii="Times" w:hAnsi="Times" w:cs="AppleSystemUIFont"/>
          <w:sz w:val="24"/>
          <w:szCs w:val="24"/>
          <w:u w:val="single"/>
        </w:rPr>
      </w:pPr>
      <w:r w:rsidRPr="00A22CD7">
        <w:rPr>
          <w:rFonts w:ascii="Times" w:hAnsi="Times" w:cs="AppleSystemUIFont"/>
          <w:sz w:val="24"/>
          <w:szCs w:val="24"/>
          <w:u w:val="single"/>
        </w:rPr>
        <w:t>Behavior:</w:t>
      </w:r>
    </w:p>
    <w:p w14:paraId="65C5262E" w14:textId="77777777" w:rsidR="005316B5" w:rsidRPr="00A22CD7" w:rsidRDefault="005316B5" w:rsidP="005316B5">
      <w:pPr>
        <w:rPr>
          <w:rFonts w:ascii="Times" w:hAnsi="Times"/>
          <w:i/>
          <w:iCs/>
          <w:sz w:val="24"/>
          <w:szCs w:val="24"/>
        </w:rPr>
      </w:pPr>
      <w:r w:rsidRPr="00A22CD7">
        <w:rPr>
          <w:rFonts w:ascii="Times" w:hAnsi="Times" w:cs="AppleSystemUIFont"/>
          <w:i/>
          <w:iCs/>
          <w:sz w:val="24"/>
          <w:szCs w:val="24"/>
        </w:rPr>
        <w:t xml:space="preserve">Goal: </w:t>
      </w:r>
      <w:r w:rsidRPr="00A22CD7">
        <w:rPr>
          <w:rFonts w:ascii="Times" w:hAnsi="Times"/>
          <w:i/>
          <w:iCs/>
          <w:sz w:val="24"/>
          <w:szCs w:val="24"/>
        </w:rPr>
        <w:t xml:space="preserve">Develop effective habits for staying up to date with new evidence and changing recommendations. </w:t>
      </w:r>
    </w:p>
    <w:p w14:paraId="3026BA34" w14:textId="77777777" w:rsidR="005316B5" w:rsidRPr="00A22CD7" w:rsidRDefault="005316B5" w:rsidP="005316B5">
      <w:pPr>
        <w:autoSpaceDE w:val="0"/>
        <w:autoSpaceDN w:val="0"/>
        <w:adjustRightInd w:val="0"/>
        <w:rPr>
          <w:rFonts w:ascii="Times" w:hAnsi="Times" w:cs="AppleSystemUIFont"/>
          <w:sz w:val="24"/>
          <w:szCs w:val="24"/>
        </w:rPr>
      </w:pPr>
      <w:r w:rsidRPr="00A22CD7">
        <w:rPr>
          <w:rFonts w:ascii="Times" w:hAnsi="Times" w:cs="AppleSystemUIFont"/>
          <w:sz w:val="24"/>
          <w:szCs w:val="24"/>
        </w:rPr>
        <w:t>Objectives: Learners should</w:t>
      </w:r>
    </w:p>
    <w:p w14:paraId="58C22F16" w14:textId="77777777" w:rsidR="005316B5" w:rsidRPr="00A22CD7" w:rsidRDefault="005316B5" w:rsidP="005316B5">
      <w:pPr>
        <w:pStyle w:val="ListParagraph"/>
        <w:numPr>
          <w:ilvl w:val="0"/>
          <w:numId w:val="18"/>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participate in the sessions</w:t>
      </w:r>
    </w:p>
    <w:p w14:paraId="2C9542CC" w14:textId="77777777" w:rsidR="005316B5" w:rsidRPr="00A22CD7" w:rsidRDefault="005316B5" w:rsidP="005316B5">
      <w:pPr>
        <w:pStyle w:val="ListParagraph"/>
        <w:numPr>
          <w:ilvl w:val="0"/>
          <w:numId w:val="18"/>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read articles/CPG synopses ahead of time</w:t>
      </w:r>
    </w:p>
    <w:p w14:paraId="753063D9" w14:textId="77777777" w:rsidR="005316B5" w:rsidRPr="00A22CD7" w:rsidRDefault="005316B5" w:rsidP="005316B5">
      <w:pPr>
        <w:pStyle w:val="ListParagraph"/>
        <w:numPr>
          <w:ilvl w:val="0"/>
          <w:numId w:val="18"/>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lastRenderedPageBreak/>
        <w:t xml:space="preserve">improve the content (importance, relevance, variety) and efficiency (understanding, retention) of their medical reading </w:t>
      </w:r>
    </w:p>
    <w:p w14:paraId="5C737092" w14:textId="77777777" w:rsidR="005316B5" w:rsidRPr="00A22CD7" w:rsidRDefault="005316B5" w:rsidP="005316B5">
      <w:pPr>
        <w:pStyle w:val="ListParagraph"/>
        <w:numPr>
          <w:ilvl w:val="0"/>
          <w:numId w:val="18"/>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increase use of evidence-based resources at the point of care.</w:t>
      </w:r>
    </w:p>
    <w:p w14:paraId="53B26AE1" w14:textId="77777777" w:rsidR="005316B5" w:rsidRPr="00A22CD7" w:rsidRDefault="005316B5" w:rsidP="005316B5">
      <w:pPr>
        <w:pStyle w:val="ListParagraph"/>
        <w:numPr>
          <w:ilvl w:val="0"/>
          <w:numId w:val="18"/>
        </w:numPr>
        <w:spacing w:after="0" w:line="240" w:lineRule="auto"/>
        <w:rPr>
          <w:rFonts w:ascii="Times" w:hAnsi="Times"/>
          <w:sz w:val="24"/>
          <w:szCs w:val="24"/>
        </w:rPr>
      </w:pPr>
      <w:r w:rsidRPr="00A22CD7">
        <w:rPr>
          <w:rFonts w:ascii="Times" w:hAnsi="Times"/>
          <w:sz w:val="24"/>
          <w:szCs w:val="24"/>
        </w:rPr>
        <w:t>Improve their ability to adapt broad recommendations to individual patient circumstances on the wards or in clinic.</w:t>
      </w:r>
      <w:r w:rsidRPr="00A22CD7">
        <w:rPr>
          <w:rFonts w:ascii="Times" w:hAnsi="Times" w:cs="AppleSystemUIFont"/>
          <w:sz w:val="24"/>
          <w:szCs w:val="24"/>
        </w:rPr>
        <w:t xml:space="preserve"> </w:t>
      </w:r>
    </w:p>
    <w:p w14:paraId="27D17862" w14:textId="766C6654" w:rsidR="005316B5" w:rsidRPr="00A22CD7" w:rsidRDefault="005316B5" w:rsidP="00957A8E">
      <w:pPr>
        <w:rPr>
          <w:rFonts w:ascii="Times" w:hAnsi="Times"/>
          <w:sz w:val="24"/>
          <w:szCs w:val="24"/>
        </w:rPr>
      </w:pPr>
    </w:p>
    <w:p w14:paraId="08E1022B" w14:textId="016DF721" w:rsidR="005316B5" w:rsidRPr="00A22CD7" w:rsidRDefault="005316B5" w:rsidP="005316B5">
      <w:pPr>
        <w:rPr>
          <w:rFonts w:ascii="Times" w:hAnsi="Times"/>
          <w:i/>
          <w:iCs/>
          <w:sz w:val="24"/>
          <w:szCs w:val="24"/>
        </w:rPr>
      </w:pPr>
      <w:r w:rsidRPr="00A22CD7">
        <w:rPr>
          <w:rFonts w:ascii="Times" w:hAnsi="Times"/>
          <w:i/>
          <w:iCs/>
          <w:sz w:val="24"/>
          <w:szCs w:val="24"/>
        </w:rPr>
        <w:t xml:space="preserve">GOALS/OBJECTIVES FOR FACILITATORS (VA Ambulatory Chief): </w:t>
      </w:r>
    </w:p>
    <w:p w14:paraId="3B1CD19C" w14:textId="77777777" w:rsidR="005316B5" w:rsidRPr="00A22CD7" w:rsidRDefault="005316B5" w:rsidP="005316B5">
      <w:pPr>
        <w:rPr>
          <w:rFonts w:ascii="Times" w:hAnsi="Times"/>
          <w:sz w:val="24"/>
          <w:szCs w:val="24"/>
        </w:rPr>
      </w:pPr>
      <w:r w:rsidRPr="00A22CD7">
        <w:rPr>
          <w:rFonts w:ascii="Times" w:hAnsi="Times"/>
          <w:sz w:val="24"/>
          <w:szCs w:val="24"/>
        </w:rPr>
        <w:t xml:space="preserve">Skills/Knowledge: </w:t>
      </w:r>
    </w:p>
    <w:p w14:paraId="5BA22B08" w14:textId="77777777" w:rsidR="005316B5" w:rsidRPr="00A22CD7" w:rsidRDefault="005316B5" w:rsidP="005316B5">
      <w:pPr>
        <w:pStyle w:val="ListParagraph"/>
        <w:numPr>
          <w:ilvl w:val="0"/>
          <w:numId w:val="19"/>
        </w:numPr>
        <w:spacing w:after="0" w:line="240" w:lineRule="auto"/>
        <w:rPr>
          <w:rFonts w:ascii="Times" w:hAnsi="Times"/>
          <w:sz w:val="24"/>
          <w:szCs w:val="24"/>
        </w:rPr>
      </w:pPr>
      <w:r w:rsidRPr="00A22CD7">
        <w:rPr>
          <w:rFonts w:ascii="Times" w:hAnsi="Times"/>
          <w:sz w:val="24"/>
          <w:szCs w:val="24"/>
        </w:rPr>
        <w:t>Sufficient comfort in biostatistical concepts and clinical epidemiology to lead discussion with aid of worksheets and facilitators guide</w:t>
      </w:r>
    </w:p>
    <w:p w14:paraId="47FBBA97" w14:textId="77777777" w:rsidR="005316B5" w:rsidRPr="00A22CD7" w:rsidRDefault="005316B5" w:rsidP="005316B5">
      <w:pPr>
        <w:rPr>
          <w:rFonts w:ascii="Times" w:hAnsi="Times"/>
          <w:sz w:val="24"/>
          <w:szCs w:val="24"/>
        </w:rPr>
      </w:pPr>
      <w:r w:rsidRPr="00A22CD7">
        <w:rPr>
          <w:rFonts w:ascii="Times" w:hAnsi="Times"/>
          <w:sz w:val="24"/>
          <w:szCs w:val="24"/>
        </w:rPr>
        <w:t xml:space="preserve">Attitude: </w:t>
      </w:r>
    </w:p>
    <w:p w14:paraId="1F3212B1" w14:textId="77777777" w:rsidR="005316B5" w:rsidRPr="00A22CD7" w:rsidRDefault="005316B5" w:rsidP="005316B5">
      <w:pPr>
        <w:pStyle w:val="ListParagraph"/>
        <w:numPr>
          <w:ilvl w:val="0"/>
          <w:numId w:val="20"/>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 xml:space="preserve">Model interest in EBM topics via engagement with content </w:t>
      </w:r>
    </w:p>
    <w:p w14:paraId="304F05E3" w14:textId="77777777" w:rsidR="005316B5" w:rsidRPr="00A22CD7" w:rsidRDefault="005316B5" w:rsidP="005316B5">
      <w:pPr>
        <w:rPr>
          <w:rFonts w:ascii="Times" w:hAnsi="Times"/>
          <w:sz w:val="24"/>
          <w:szCs w:val="24"/>
        </w:rPr>
      </w:pPr>
      <w:r w:rsidRPr="00A22CD7">
        <w:rPr>
          <w:rFonts w:ascii="Times" w:hAnsi="Times"/>
          <w:sz w:val="24"/>
          <w:szCs w:val="24"/>
        </w:rPr>
        <w:t xml:space="preserve">Behavior: </w:t>
      </w:r>
    </w:p>
    <w:p w14:paraId="62A19B4C" w14:textId="77777777" w:rsidR="005316B5" w:rsidRPr="00A22CD7" w:rsidRDefault="005316B5" w:rsidP="005316B5">
      <w:pPr>
        <w:pStyle w:val="ListParagraph"/>
        <w:numPr>
          <w:ilvl w:val="0"/>
          <w:numId w:val="15"/>
        </w:numPr>
        <w:spacing w:after="0" w:line="240" w:lineRule="auto"/>
        <w:rPr>
          <w:rFonts w:ascii="Times" w:hAnsi="Times"/>
          <w:sz w:val="24"/>
          <w:szCs w:val="24"/>
        </w:rPr>
      </w:pPr>
      <w:r w:rsidRPr="00A22CD7">
        <w:rPr>
          <w:rFonts w:ascii="Times" w:hAnsi="Times"/>
          <w:sz w:val="24"/>
          <w:szCs w:val="24"/>
        </w:rPr>
        <w:t xml:space="preserve">Thorough review of content and methodology in subject of each </w:t>
      </w:r>
      <w:proofErr w:type="gramStart"/>
      <w:r w:rsidRPr="00A22CD7">
        <w:rPr>
          <w:rFonts w:ascii="Times" w:hAnsi="Times"/>
          <w:sz w:val="24"/>
          <w:szCs w:val="24"/>
        </w:rPr>
        <w:t>5 week</w:t>
      </w:r>
      <w:proofErr w:type="gramEnd"/>
      <w:r w:rsidRPr="00A22CD7">
        <w:rPr>
          <w:rFonts w:ascii="Times" w:hAnsi="Times"/>
          <w:sz w:val="24"/>
          <w:szCs w:val="24"/>
        </w:rPr>
        <w:t xml:space="preserve"> block to provide insight to trainees (as measurable by number of residents who feel journal club is a good use of their time)</w:t>
      </w:r>
    </w:p>
    <w:p w14:paraId="6CCF9789" w14:textId="77777777" w:rsidR="005316B5" w:rsidRPr="00A22CD7" w:rsidRDefault="005316B5" w:rsidP="005316B5">
      <w:pPr>
        <w:pStyle w:val="ListParagraph"/>
        <w:numPr>
          <w:ilvl w:val="0"/>
          <w:numId w:val="15"/>
        </w:numPr>
        <w:autoSpaceDE w:val="0"/>
        <w:autoSpaceDN w:val="0"/>
        <w:adjustRightInd w:val="0"/>
        <w:spacing w:after="0" w:line="240" w:lineRule="auto"/>
        <w:rPr>
          <w:rFonts w:ascii="Times" w:hAnsi="Times" w:cs="AppleSystemUIFont"/>
          <w:sz w:val="24"/>
          <w:szCs w:val="24"/>
        </w:rPr>
      </w:pPr>
      <w:r w:rsidRPr="00A22CD7">
        <w:rPr>
          <w:rFonts w:ascii="Times" w:hAnsi="Times"/>
          <w:sz w:val="24"/>
          <w:szCs w:val="24"/>
        </w:rPr>
        <w:t xml:space="preserve">Subjects chosen to complement the other outpatient curriculum (e.g. not duplicating PEAC modules, but common outpatient issues, measurable by </w:t>
      </w:r>
      <w:proofErr w:type="gramStart"/>
      <w:r w:rsidRPr="00A22CD7">
        <w:rPr>
          <w:rFonts w:ascii="Times" w:hAnsi="Times"/>
          <w:sz w:val="24"/>
          <w:szCs w:val="24"/>
        </w:rPr>
        <w:t>learners</w:t>
      </w:r>
      <w:proofErr w:type="gramEnd"/>
      <w:r w:rsidRPr="00A22CD7">
        <w:rPr>
          <w:rFonts w:ascii="Times" w:hAnsi="Times"/>
          <w:sz w:val="24"/>
          <w:szCs w:val="24"/>
        </w:rPr>
        <w:t xml:space="preserve"> agreement that </w:t>
      </w:r>
      <w:r w:rsidRPr="00A22CD7">
        <w:rPr>
          <w:rFonts w:ascii="Times" w:hAnsi="Times" w:cs="AppleSystemUIFont"/>
          <w:sz w:val="24"/>
          <w:szCs w:val="24"/>
        </w:rPr>
        <w:t>topics covered in journal club are relevant to patient care)</w:t>
      </w:r>
    </w:p>
    <w:p w14:paraId="72F5564E" w14:textId="77777777" w:rsidR="005316B5" w:rsidRPr="00A22CD7" w:rsidRDefault="005316B5" w:rsidP="005316B5">
      <w:pPr>
        <w:pStyle w:val="ListParagraph"/>
        <w:numPr>
          <w:ilvl w:val="0"/>
          <w:numId w:val="15"/>
        </w:num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model an approach to learning medicine and keeping up to date that is able to be continued after training</w:t>
      </w:r>
    </w:p>
    <w:p w14:paraId="48FCF222" w14:textId="77777777" w:rsidR="005316B5" w:rsidRPr="00A22CD7" w:rsidRDefault="005316B5" w:rsidP="005316B5">
      <w:pPr>
        <w:rPr>
          <w:rFonts w:ascii="Times" w:hAnsi="Times"/>
          <w:sz w:val="24"/>
          <w:szCs w:val="24"/>
        </w:rPr>
      </w:pPr>
    </w:p>
    <w:p w14:paraId="651CE3F8" w14:textId="1381E775" w:rsidR="00957A8E" w:rsidRPr="00A22CD7" w:rsidRDefault="00B9762C" w:rsidP="00957A8E">
      <w:pPr>
        <w:rPr>
          <w:rFonts w:ascii="Times" w:hAnsi="Times"/>
          <w:b/>
          <w:bCs/>
          <w:sz w:val="24"/>
          <w:szCs w:val="24"/>
          <w:u w:val="single"/>
        </w:rPr>
      </w:pPr>
      <w:r w:rsidRPr="00A22CD7">
        <w:rPr>
          <w:rFonts w:ascii="Times" w:hAnsi="Times"/>
          <w:b/>
          <w:bCs/>
          <w:sz w:val="24"/>
          <w:szCs w:val="24"/>
          <w:u w:val="single"/>
        </w:rPr>
        <w:t>Longitudinal</w:t>
      </w:r>
      <w:r w:rsidR="00293957" w:rsidRPr="00A22CD7">
        <w:rPr>
          <w:rFonts w:ascii="Times" w:hAnsi="Times"/>
          <w:b/>
          <w:bCs/>
          <w:sz w:val="24"/>
          <w:szCs w:val="24"/>
          <w:u w:val="single"/>
        </w:rPr>
        <w:t xml:space="preserve"> (Program-Wide) EBM</w:t>
      </w:r>
      <w:r w:rsidR="00A23D76" w:rsidRPr="00A22CD7">
        <w:rPr>
          <w:rFonts w:ascii="Times" w:hAnsi="Times"/>
          <w:b/>
          <w:bCs/>
          <w:sz w:val="24"/>
          <w:szCs w:val="24"/>
          <w:u w:val="single"/>
        </w:rPr>
        <w:t xml:space="preserve"> Goals: </w:t>
      </w:r>
    </w:p>
    <w:p w14:paraId="4A8E9E7E" w14:textId="54F23D4D" w:rsidR="00293957" w:rsidRPr="00A22CD7" w:rsidRDefault="00293957" w:rsidP="00812AC7">
      <w:pPr>
        <w:rPr>
          <w:rFonts w:ascii="Times" w:hAnsi="Times"/>
          <w:i/>
          <w:iCs/>
          <w:sz w:val="24"/>
          <w:szCs w:val="24"/>
        </w:rPr>
      </w:pPr>
      <w:r w:rsidRPr="00A22CD7">
        <w:rPr>
          <w:rFonts w:ascii="Times" w:hAnsi="Times"/>
          <w:i/>
          <w:iCs/>
          <w:sz w:val="24"/>
          <w:szCs w:val="24"/>
        </w:rPr>
        <w:t>In addition to the goals above:</w:t>
      </w:r>
    </w:p>
    <w:p w14:paraId="4DBADB65" w14:textId="183CFA76" w:rsidR="00812AC7" w:rsidRPr="00A22CD7" w:rsidRDefault="00293957" w:rsidP="00293957">
      <w:pPr>
        <w:pStyle w:val="ListParagraph"/>
        <w:numPr>
          <w:ilvl w:val="0"/>
          <w:numId w:val="23"/>
        </w:numPr>
        <w:rPr>
          <w:rFonts w:ascii="Times" w:hAnsi="Times"/>
          <w:sz w:val="24"/>
          <w:szCs w:val="24"/>
        </w:rPr>
      </w:pPr>
      <w:r w:rsidRPr="00A22CD7">
        <w:rPr>
          <w:rFonts w:ascii="Times" w:hAnsi="Times"/>
          <w:sz w:val="24"/>
          <w:szCs w:val="24"/>
        </w:rPr>
        <w:t xml:space="preserve">Leave </w:t>
      </w:r>
      <w:r w:rsidR="00812AC7" w:rsidRPr="00A22CD7">
        <w:rPr>
          <w:rFonts w:ascii="Times" w:hAnsi="Times"/>
          <w:sz w:val="24"/>
          <w:szCs w:val="24"/>
        </w:rPr>
        <w:t xml:space="preserve">residency with a good understanding of the major </w:t>
      </w:r>
      <w:r w:rsidRPr="00A22CD7">
        <w:rPr>
          <w:rFonts w:ascii="Times" w:hAnsi="Times"/>
          <w:sz w:val="24"/>
          <w:szCs w:val="24"/>
        </w:rPr>
        <w:t>limitations of the</w:t>
      </w:r>
      <w:r w:rsidR="00812AC7" w:rsidRPr="00A22CD7">
        <w:rPr>
          <w:rFonts w:ascii="Times" w:hAnsi="Times"/>
          <w:sz w:val="24"/>
          <w:szCs w:val="24"/>
        </w:rPr>
        <w:t xml:space="preserve"> medical literature</w:t>
      </w:r>
      <w:r w:rsidRPr="00A22CD7">
        <w:rPr>
          <w:rFonts w:ascii="Times" w:hAnsi="Times"/>
          <w:sz w:val="24"/>
          <w:szCs w:val="24"/>
        </w:rPr>
        <w:t xml:space="preserve"> (epistemology)</w:t>
      </w:r>
    </w:p>
    <w:p w14:paraId="18DB3793" w14:textId="2EE9E662" w:rsidR="004E1A0F" w:rsidRPr="00A22CD7" w:rsidRDefault="00293957" w:rsidP="00293957">
      <w:pPr>
        <w:pStyle w:val="ListParagraph"/>
        <w:numPr>
          <w:ilvl w:val="0"/>
          <w:numId w:val="23"/>
        </w:numPr>
        <w:rPr>
          <w:rFonts w:ascii="Times" w:hAnsi="Times"/>
          <w:sz w:val="24"/>
          <w:szCs w:val="24"/>
        </w:rPr>
      </w:pPr>
      <w:r w:rsidRPr="00A22CD7">
        <w:rPr>
          <w:rFonts w:ascii="Times" w:hAnsi="Times"/>
          <w:sz w:val="24"/>
          <w:szCs w:val="24"/>
        </w:rPr>
        <w:t>Be able to distinguish reliable inferences based on new study findings from those likely to be spurious or misleading.</w:t>
      </w:r>
    </w:p>
    <w:p w14:paraId="0E7B1196" w14:textId="274F1B5B" w:rsidR="00293957" w:rsidRPr="00A22CD7" w:rsidRDefault="00293957" w:rsidP="00293957">
      <w:pPr>
        <w:pStyle w:val="ListParagraph"/>
        <w:numPr>
          <w:ilvl w:val="0"/>
          <w:numId w:val="23"/>
        </w:numPr>
        <w:rPr>
          <w:rFonts w:ascii="Times" w:hAnsi="Times"/>
          <w:sz w:val="24"/>
          <w:szCs w:val="24"/>
        </w:rPr>
      </w:pPr>
      <w:r w:rsidRPr="00A22CD7">
        <w:rPr>
          <w:rFonts w:ascii="Times" w:hAnsi="Times"/>
          <w:sz w:val="24"/>
          <w:szCs w:val="24"/>
        </w:rPr>
        <w:t>Recognize areas of uncertainty in clinical practice</w:t>
      </w:r>
    </w:p>
    <w:p w14:paraId="687B15B3" w14:textId="3C8A7A25" w:rsidR="0060359D" w:rsidRPr="00A22CD7" w:rsidRDefault="00293957" w:rsidP="00293957">
      <w:pPr>
        <w:pStyle w:val="ListParagraph"/>
        <w:numPr>
          <w:ilvl w:val="0"/>
          <w:numId w:val="23"/>
        </w:numPr>
        <w:rPr>
          <w:rFonts w:ascii="Times" w:hAnsi="Times"/>
          <w:sz w:val="24"/>
          <w:szCs w:val="24"/>
        </w:rPr>
      </w:pPr>
      <w:r w:rsidRPr="00A22CD7">
        <w:rPr>
          <w:rFonts w:ascii="Times" w:hAnsi="Times"/>
          <w:sz w:val="24"/>
          <w:szCs w:val="24"/>
        </w:rPr>
        <w:t xml:space="preserve">Establish patterns of behavior that will allow graduates to stay current with the medical literature during their careers. </w:t>
      </w:r>
    </w:p>
    <w:p w14:paraId="31F56593" w14:textId="2E469384" w:rsidR="006E677B" w:rsidRPr="00A22CD7" w:rsidRDefault="006E677B">
      <w:pPr>
        <w:rPr>
          <w:rFonts w:ascii="Times" w:hAnsi="Times"/>
          <w:sz w:val="24"/>
          <w:szCs w:val="24"/>
        </w:rPr>
      </w:pPr>
    </w:p>
    <w:p w14:paraId="0EC041C0" w14:textId="16492FDB" w:rsidR="004E1A0F" w:rsidRPr="00A22CD7" w:rsidRDefault="004E1A0F" w:rsidP="004E1A0F">
      <w:pPr>
        <w:rPr>
          <w:rFonts w:ascii="Times" w:hAnsi="Times"/>
          <w:sz w:val="24"/>
          <w:szCs w:val="24"/>
        </w:rPr>
      </w:pPr>
    </w:p>
    <w:p w14:paraId="547E62F1" w14:textId="5746088B" w:rsidR="005316B5" w:rsidRPr="00A22CD7" w:rsidRDefault="005316B5" w:rsidP="005316B5">
      <w:pPr>
        <w:spacing w:after="0" w:line="240" w:lineRule="auto"/>
        <w:rPr>
          <w:rFonts w:ascii="Times" w:hAnsi="Times"/>
          <w:b/>
          <w:bCs/>
          <w:sz w:val="24"/>
          <w:szCs w:val="24"/>
          <w:u w:val="single"/>
        </w:rPr>
      </w:pPr>
      <w:r w:rsidRPr="00A22CD7">
        <w:rPr>
          <w:rFonts w:ascii="Times" w:hAnsi="Times"/>
          <w:b/>
          <w:bCs/>
          <w:sz w:val="24"/>
          <w:szCs w:val="24"/>
          <w:u w:val="single"/>
        </w:rPr>
        <w:t xml:space="preserve">Curricular Assessment: </w:t>
      </w:r>
    </w:p>
    <w:p w14:paraId="10BD980A" w14:textId="32FD39CB" w:rsidR="005316B5" w:rsidRPr="00A22CD7" w:rsidRDefault="005316B5" w:rsidP="004E1A0F">
      <w:pPr>
        <w:rPr>
          <w:rFonts w:ascii="Times" w:hAnsi="Times"/>
          <w:sz w:val="24"/>
          <w:szCs w:val="24"/>
          <w:u w:val="single"/>
        </w:rPr>
      </w:pPr>
      <w:r w:rsidRPr="00A22CD7">
        <w:rPr>
          <w:rFonts w:ascii="Times" w:hAnsi="Times"/>
          <w:sz w:val="24"/>
          <w:szCs w:val="24"/>
          <w:u w:val="single"/>
        </w:rPr>
        <w:t xml:space="preserve">Seminar Assessment: </w:t>
      </w:r>
    </w:p>
    <w:p w14:paraId="4EBE82BD" w14:textId="77777777" w:rsidR="005316B5" w:rsidRPr="00A22CD7" w:rsidRDefault="005316B5" w:rsidP="005316B5">
      <w:pPr>
        <w:rPr>
          <w:rFonts w:ascii="Times" w:hAnsi="Times"/>
          <w:sz w:val="24"/>
          <w:szCs w:val="24"/>
        </w:rPr>
      </w:pPr>
      <w:r w:rsidRPr="00A22CD7">
        <w:rPr>
          <w:rFonts w:ascii="Times" w:hAnsi="Times"/>
          <w:sz w:val="24"/>
          <w:szCs w:val="24"/>
        </w:rPr>
        <w:t>CURRICULAR ASSESSMENT</w:t>
      </w:r>
    </w:p>
    <w:p w14:paraId="61BC3F45" w14:textId="1DAE1774" w:rsidR="005316B5" w:rsidRPr="00A22CD7" w:rsidRDefault="00A47101" w:rsidP="005E7BA7">
      <w:pPr>
        <w:pStyle w:val="ListParagraph"/>
        <w:numPr>
          <w:ilvl w:val="0"/>
          <w:numId w:val="24"/>
        </w:numPr>
        <w:rPr>
          <w:rFonts w:ascii="Times" w:hAnsi="Times"/>
          <w:sz w:val="24"/>
          <w:szCs w:val="24"/>
        </w:rPr>
      </w:pPr>
      <w:r w:rsidRPr="00A22CD7">
        <w:rPr>
          <w:rFonts w:ascii="Times" w:hAnsi="Times"/>
          <w:sz w:val="24"/>
          <w:szCs w:val="24"/>
        </w:rPr>
        <w:lastRenderedPageBreak/>
        <w:t xml:space="preserve">Agree/Disagree: </w:t>
      </w:r>
      <w:r w:rsidR="005316B5" w:rsidRPr="00A22CD7">
        <w:rPr>
          <w:rFonts w:ascii="Times" w:hAnsi="Times"/>
          <w:sz w:val="24"/>
          <w:szCs w:val="24"/>
        </w:rPr>
        <w:t>EBM is an important enough topic to warrant a Thursday</w:t>
      </w:r>
      <w:r w:rsidR="005E7BA7" w:rsidRPr="00A22CD7">
        <w:rPr>
          <w:rFonts w:ascii="Times" w:hAnsi="Times"/>
          <w:sz w:val="24"/>
          <w:szCs w:val="24"/>
        </w:rPr>
        <w:t xml:space="preserve"> s</w:t>
      </w:r>
      <w:r w:rsidR="005316B5" w:rsidRPr="00A22CD7">
        <w:rPr>
          <w:rFonts w:ascii="Times" w:hAnsi="Times"/>
          <w:sz w:val="24"/>
          <w:szCs w:val="24"/>
        </w:rPr>
        <w:t>eminar (Goal: Understand how and why EBM is useful to you as a trainee)</w:t>
      </w:r>
    </w:p>
    <w:p w14:paraId="69627480" w14:textId="77777777" w:rsidR="005E7BA7" w:rsidRPr="00A22CD7" w:rsidRDefault="005E7BA7" w:rsidP="005E7BA7">
      <w:pPr>
        <w:pStyle w:val="ListParagraph"/>
        <w:numPr>
          <w:ilvl w:val="0"/>
          <w:numId w:val="24"/>
        </w:numPr>
        <w:rPr>
          <w:rFonts w:ascii="Times" w:hAnsi="Times"/>
          <w:sz w:val="24"/>
          <w:szCs w:val="24"/>
        </w:rPr>
      </w:pPr>
      <w:r w:rsidRPr="00A22CD7">
        <w:rPr>
          <w:rFonts w:ascii="Times" w:hAnsi="Times" w:cs="AppleSystemUIFont"/>
          <w:sz w:val="24"/>
          <w:szCs w:val="24"/>
        </w:rPr>
        <w:t xml:space="preserve">(uncommon, common) I change practice in my proposed management plans because of evidence independent of a supervisor teaching or telling me to do so </w:t>
      </w:r>
    </w:p>
    <w:p w14:paraId="3AC66D78" w14:textId="0010FFD9" w:rsidR="005E7BA7" w:rsidRPr="00A22CD7" w:rsidRDefault="005E7BA7" w:rsidP="005E7BA7">
      <w:pPr>
        <w:pStyle w:val="ListParagraph"/>
        <w:numPr>
          <w:ilvl w:val="0"/>
          <w:numId w:val="24"/>
        </w:numPr>
        <w:rPr>
          <w:rFonts w:ascii="Times" w:hAnsi="Times"/>
          <w:sz w:val="24"/>
          <w:szCs w:val="24"/>
        </w:rPr>
      </w:pPr>
      <w:r w:rsidRPr="00A22CD7">
        <w:rPr>
          <w:rFonts w:ascii="Times" w:hAnsi="Times" w:cs="AppleSystemUIFont"/>
          <w:sz w:val="24"/>
          <w:szCs w:val="24"/>
        </w:rPr>
        <w:t>Agree/Disagree I have appraised (read, in depth &amp; with the intent of assessing whether it provided reliable evidence) an article, outside of journal club, in the last year?</w:t>
      </w:r>
    </w:p>
    <w:p w14:paraId="092C9180" w14:textId="6980B194" w:rsidR="005E7BA7" w:rsidRPr="00A22CD7" w:rsidRDefault="005E7BA7" w:rsidP="005E7BA7">
      <w:pPr>
        <w:pStyle w:val="ListParagraph"/>
        <w:numPr>
          <w:ilvl w:val="0"/>
          <w:numId w:val="24"/>
        </w:numPr>
        <w:rPr>
          <w:rFonts w:ascii="Times" w:hAnsi="Times"/>
          <w:sz w:val="24"/>
          <w:szCs w:val="24"/>
        </w:rPr>
      </w:pPr>
      <w:r w:rsidRPr="00A22CD7">
        <w:rPr>
          <w:rFonts w:ascii="Times" w:hAnsi="Times"/>
          <w:sz w:val="24"/>
          <w:szCs w:val="24"/>
        </w:rPr>
        <w:t>Uncommon, common: teaching regarding how to use Clinical Practice Guidelines has influenced either a treatment decision or the way you counsel a patient about treatment options.</w:t>
      </w:r>
    </w:p>
    <w:p w14:paraId="4A2CC871" w14:textId="2733CC2D" w:rsidR="005E7BA7" w:rsidRPr="00A22CD7" w:rsidRDefault="005E7BA7" w:rsidP="005E7BA7">
      <w:pPr>
        <w:pStyle w:val="ListParagraph"/>
        <w:numPr>
          <w:ilvl w:val="0"/>
          <w:numId w:val="24"/>
        </w:numPr>
        <w:rPr>
          <w:rFonts w:ascii="Times" w:hAnsi="Times"/>
          <w:sz w:val="24"/>
          <w:szCs w:val="24"/>
        </w:rPr>
      </w:pPr>
      <w:r w:rsidRPr="00A22CD7">
        <w:rPr>
          <w:rFonts w:ascii="Times" w:hAnsi="Times"/>
          <w:sz w:val="24"/>
          <w:szCs w:val="24"/>
        </w:rPr>
        <w:t xml:space="preserve">Agree/Disagree: I found the EBM Seminar Tools list and setting up phone/laptop resources in person useful (GOAL: </w:t>
      </w:r>
      <w:proofErr w:type="gramStart"/>
      <w:r w:rsidRPr="00A22CD7">
        <w:rPr>
          <w:rFonts w:ascii="Times" w:hAnsi="Times"/>
          <w:sz w:val="24"/>
          <w:szCs w:val="24"/>
        </w:rPr>
        <w:t>7.Be</w:t>
      </w:r>
      <w:proofErr w:type="gramEnd"/>
      <w:r w:rsidRPr="00A22CD7">
        <w:rPr>
          <w:rFonts w:ascii="Times" w:hAnsi="Times"/>
          <w:sz w:val="24"/>
          <w:szCs w:val="24"/>
        </w:rPr>
        <w:t xml:space="preserve"> able to access several useful secondary literature sources quickly, at the point of care. )</w:t>
      </w:r>
    </w:p>
    <w:p w14:paraId="0DD43733" w14:textId="71CC3A0E" w:rsidR="005316B5" w:rsidRPr="00A22CD7" w:rsidRDefault="00A47101" w:rsidP="005E7BA7">
      <w:pPr>
        <w:pStyle w:val="ListParagraph"/>
        <w:numPr>
          <w:ilvl w:val="0"/>
          <w:numId w:val="24"/>
        </w:numPr>
        <w:rPr>
          <w:rFonts w:ascii="Times" w:hAnsi="Times"/>
          <w:sz w:val="24"/>
          <w:szCs w:val="24"/>
        </w:rPr>
      </w:pPr>
      <w:r w:rsidRPr="00A22CD7">
        <w:rPr>
          <w:rFonts w:ascii="Times" w:hAnsi="Times"/>
          <w:sz w:val="24"/>
          <w:szCs w:val="24"/>
        </w:rPr>
        <w:t xml:space="preserve">Agree/Disagree: </w:t>
      </w:r>
      <w:r w:rsidR="005316B5" w:rsidRPr="00A22CD7">
        <w:rPr>
          <w:rFonts w:ascii="Times" w:hAnsi="Times"/>
          <w:sz w:val="24"/>
          <w:szCs w:val="24"/>
        </w:rPr>
        <w:t xml:space="preserve">An understanding of Test Characteristics and Bayes theorem has helped me utilize tests at the point of care? Going forward in the residency (Assess this, vs the individual contribution of the seminar only) (GOAL: </w:t>
      </w:r>
      <w:proofErr w:type="gramStart"/>
      <w:r w:rsidR="005316B5" w:rsidRPr="00A22CD7">
        <w:rPr>
          <w:rFonts w:ascii="Times" w:hAnsi="Times"/>
          <w:sz w:val="24"/>
          <w:szCs w:val="24"/>
        </w:rPr>
        <w:t>5.Understand</w:t>
      </w:r>
      <w:proofErr w:type="gramEnd"/>
      <w:r w:rsidR="005316B5" w:rsidRPr="00A22CD7">
        <w:rPr>
          <w:rFonts w:ascii="Times" w:hAnsi="Times"/>
          <w:sz w:val="24"/>
          <w:szCs w:val="24"/>
        </w:rPr>
        <w:t xml:space="preserve"> (in a non-</w:t>
      </w:r>
      <w:proofErr w:type="spellStart"/>
      <w:r w:rsidR="005316B5" w:rsidRPr="00A22CD7">
        <w:rPr>
          <w:rFonts w:ascii="Times" w:hAnsi="Times"/>
          <w:sz w:val="24"/>
          <w:szCs w:val="24"/>
        </w:rPr>
        <w:t>mathy</w:t>
      </w:r>
      <w:proofErr w:type="spellEnd"/>
      <w:r w:rsidR="005316B5" w:rsidRPr="00A22CD7">
        <w:rPr>
          <w:rFonts w:ascii="Times" w:hAnsi="Times"/>
          <w:sz w:val="24"/>
          <w:szCs w:val="24"/>
        </w:rPr>
        <w:t xml:space="preserve"> way) how Bayes Theorem can be applied to diagnosis)</w:t>
      </w:r>
    </w:p>
    <w:p w14:paraId="73941528" w14:textId="77777777" w:rsidR="005E7BA7" w:rsidRPr="00A22CD7" w:rsidRDefault="005E7BA7" w:rsidP="005E7BA7">
      <w:pPr>
        <w:pStyle w:val="ListParagraph"/>
        <w:numPr>
          <w:ilvl w:val="0"/>
          <w:numId w:val="24"/>
        </w:numPr>
        <w:rPr>
          <w:rFonts w:ascii="Times" w:hAnsi="Times"/>
          <w:sz w:val="24"/>
          <w:szCs w:val="24"/>
        </w:rPr>
      </w:pPr>
      <w:r w:rsidRPr="00A22CD7">
        <w:rPr>
          <w:rFonts w:ascii="Times" w:hAnsi="Times"/>
          <w:sz w:val="24"/>
          <w:szCs w:val="24"/>
        </w:rPr>
        <w:t>Agree/Disagree: The information covered on study designs, bias, confounding, chance provided a useful introduction to subsequently be emphasized in the Journal Club (Provided information helpful for participating in Journal Clubs) e.g. name 3 types of threats to internal validity and identify if they are likely to be present in a given study methodology, identify common barriers to external validity (aka generalizability) to patients commonly seen, “Outcomes?” - surrogates vs patient centered.  Goal (</w:t>
      </w:r>
      <w:proofErr w:type="gramStart"/>
      <w:r w:rsidRPr="00A22CD7">
        <w:rPr>
          <w:rFonts w:ascii="Times" w:hAnsi="Times"/>
          <w:sz w:val="24"/>
          <w:szCs w:val="24"/>
        </w:rPr>
        <w:t>4.Understand</w:t>
      </w:r>
      <w:proofErr w:type="gramEnd"/>
      <w:r w:rsidRPr="00A22CD7">
        <w:rPr>
          <w:rFonts w:ascii="Times" w:hAnsi="Times"/>
          <w:sz w:val="24"/>
          <w:szCs w:val="24"/>
        </w:rPr>
        <w:t xml:space="preserve"> validity, and identify common threats to validity (Bias, Confounding, Chance))</w:t>
      </w:r>
    </w:p>
    <w:p w14:paraId="7D80A3F5" w14:textId="77777777" w:rsidR="005E7BA7" w:rsidRPr="00A22CD7" w:rsidRDefault="005E7BA7" w:rsidP="005316B5">
      <w:pPr>
        <w:autoSpaceDE w:val="0"/>
        <w:autoSpaceDN w:val="0"/>
        <w:adjustRightInd w:val="0"/>
        <w:spacing w:after="0" w:line="240" w:lineRule="auto"/>
        <w:rPr>
          <w:rFonts w:ascii="Times" w:hAnsi="Times" w:cs="AppleSystemUIFont"/>
          <w:sz w:val="24"/>
          <w:szCs w:val="24"/>
        </w:rPr>
      </w:pPr>
    </w:p>
    <w:p w14:paraId="52D040E7" w14:textId="5ACAD54B" w:rsidR="005E7BA7" w:rsidRPr="00A22CD7" w:rsidRDefault="005316B5" w:rsidP="004E1A0F">
      <w:pPr>
        <w:rPr>
          <w:rFonts w:ascii="Times" w:hAnsi="Times"/>
          <w:sz w:val="24"/>
          <w:szCs w:val="24"/>
        </w:rPr>
      </w:pPr>
      <w:r w:rsidRPr="00A22CD7">
        <w:rPr>
          <w:rFonts w:ascii="Times" w:hAnsi="Times" w:cs="AppleSystemUIFont"/>
          <w:sz w:val="24"/>
          <w:szCs w:val="24"/>
        </w:rPr>
        <w:t>(If you haven’t yet, consider filling out the Journal Club format feedback)</w:t>
      </w:r>
    </w:p>
    <w:p w14:paraId="55057DF8" w14:textId="77777777" w:rsidR="005316B5" w:rsidRPr="00A22CD7" w:rsidRDefault="005316B5" w:rsidP="004E1A0F">
      <w:pPr>
        <w:rPr>
          <w:rFonts w:ascii="Times" w:hAnsi="Times"/>
          <w:sz w:val="24"/>
          <w:szCs w:val="24"/>
          <w:u w:val="single"/>
        </w:rPr>
      </w:pPr>
    </w:p>
    <w:p w14:paraId="38558F4B" w14:textId="0A2101B6" w:rsidR="00411C57" w:rsidRPr="00A22CD7" w:rsidRDefault="00411C57" w:rsidP="004E1A0F">
      <w:pPr>
        <w:rPr>
          <w:rFonts w:ascii="Times" w:hAnsi="Times"/>
          <w:sz w:val="24"/>
          <w:szCs w:val="24"/>
          <w:u w:val="single"/>
        </w:rPr>
      </w:pPr>
      <w:r w:rsidRPr="00A22CD7">
        <w:rPr>
          <w:rFonts w:ascii="Times" w:hAnsi="Times"/>
          <w:sz w:val="24"/>
          <w:szCs w:val="24"/>
          <w:u w:val="single"/>
        </w:rPr>
        <w:t xml:space="preserve">JC Assessment (Full assessment for all </w:t>
      </w:r>
      <w:proofErr w:type="spellStart"/>
      <w:r w:rsidRPr="00A22CD7">
        <w:rPr>
          <w:rFonts w:ascii="Times" w:hAnsi="Times"/>
          <w:sz w:val="24"/>
          <w:szCs w:val="24"/>
          <w:u w:val="single"/>
        </w:rPr>
        <w:t>housestaff</w:t>
      </w:r>
      <w:proofErr w:type="spellEnd"/>
      <w:r w:rsidRPr="00A22CD7">
        <w:rPr>
          <w:rFonts w:ascii="Times" w:hAnsi="Times"/>
          <w:sz w:val="24"/>
          <w:szCs w:val="24"/>
          <w:u w:val="single"/>
        </w:rPr>
        <w:t xml:space="preserve"> on Pulse)</w:t>
      </w:r>
    </w:p>
    <w:tbl>
      <w:tblPr>
        <w:tblStyle w:val="QQuestionIconTable"/>
        <w:tblW w:w="50" w:type="auto"/>
        <w:tblLook w:val="07E0" w:firstRow="1" w:lastRow="1" w:firstColumn="1" w:lastColumn="1" w:noHBand="1" w:noVBand="1"/>
      </w:tblPr>
      <w:tblGrid>
        <w:gridCol w:w="380"/>
      </w:tblGrid>
      <w:tr w:rsidR="00411C57" w:rsidRPr="00A22CD7" w14:paraId="7914CD93" w14:textId="77777777" w:rsidTr="001A52F2">
        <w:tc>
          <w:tcPr>
            <w:tcW w:w="50" w:type="dxa"/>
          </w:tcPr>
          <w:p w14:paraId="2F4B5BFD" w14:textId="77777777" w:rsidR="00411C57" w:rsidRPr="00A22CD7" w:rsidRDefault="00411C57" w:rsidP="001A52F2">
            <w:pPr>
              <w:keepNext/>
              <w:rPr>
                <w:rFonts w:ascii="Times" w:hAnsi="Times"/>
                <w:sz w:val="24"/>
                <w:szCs w:val="24"/>
              </w:rPr>
            </w:pPr>
            <w:r w:rsidRPr="00A22CD7">
              <w:rPr>
                <w:rFonts w:ascii="Times" w:hAnsi="Times"/>
                <w:noProof/>
                <w:sz w:val="24"/>
                <w:szCs w:val="24"/>
              </w:rPr>
              <w:drawing>
                <wp:inline distT="0" distB="0" distL="0" distR="0" wp14:anchorId="76F7330B" wp14:editId="046E15AD">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2E1F8A59" w14:textId="77777777" w:rsidR="00411C57" w:rsidRPr="00A22CD7" w:rsidRDefault="00411C57" w:rsidP="00411C57">
      <w:pPr>
        <w:rPr>
          <w:rFonts w:ascii="Times" w:hAnsi="Times"/>
          <w:sz w:val="24"/>
          <w:szCs w:val="24"/>
        </w:rPr>
      </w:pPr>
    </w:p>
    <w:p w14:paraId="0B0B3B3F" w14:textId="77777777" w:rsidR="00411C57" w:rsidRPr="00A22CD7" w:rsidRDefault="00411C57" w:rsidP="00411C57">
      <w:pPr>
        <w:keepNext/>
        <w:rPr>
          <w:rFonts w:ascii="Times" w:hAnsi="Times"/>
          <w:sz w:val="24"/>
          <w:szCs w:val="24"/>
        </w:rPr>
      </w:pPr>
      <w:r w:rsidRPr="00A22CD7">
        <w:rPr>
          <w:rFonts w:ascii="Times" w:hAnsi="Times"/>
          <w:sz w:val="24"/>
          <w:szCs w:val="24"/>
        </w:rPr>
        <w:t>Q7 For the following goals, compare the outpatient journal club format prior to August 2019 (presentation of 2 individual articles) to the new journal club format (an article, a practice guideline, and a hypothetical case):</w:t>
      </w:r>
    </w:p>
    <w:tbl>
      <w:tblPr>
        <w:tblStyle w:val="QSliderLabelsTable"/>
        <w:tblW w:w="9576" w:type="auto"/>
        <w:tblInd w:w="0" w:type="dxa"/>
        <w:tblLook w:val="07E0" w:firstRow="1" w:lastRow="1" w:firstColumn="1" w:lastColumn="1" w:noHBand="1" w:noVBand="1"/>
      </w:tblPr>
      <w:tblGrid>
        <w:gridCol w:w="4585"/>
        <w:gridCol w:w="952"/>
        <w:gridCol w:w="949"/>
        <w:gridCol w:w="973"/>
        <w:gridCol w:w="949"/>
        <w:gridCol w:w="952"/>
      </w:tblGrid>
      <w:tr w:rsidR="00411C57" w:rsidRPr="00A22CD7" w14:paraId="297CCC8C" w14:textId="77777777" w:rsidTr="001A52F2">
        <w:tc>
          <w:tcPr>
            <w:tcW w:w="4788" w:type="dxa"/>
          </w:tcPr>
          <w:p w14:paraId="48EC9B3B" w14:textId="77777777" w:rsidR="00411C57" w:rsidRPr="00A22CD7" w:rsidRDefault="00411C57" w:rsidP="001A52F2">
            <w:pPr>
              <w:keepNext/>
              <w:rPr>
                <w:rFonts w:ascii="Times" w:hAnsi="Times"/>
                <w:sz w:val="24"/>
                <w:szCs w:val="24"/>
              </w:rPr>
            </w:pPr>
          </w:p>
        </w:tc>
        <w:tc>
          <w:tcPr>
            <w:tcW w:w="958" w:type="dxa"/>
          </w:tcPr>
          <w:p w14:paraId="380BFAE1" w14:textId="77777777" w:rsidR="00411C57" w:rsidRPr="00A22CD7" w:rsidRDefault="00411C57" w:rsidP="001A52F2">
            <w:pPr>
              <w:rPr>
                <w:rFonts w:ascii="Times" w:hAnsi="Times"/>
                <w:sz w:val="24"/>
                <w:szCs w:val="24"/>
              </w:rPr>
            </w:pPr>
            <w:r w:rsidRPr="00A22CD7">
              <w:rPr>
                <w:rFonts w:ascii="Times" w:hAnsi="Times"/>
                <w:sz w:val="24"/>
                <w:szCs w:val="24"/>
              </w:rPr>
              <w:t>Strongly favors old format</w:t>
            </w:r>
          </w:p>
        </w:tc>
        <w:tc>
          <w:tcPr>
            <w:tcW w:w="958" w:type="dxa"/>
          </w:tcPr>
          <w:p w14:paraId="3EA4586A" w14:textId="77777777" w:rsidR="00411C57" w:rsidRPr="00A22CD7" w:rsidRDefault="00411C57" w:rsidP="001A52F2">
            <w:pPr>
              <w:rPr>
                <w:rFonts w:ascii="Times" w:hAnsi="Times"/>
                <w:sz w:val="24"/>
                <w:szCs w:val="24"/>
              </w:rPr>
            </w:pPr>
            <w:r w:rsidRPr="00A22CD7">
              <w:rPr>
                <w:rFonts w:ascii="Times" w:hAnsi="Times"/>
                <w:sz w:val="24"/>
                <w:szCs w:val="24"/>
              </w:rPr>
              <w:t>Weakly favors old format</w:t>
            </w:r>
          </w:p>
        </w:tc>
        <w:tc>
          <w:tcPr>
            <w:tcW w:w="958" w:type="dxa"/>
          </w:tcPr>
          <w:p w14:paraId="41E0A9B5" w14:textId="77777777" w:rsidR="00411C57" w:rsidRPr="00A22CD7" w:rsidRDefault="00411C57" w:rsidP="001A52F2">
            <w:pPr>
              <w:rPr>
                <w:rFonts w:ascii="Times" w:hAnsi="Times"/>
                <w:sz w:val="24"/>
                <w:szCs w:val="24"/>
              </w:rPr>
            </w:pPr>
            <w:r w:rsidRPr="00A22CD7">
              <w:rPr>
                <w:rFonts w:ascii="Times" w:hAnsi="Times"/>
                <w:sz w:val="24"/>
                <w:szCs w:val="24"/>
              </w:rPr>
              <w:t>No difference</w:t>
            </w:r>
          </w:p>
        </w:tc>
        <w:tc>
          <w:tcPr>
            <w:tcW w:w="958" w:type="dxa"/>
          </w:tcPr>
          <w:p w14:paraId="62DB5E5E" w14:textId="77777777" w:rsidR="00411C57" w:rsidRPr="00A22CD7" w:rsidRDefault="00411C57" w:rsidP="001A52F2">
            <w:pPr>
              <w:rPr>
                <w:rFonts w:ascii="Times" w:hAnsi="Times"/>
                <w:sz w:val="24"/>
                <w:szCs w:val="24"/>
              </w:rPr>
            </w:pPr>
            <w:r w:rsidRPr="00A22CD7">
              <w:rPr>
                <w:rFonts w:ascii="Times" w:hAnsi="Times"/>
                <w:sz w:val="24"/>
                <w:szCs w:val="24"/>
              </w:rPr>
              <w:t>Weakly favors new format</w:t>
            </w:r>
          </w:p>
        </w:tc>
        <w:tc>
          <w:tcPr>
            <w:tcW w:w="958" w:type="dxa"/>
          </w:tcPr>
          <w:p w14:paraId="14C01F48" w14:textId="77777777" w:rsidR="00411C57" w:rsidRPr="00A22CD7" w:rsidRDefault="00411C57" w:rsidP="001A52F2">
            <w:pPr>
              <w:rPr>
                <w:rFonts w:ascii="Times" w:hAnsi="Times"/>
                <w:sz w:val="24"/>
                <w:szCs w:val="24"/>
              </w:rPr>
            </w:pPr>
            <w:r w:rsidRPr="00A22CD7">
              <w:rPr>
                <w:rFonts w:ascii="Times" w:hAnsi="Times"/>
                <w:sz w:val="24"/>
                <w:szCs w:val="24"/>
              </w:rPr>
              <w:t>Strongly favors new format</w:t>
            </w:r>
          </w:p>
        </w:tc>
      </w:tr>
    </w:tbl>
    <w:p w14:paraId="33BFE3F6" w14:textId="77777777" w:rsidR="00411C57" w:rsidRPr="00A22CD7" w:rsidRDefault="00411C57" w:rsidP="00411C57">
      <w:pPr>
        <w:rPr>
          <w:rFonts w:ascii="Times" w:hAnsi="Times"/>
          <w:sz w:val="24"/>
          <w:szCs w:val="24"/>
        </w:rPr>
      </w:pPr>
    </w:p>
    <w:tbl>
      <w:tblPr>
        <w:tblStyle w:val="QSliderLabelsTable"/>
        <w:tblW w:w="9576" w:type="auto"/>
        <w:tblInd w:w="0" w:type="dxa"/>
        <w:tblLook w:val="07E0" w:firstRow="1" w:lastRow="1" w:firstColumn="1" w:lastColumn="1" w:noHBand="1" w:noVBand="1"/>
      </w:tblPr>
      <w:tblGrid>
        <w:gridCol w:w="4663"/>
        <w:gridCol w:w="427"/>
        <w:gridCol w:w="427"/>
        <w:gridCol w:w="427"/>
        <w:gridCol w:w="427"/>
        <w:gridCol w:w="427"/>
        <w:gridCol w:w="427"/>
        <w:gridCol w:w="427"/>
        <w:gridCol w:w="427"/>
        <w:gridCol w:w="427"/>
        <w:gridCol w:w="427"/>
        <w:gridCol w:w="427"/>
      </w:tblGrid>
      <w:tr w:rsidR="00411C57" w:rsidRPr="00A22CD7" w14:paraId="608990C3" w14:textId="77777777" w:rsidTr="001A52F2">
        <w:tc>
          <w:tcPr>
            <w:tcW w:w="4788" w:type="dxa"/>
          </w:tcPr>
          <w:p w14:paraId="63992AAF" w14:textId="77777777" w:rsidR="00411C57" w:rsidRPr="00A22CD7" w:rsidRDefault="00411C57" w:rsidP="001A52F2">
            <w:pPr>
              <w:rPr>
                <w:rFonts w:ascii="Times" w:hAnsi="Times"/>
                <w:sz w:val="24"/>
                <w:szCs w:val="24"/>
              </w:rPr>
            </w:pPr>
          </w:p>
        </w:tc>
        <w:tc>
          <w:tcPr>
            <w:tcW w:w="435" w:type="dxa"/>
          </w:tcPr>
          <w:p w14:paraId="06075F02" w14:textId="77777777" w:rsidR="00411C57" w:rsidRPr="00A22CD7" w:rsidRDefault="00411C57" w:rsidP="001A52F2">
            <w:pPr>
              <w:rPr>
                <w:rFonts w:ascii="Times" w:hAnsi="Times"/>
                <w:sz w:val="24"/>
                <w:szCs w:val="24"/>
              </w:rPr>
            </w:pPr>
            <w:r w:rsidRPr="00A22CD7">
              <w:rPr>
                <w:rFonts w:ascii="Times" w:hAnsi="Times"/>
                <w:sz w:val="24"/>
                <w:szCs w:val="24"/>
              </w:rPr>
              <w:t>-5</w:t>
            </w:r>
          </w:p>
        </w:tc>
        <w:tc>
          <w:tcPr>
            <w:tcW w:w="435" w:type="dxa"/>
          </w:tcPr>
          <w:p w14:paraId="63D484A0" w14:textId="77777777" w:rsidR="00411C57" w:rsidRPr="00A22CD7" w:rsidRDefault="00411C57" w:rsidP="001A52F2">
            <w:pPr>
              <w:rPr>
                <w:rFonts w:ascii="Times" w:hAnsi="Times"/>
                <w:sz w:val="24"/>
                <w:szCs w:val="24"/>
              </w:rPr>
            </w:pPr>
            <w:r w:rsidRPr="00A22CD7">
              <w:rPr>
                <w:rFonts w:ascii="Times" w:hAnsi="Times"/>
                <w:sz w:val="24"/>
                <w:szCs w:val="24"/>
              </w:rPr>
              <w:t>-4</w:t>
            </w:r>
          </w:p>
        </w:tc>
        <w:tc>
          <w:tcPr>
            <w:tcW w:w="435" w:type="dxa"/>
          </w:tcPr>
          <w:p w14:paraId="6AF0D11A" w14:textId="77777777" w:rsidR="00411C57" w:rsidRPr="00A22CD7" w:rsidRDefault="00411C57" w:rsidP="001A52F2">
            <w:pPr>
              <w:rPr>
                <w:rFonts w:ascii="Times" w:hAnsi="Times"/>
                <w:sz w:val="24"/>
                <w:szCs w:val="24"/>
              </w:rPr>
            </w:pPr>
            <w:r w:rsidRPr="00A22CD7">
              <w:rPr>
                <w:rFonts w:ascii="Times" w:hAnsi="Times"/>
                <w:sz w:val="24"/>
                <w:szCs w:val="24"/>
              </w:rPr>
              <w:t>-3</w:t>
            </w:r>
          </w:p>
        </w:tc>
        <w:tc>
          <w:tcPr>
            <w:tcW w:w="435" w:type="dxa"/>
          </w:tcPr>
          <w:p w14:paraId="3392D0A0" w14:textId="77777777" w:rsidR="00411C57" w:rsidRPr="00A22CD7" w:rsidRDefault="00411C57" w:rsidP="001A52F2">
            <w:pPr>
              <w:rPr>
                <w:rFonts w:ascii="Times" w:hAnsi="Times"/>
                <w:sz w:val="24"/>
                <w:szCs w:val="24"/>
              </w:rPr>
            </w:pPr>
            <w:r w:rsidRPr="00A22CD7">
              <w:rPr>
                <w:rFonts w:ascii="Times" w:hAnsi="Times"/>
                <w:sz w:val="24"/>
                <w:szCs w:val="24"/>
              </w:rPr>
              <w:t>-2</w:t>
            </w:r>
          </w:p>
        </w:tc>
        <w:tc>
          <w:tcPr>
            <w:tcW w:w="435" w:type="dxa"/>
          </w:tcPr>
          <w:p w14:paraId="225A5F78" w14:textId="77777777" w:rsidR="00411C57" w:rsidRPr="00A22CD7" w:rsidRDefault="00411C57" w:rsidP="001A52F2">
            <w:pPr>
              <w:rPr>
                <w:rFonts w:ascii="Times" w:hAnsi="Times"/>
                <w:sz w:val="24"/>
                <w:szCs w:val="24"/>
              </w:rPr>
            </w:pPr>
            <w:r w:rsidRPr="00A22CD7">
              <w:rPr>
                <w:rFonts w:ascii="Times" w:hAnsi="Times"/>
                <w:sz w:val="24"/>
                <w:szCs w:val="24"/>
              </w:rPr>
              <w:t>-1</w:t>
            </w:r>
          </w:p>
        </w:tc>
        <w:tc>
          <w:tcPr>
            <w:tcW w:w="435" w:type="dxa"/>
          </w:tcPr>
          <w:p w14:paraId="000D542B" w14:textId="77777777" w:rsidR="00411C57" w:rsidRPr="00A22CD7" w:rsidRDefault="00411C57" w:rsidP="001A52F2">
            <w:pPr>
              <w:rPr>
                <w:rFonts w:ascii="Times" w:hAnsi="Times"/>
                <w:sz w:val="24"/>
                <w:szCs w:val="24"/>
              </w:rPr>
            </w:pPr>
            <w:r w:rsidRPr="00A22CD7">
              <w:rPr>
                <w:rFonts w:ascii="Times" w:hAnsi="Times"/>
                <w:sz w:val="24"/>
                <w:szCs w:val="24"/>
              </w:rPr>
              <w:t>0</w:t>
            </w:r>
          </w:p>
        </w:tc>
        <w:tc>
          <w:tcPr>
            <w:tcW w:w="435" w:type="dxa"/>
          </w:tcPr>
          <w:p w14:paraId="1A62935F" w14:textId="77777777" w:rsidR="00411C57" w:rsidRPr="00A22CD7" w:rsidRDefault="00411C57" w:rsidP="001A52F2">
            <w:pPr>
              <w:rPr>
                <w:rFonts w:ascii="Times" w:hAnsi="Times"/>
                <w:sz w:val="24"/>
                <w:szCs w:val="24"/>
              </w:rPr>
            </w:pPr>
            <w:r w:rsidRPr="00A22CD7">
              <w:rPr>
                <w:rFonts w:ascii="Times" w:hAnsi="Times"/>
                <w:sz w:val="24"/>
                <w:szCs w:val="24"/>
              </w:rPr>
              <w:t>1</w:t>
            </w:r>
          </w:p>
        </w:tc>
        <w:tc>
          <w:tcPr>
            <w:tcW w:w="435" w:type="dxa"/>
          </w:tcPr>
          <w:p w14:paraId="52BC5B42" w14:textId="77777777" w:rsidR="00411C57" w:rsidRPr="00A22CD7" w:rsidRDefault="00411C57" w:rsidP="001A52F2">
            <w:pPr>
              <w:rPr>
                <w:rFonts w:ascii="Times" w:hAnsi="Times"/>
                <w:sz w:val="24"/>
                <w:szCs w:val="24"/>
              </w:rPr>
            </w:pPr>
            <w:r w:rsidRPr="00A22CD7">
              <w:rPr>
                <w:rFonts w:ascii="Times" w:hAnsi="Times"/>
                <w:sz w:val="24"/>
                <w:szCs w:val="24"/>
              </w:rPr>
              <w:t>2</w:t>
            </w:r>
          </w:p>
        </w:tc>
        <w:tc>
          <w:tcPr>
            <w:tcW w:w="435" w:type="dxa"/>
          </w:tcPr>
          <w:p w14:paraId="1F05DFDE" w14:textId="77777777" w:rsidR="00411C57" w:rsidRPr="00A22CD7" w:rsidRDefault="00411C57" w:rsidP="001A52F2">
            <w:pPr>
              <w:rPr>
                <w:rFonts w:ascii="Times" w:hAnsi="Times"/>
                <w:sz w:val="24"/>
                <w:szCs w:val="24"/>
              </w:rPr>
            </w:pPr>
            <w:r w:rsidRPr="00A22CD7">
              <w:rPr>
                <w:rFonts w:ascii="Times" w:hAnsi="Times"/>
                <w:sz w:val="24"/>
                <w:szCs w:val="24"/>
              </w:rPr>
              <w:t>3</w:t>
            </w:r>
          </w:p>
        </w:tc>
        <w:tc>
          <w:tcPr>
            <w:tcW w:w="435" w:type="dxa"/>
          </w:tcPr>
          <w:p w14:paraId="3F6A16B3" w14:textId="77777777" w:rsidR="00411C57" w:rsidRPr="00A22CD7" w:rsidRDefault="00411C57" w:rsidP="001A52F2">
            <w:pPr>
              <w:rPr>
                <w:rFonts w:ascii="Times" w:hAnsi="Times"/>
                <w:sz w:val="24"/>
                <w:szCs w:val="24"/>
              </w:rPr>
            </w:pPr>
            <w:r w:rsidRPr="00A22CD7">
              <w:rPr>
                <w:rFonts w:ascii="Times" w:hAnsi="Times"/>
                <w:sz w:val="24"/>
                <w:szCs w:val="24"/>
              </w:rPr>
              <w:t>4</w:t>
            </w:r>
          </w:p>
        </w:tc>
        <w:tc>
          <w:tcPr>
            <w:tcW w:w="435" w:type="dxa"/>
          </w:tcPr>
          <w:p w14:paraId="63F59CB4" w14:textId="77777777" w:rsidR="00411C57" w:rsidRPr="00A22CD7" w:rsidRDefault="00411C57" w:rsidP="001A52F2">
            <w:pPr>
              <w:rPr>
                <w:rFonts w:ascii="Times" w:hAnsi="Times"/>
                <w:sz w:val="24"/>
                <w:szCs w:val="24"/>
              </w:rPr>
            </w:pPr>
            <w:r w:rsidRPr="00A22CD7">
              <w:rPr>
                <w:rFonts w:ascii="Times" w:hAnsi="Times"/>
                <w:sz w:val="24"/>
                <w:szCs w:val="24"/>
              </w:rPr>
              <w:t>5</w:t>
            </w:r>
          </w:p>
        </w:tc>
      </w:tr>
    </w:tbl>
    <w:tbl>
      <w:tblPr>
        <w:tblStyle w:val="QStandardSliderTable"/>
        <w:tblW w:w="0" w:type="auto"/>
        <w:tblLook w:val="07E0" w:firstRow="1" w:lastRow="1" w:firstColumn="1" w:lastColumn="1" w:noHBand="1" w:noVBand="1"/>
      </w:tblPr>
      <w:tblGrid>
        <w:gridCol w:w="4648"/>
        <w:gridCol w:w="4712"/>
      </w:tblGrid>
      <w:tr w:rsidR="00411C57" w:rsidRPr="00A22CD7" w14:paraId="5EAAC736" w14:textId="77777777" w:rsidTr="00411C57">
        <w:tc>
          <w:tcPr>
            <w:cnfStyle w:val="001000000000" w:firstRow="0" w:lastRow="0" w:firstColumn="1" w:lastColumn="0" w:oddVBand="0" w:evenVBand="0" w:oddHBand="0" w:evenHBand="0" w:firstRowFirstColumn="0" w:firstRowLastColumn="0" w:lastRowFirstColumn="0" w:lastRowLastColumn="0"/>
            <w:tcW w:w="4648" w:type="dxa"/>
          </w:tcPr>
          <w:p w14:paraId="0519CB9E" w14:textId="77777777" w:rsidR="00411C57" w:rsidRPr="00A22CD7" w:rsidRDefault="00411C57" w:rsidP="001A52F2">
            <w:pPr>
              <w:keepNext/>
              <w:rPr>
                <w:rFonts w:ascii="Times" w:hAnsi="Times"/>
                <w:sz w:val="24"/>
                <w:szCs w:val="24"/>
              </w:rPr>
            </w:pPr>
            <w:r w:rsidRPr="00A22CD7">
              <w:rPr>
                <w:rFonts w:ascii="Times" w:hAnsi="Times"/>
                <w:sz w:val="24"/>
                <w:szCs w:val="24"/>
              </w:rPr>
              <w:lastRenderedPageBreak/>
              <w:t xml:space="preserve"> </w:t>
            </w:r>
            <w:r w:rsidRPr="00A22CD7">
              <w:rPr>
                <w:rFonts w:ascii="Times" w:hAnsi="Times"/>
                <w:b/>
                <w:sz w:val="24"/>
                <w:szCs w:val="24"/>
              </w:rPr>
              <w:t>Sessions help me appraise individual articles</w:t>
            </w:r>
            <w:r w:rsidRPr="00A22CD7">
              <w:rPr>
                <w:rFonts w:ascii="Times" w:hAnsi="Times"/>
                <w:sz w:val="24"/>
                <w:szCs w:val="24"/>
              </w:rPr>
              <w:t xml:space="preserve"> </w:t>
            </w:r>
            <w:r w:rsidRPr="00A22CD7">
              <w:rPr>
                <w:rFonts w:ascii="Times" w:hAnsi="Times"/>
                <w:i/>
                <w:sz w:val="24"/>
                <w:szCs w:val="24"/>
              </w:rPr>
              <w:t>Example Objectives</w:t>
            </w:r>
            <w:r w:rsidRPr="00A22CD7">
              <w:rPr>
                <w:rFonts w:ascii="Times" w:hAnsi="Times"/>
                <w:sz w:val="24"/>
                <w:szCs w:val="24"/>
              </w:rPr>
              <w:t xml:space="preserve">   </w:t>
            </w:r>
            <w:r w:rsidRPr="00A22CD7">
              <w:rPr>
                <w:rFonts w:ascii="Times" w:hAnsi="Times"/>
                <w:i/>
                <w:sz w:val="24"/>
                <w:szCs w:val="24"/>
              </w:rPr>
              <w:t>identify key components of a study's methodology such as end points, inclusion criteria, etc.</w:t>
            </w:r>
            <w:r w:rsidRPr="00A22CD7">
              <w:rPr>
                <w:rFonts w:ascii="Times" w:hAnsi="Times"/>
                <w:sz w:val="24"/>
                <w:szCs w:val="24"/>
              </w:rPr>
              <w:t xml:space="preserve">  </w:t>
            </w:r>
            <w:r w:rsidRPr="00A22CD7">
              <w:rPr>
                <w:rFonts w:ascii="Times" w:hAnsi="Times"/>
                <w:i/>
                <w:sz w:val="24"/>
                <w:szCs w:val="24"/>
              </w:rPr>
              <w:t>assess possible effects of bias, confounding, chance on a study's results</w:t>
            </w:r>
            <w:proofErr w:type="gramStart"/>
            <w:r w:rsidRPr="00A22CD7">
              <w:rPr>
                <w:rFonts w:ascii="Times" w:hAnsi="Times"/>
                <w:i/>
                <w:sz w:val="24"/>
                <w:szCs w:val="24"/>
              </w:rPr>
              <w:t> </w:t>
            </w:r>
            <w:r w:rsidRPr="00A22CD7">
              <w:rPr>
                <w:rFonts w:ascii="Times" w:hAnsi="Times"/>
                <w:sz w:val="24"/>
                <w:szCs w:val="24"/>
              </w:rPr>
              <w:t xml:space="preserve">  (</w:t>
            </w:r>
            <w:proofErr w:type="gramEnd"/>
            <w:r w:rsidRPr="00A22CD7">
              <w:rPr>
                <w:rFonts w:ascii="Times" w:hAnsi="Times"/>
                <w:sz w:val="24"/>
                <w:szCs w:val="24"/>
              </w:rPr>
              <w:t>)</w:t>
            </w:r>
          </w:p>
        </w:tc>
        <w:tc>
          <w:tcPr>
            <w:tcW w:w="4712" w:type="dxa"/>
          </w:tcPr>
          <w:p w14:paraId="49A51F33" w14:textId="77777777" w:rsidR="00411C57" w:rsidRPr="00A22CD7" w:rsidRDefault="00411C57" w:rsidP="001A52F2">
            <w:pPr>
              <w:keepNext/>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A22CD7">
              <w:rPr>
                <w:rFonts w:ascii="Times" w:hAnsi="Times"/>
                <w:noProof/>
                <w:sz w:val="24"/>
                <w:szCs w:val="24"/>
              </w:rPr>
              <w:drawing>
                <wp:inline distT="0" distB="0" distL="0" distR="0" wp14:anchorId="0E4237E3" wp14:editId="1D66AF1F">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rsidR="00411C57" w:rsidRPr="00A22CD7" w14:paraId="604EE240" w14:textId="77777777" w:rsidTr="00411C57">
        <w:tc>
          <w:tcPr>
            <w:cnfStyle w:val="001000000000" w:firstRow="0" w:lastRow="0" w:firstColumn="1" w:lastColumn="0" w:oddVBand="0" w:evenVBand="0" w:oddHBand="0" w:evenHBand="0" w:firstRowFirstColumn="0" w:firstRowLastColumn="0" w:lastRowFirstColumn="0" w:lastRowLastColumn="0"/>
            <w:tcW w:w="4648" w:type="dxa"/>
          </w:tcPr>
          <w:p w14:paraId="58A93ABB" w14:textId="77777777" w:rsidR="00411C57" w:rsidRPr="00A22CD7" w:rsidRDefault="00411C57" w:rsidP="001A52F2">
            <w:pPr>
              <w:keepNext/>
              <w:rPr>
                <w:rFonts w:ascii="Times" w:hAnsi="Times"/>
                <w:sz w:val="24"/>
                <w:szCs w:val="24"/>
              </w:rPr>
            </w:pPr>
            <w:r w:rsidRPr="00A22CD7">
              <w:rPr>
                <w:rFonts w:ascii="Times" w:hAnsi="Times"/>
                <w:sz w:val="24"/>
                <w:szCs w:val="24"/>
              </w:rPr>
              <w:t xml:space="preserve"> </w:t>
            </w:r>
            <w:r w:rsidRPr="00A22CD7">
              <w:rPr>
                <w:rFonts w:ascii="Times" w:hAnsi="Times"/>
                <w:b/>
                <w:sz w:val="24"/>
                <w:szCs w:val="24"/>
              </w:rPr>
              <w:t>Sessions help me interpret and apply clinical practice guidelines</w:t>
            </w:r>
            <w:r w:rsidRPr="00A22CD7">
              <w:rPr>
                <w:rFonts w:ascii="Times" w:hAnsi="Times"/>
                <w:sz w:val="24"/>
                <w:szCs w:val="24"/>
              </w:rPr>
              <w:t xml:space="preserve"> </w:t>
            </w:r>
            <w:r w:rsidRPr="00A22CD7">
              <w:rPr>
                <w:rFonts w:ascii="Times" w:hAnsi="Times"/>
                <w:i/>
                <w:sz w:val="24"/>
                <w:szCs w:val="24"/>
              </w:rPr>
              <w:t xml:space="preserve">Example Objectives: </w:t>
            </w:r>
            <w:r w:rsidRPr="00A22CD7">
              <w:rPr>
                <w:rFonts w:ascii="Times" w:hAnsi="Times"/>
                <w:sz w:val="24"/>
                <w:szCs w:val="24"/>
              </w:rPr>
              <w:t xml:space="preserve">  </w:t>
            </w:r>
            <w:r w:rsidRPr="00A22CD7">
              <w:rPr>
                <w:rFonts w:ascii="Times" w:hAnsi="Times"/>
                <w:sz w:val="24"/>
                <w:szCs w:val="24"/>
              </w:rPr>
              <w:tab/>
            </w:r>
            <w:r w:rsidRPr="00A22CD7">
              <w:rPr>
                <w:rFonts w:ascii="Times" w:hAnsi="Times"/>
                <w:i/>
                <w:sz w:val="24"/>
                <w:szCs w:val="24"/>
              </w:rPr>
              <w:t xml:space="preserve">distinguish strength of recommendation from strength of evidence. </w:t>
            </w:r>
            <w:r w:rsidRPr="00A22CD7">
              <w:rPr>
                <w:rFonts w:ascii="Times" w:hAnsi="Times"/>
                <w:sz w:val="24"/>
                <w:szCs w:val="24"/>
              </w:rPr>
              <w:t xml:space="preserve"> </w:t>
            </w:r>
            <w:r w:rsidRPr="00A22CD7">
              <w:rPr>
                <w:rFonts w:ascii="Times" w:hAnsi="Times"/>
                <w:sz w:val="24"/>
                <w:szCs w:val="24"/>
              </w:rPr>
              <w:tab/>
            </w:r>
            <w:r w:rsidRPr="00A22CD7">
              <w:rPr>
                <w:rFonts w:ascii="Times" w:hAnsi="Times"/>
                <w:i/>
                <w:sz w:val="24"/>
                <w:szCs w:val="24"/>
              </w:rPr>
              <w:t>identify recommendations sensitive to patient preferences and values.</w:t>
            </w:r>
            <w:r w:rsidRPr="00A22CD7">
              <w:rPr>
                <w:rFonts w:ascii="Times" w:hAnsi="Times"/>
                <w:sz w:val="24"/>
                <w:szCs w:val="24"/>
              </w:rPr>
              <w:t xml:space="preserve">   ()</w:t>
            </w:r>
          </w:p>
        </w:tc>
        <w:tc>
          <w:tcPr>
            <w:tcW w:w="4712" w:type="dxa"/>
          </w:tcPr>
          <w:p w14:paraId="6F3F0926" w14:textId="77777777" w:rsidR="00411C57" w:rsidRPr="00A22CD7" w:rsidRDefault="00411C57" w:rsidP="001A52F2">
            <w:pPr>
              <w:keepNext/>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A22CD7">
              <w:rPr>
                <w:rFonts w:ascii="Times" w:hAnsi="Times"/>
                <w:noProof/>
                <w:sz w:val="24"/>
                <w:szCs w:val="24"/>
              </w:rPr>
              <w:drawing>
                <wp:inline distT="0" distB="0" distL="0" distR="0" wp14:anchorId="0758FFD2" wp14:editId="7C5AE0AB">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rsidR="00411C57" w:rsidRPr="00A22CD7" w14:paraId="6251AA41" w14:textId="77777777" w:rsidTr="00411C57">
        <w:tc>
          <w:tcPr>
            <w:cnfStyle w:val="001000000000" w:firstRow="0" w:lastRow="0" w:firstColumn="1" w:lastColumn="0" w:oddVBand="0" w:evenVBand="0" w:oddHBand="0" w:evenHBand="0" w:firstRowFirstColumn="0" w:firstRowLastColumn="0" w:lastRowFirstColumn="0" w:lastRowLastColumn="0"/>
            <w:tcW w:w="4648" w:type="dxa"/>
          </w:tcPr>
          <w:p w14:paraId="4D4A9D5F" w14:textId="77777777" w:rsidR="00411C57" w:rsidRPr="00A22CD7" w:rsidRDefault="00411C57" w:rsidP="001A52F2">
            <w:pPr>
              <w:keepNext/>
              <w:rPr>
                <w:rFonts w:ascii="Times" w:hAnsi="Times"/>
                <w:sz w:val="24"/>
                <w:szCs w:val="24"/>
              </w:rPr>
            </w:pPr>
            <w:r w:rsidRPr="00A22CD7">
              <w:rPr>
                <w:rFonts w:ascii="Times" w:hAnsi="Times"/>
                <w:sz w:val="24"/>
                <w:szCs w:val="24"/>
              </w:rPr>
              <w:t xml:space="preserve"> </w:t>
            </w:r>
            <w:r w:rsidRPr="00A22CD7">
              <w:rPr>
                <w:rFonts w:ascii="Times" w:hAnsi="Times"/>
                <w:b/>
                <w:sz w:val="24"/>
                <w:szCs w:val="24"/>
              </w:rPr>
              <w:t>Sessions increase my comfort with statistics and methodology</w:t>
            </w:r>
            <w:r w:rsidRPr="00A22CD7">
              <w:rPr>
                <w:rFonts w:ascii="Times" w:hAnsi="Times"/>
                <w:sz w:val="24"/>
                <w:szCs w:val="24"/>
              </w:rPr>
              <w:t xml:space="preserve"> </w:t>
            </w:r>
            <w:r w:rsidRPr="00A22CD7">
              <w:rPr>
                <w:rFonts w:ascii="Times" w:hAnsi="Times"/>
                <w:i/>
                <w:sz w:val="24"/>
                <w:szCs w:val="24"/>
              </w:rPr>
              <w:t>Example Objectives:</w:t>
            </w:r>
            <w:r w:rsidRPr="00A22CD7">
              <w:rPr>
                <w:rFonts w:ascii="Times" w:hAnsi="Times"/>
                <w:sz w:val="24"/>
                <w:szCs w:val="24"/>
              </w:rPr>
              <w:t xml:space="preserve">  </w:t>
            </w:r>
            <w:r w:rsidRPr="00A22CD7">
              <w:rPr>
                <w:rFonts w:ascii="Times" w:hAnsi="Times"/>
                <w:sz w:val="24"/>
                <w:szCs w:val="24"/>
              </w:rPr>
              <w:tab/>
            </w:r>
            <w:r w:rsidRPr="00A22CD7">
              <w:rPr>
                <w:rFonts w:ascii="Times" w:hAnsi="Times"/>
                <w:i/>
                <w:sz w:val="24"/>
                <w:szCs w:val="24"/>
              </w:rPr>
              <w:t>understand the relationship of sample size, effect size, and power</w:t>
            </w:r>
            <w:r w:rsidRPr="00A22CD7">
              <w:rPr>
                <w:rFonts w:ascii="Times" w:hAnsi="Times"/>
                <w:sz w:val="24"/>
                <w:szCs w:val="24"/>
              </w:rPr>
              <w:t xml:space="preserve"> </w:t>
            </w:r>
            <w:r w:rsidRPr="00A22CD7">
              <w:rPr>
                <w:rFonts w:ascii="Times" w:hAnsi="Times"/>
                <w:sz w:val="24"/>
                <w:szCs w:val="24"/>
              </w:rPr>
              <w:tab/>
            </w:r>
            <w:r w:rsidRPr="00A22CD7">
              <w:rPr>
                <w:rFonts w:ascii="Times" w:hAnsi="Times"/>
                <w:i/>
                <w:sz w:val="24"/>
                <w:szCs w:val="24"/>
              </w:rPr>
              <w:t>explain the benefits and drawbacks of discrete vs composite end-points or per-protocol vs intention-to-treat analysis</w:t>
            </w:r>
            <w:proofErr w:type="gramStart"/>
            <w:r w:rsidRPr="00A22CD7">
              <w:rPr>
                <w:rFonts w:ascii="Times" w:hAnsi="Times"/>
                <w:sz w:val="24"/>
                <w:szCs w:val="24"/>
              </w:rPr>
              <w:t xml:space="preserve">   (</w:t>
            </w:r>
            <w:proofErr w:type="gramEnd"/>
            <w:r w:rsidRPr="00A22CD7">
              <w:rPr>
                <w:rFonts w:ascii="Times" w:hAnsi="Times"/>
                <w:sz w:val="24"/>
                <w:szCs w:val="24"/>
              </w:rPr>
              <w:t>)</w:t>
            </w:r>
          </w:p>
        </w:tc>
        <w:tc>
          <w:tcPr>
            <w:tcW w:w="4712" w:type="dxa"/>
          </w:tcPr>
          <w:p w14:paraId="42842379" w14:textId="77777777" w:rsidR="00411C57" w:rsidRPr="00A22CD7" w:rsidRDefault="00411C57" w:rsidP="001A52F2">
            <w:pPr>
              <w:keepNext/>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A22CD7">
              <w:rPr>
                <w:rFonts w:ascii="Times" w:hAnsi="Times"/>
                <w:noProof/>
                <w:sz w:val="24"/>
                <w:szCs w:val="24"/>
              </w:rPr>
              <w:drawing>
                <wp:inline distT="0" distB="0" distL="0" distR="0" wp14:anchorId="456A07F7" wp14:editId="0FC074B6">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rsidR="00411C57" w:rsidRPr="00A22CD7" w14:paraId="0B9D628C" w14:textId="77777777" w:rsidTr="00411C57">
        <w:tc>
          <w:tcPr>
            <w:cnfStyle w:val="001000000000" w:firstRow="0" w:lastRow="0" w:firstColumn="1" w:lastColumn="0" w:oddVBand="0" w:evenVBand="0" w:oddHBand="0" w:evenHBand="0" w:firstRowFirstColumn="0" w:firstRowLastColumn="0" w:lastRowFirstColumn="0" w:lastRowLastColumn="0"/>
            <w:tcW w:w="4648" w:type="dxa"/>
          </w:tcPr>
          <w:p w14:paraId="71FD5C86" w14:textId="77777777" w:rsidR="00411C57" w:rsidRPr="00A22CD7" w:rsidRDefault="00411C57" w:rsidP="001A52F2">
            <w:pPr>
              <w:keepNext/>
              <w:rPr>
                <w:rFonts w:ascii="Times" w:hAnsi="Times"/>
                <w:sz w:val="24"/>
                <w:szCs w:val="24"/>
              </w:rPr>
            </w:pPr>
            <w:r w:rsidRPr="00A22CD7">
              <w:rPr>
                <w:rFonts w:ascii="Times" w:hAnsi="Times"/>
                <w:sz w:val="24"/>
                <w:szCs w:val="24"/>
              </w:rPr>
              <w:t xml:space="preserve"> </w:t>
            </w:r>
            <w:r w:rsidRPr="00A22CD7">
              <w:rPr>
                <w:rFonts w:ascii="Times" w:hAnsi="Times"/>
                <w:b/>
                <w:sz w:val="24"/>
                <w:szCs w:val="24"/>
              </w:rPr>
              <w:t>Sessions increase my interest in evidence-based medicine and critical appraisal of medical literature</w:t>
            </w:r>
            <w:r w:rsidRPr="00A22CD7">
              <w:rPr>
                <w:rFonts w:ascii="Times" w:hAnsi="Times"/>
                <w:sz w:val="24"/>
                <w:szCs w:val="24"/>
              </w:rPr>
              <w:t xml:space="preserve"> </w:t>
            </w:r>
            <w:r w:rsidRPr="00A22CD7">
              <w:rPr>
                <w:rFonts w:ascii="Times" w:hAnsi="Times"/>
                <w:i/>
                <w:sz w:val="24"/>
                <w:szCs w:val="24"/>
              </w:rPr>
              <w:t>Example Objectives:</w:t>
            </w:r>
            <w:r w:rsidRPr="00A22CD7">
              <w:rPr>
                <w:rFonts w:ascii="Times" w:hAnsi="Times"/>
                <w:sz w:val="24"/>
                <w:szCs w:val="24"/>
              </w:rPr>
              <w:t xml:space="preserve">  </w:t>
            </w:r>
            <w:r w:rsidRPr="00A22CD7">
              <w:rPr>
                <w:rFonts w:ascii="Times" w:hAnsi="Times"/>
                <w:sz w:val="24"/>
                <w:szCs w:val="24"/>
              </w:rPr>
              <w:tab/>
            </w:r>
            <w:r w:rsidRPr="00A22CD7">
              <w:rPr>
                <w:rFonts w:ascii="Times" w:hAnsi="Times"/>
                <w:i/>
                <w:sz w:val="24"/>
                <w:szCs w:val="24"/>
              </w:rPr>
              <w:t>empowered to investigate clinical questions and determine a course of action independently</w:t>
            </w:r>
            <w:r w:rsidRPr="00A22CD7">
              <w:rPr>
                <w:rFonts w:ascii="Times" w:hAnsi="Times"/>
                <w:sz w:val="24"/>
                <w:szCs w:val="24"/>
              </w:rPr>
              <w:t xml:space="preserve"> </w:t>
            </w:r>
            <w:r w:rsidRPr="00A22CD7">
              <w:rPr>
                <w:rFonts w:ascii="Times" w:hAnsi="Times"/>
                <w:sz w:val="24"/>
                <w:szCs w:val="24"/>
              </w:rPr>
              <w:tab/>
            </w:r>
            <w:r w:rsidRPr="00A22CD7">
              <w:rPr>
                <w:rFonts w:ascii="Times" w:hAnsi="Times"/>
                <w:i/>
                <w:sz w:val="24"/>
                <w:szCs w:val="24"/>
              </w:rPr>
              <w:t>identify shortcomings in current structure of biomedical knowledge generation and dissemination</w:t>
            </w:r>
            <w:proofErr w:type="gramStart"/>
            <w:r w:rsidRPr="00A22CD7">
              <w:rPr>
                <w:rFonts w:ascii="Times" w:hAnsi="Times"/>
                <w:sz w:val="24"/>
                <w:szCs w:val="24"/>
              </w:rPr>
              <w:t xml:space="preserve">   (</w:t>
            </w:r>
            <w:proofErr w:type="gramEnd"/>
            <w:r w:rsidRPr="00A22CD7">
              <w:rPr>
                <w:rFonts w:ascii="Times" w:hAnsi="Times"/>
                <w:sz w:val="24"/>
                <w:szCs w:val="24"/>
              </w:rPr>
              <w:t>)</w:t>
            </w:r>
          </w:p>
        </w:tc>
        <w:tc>
          <w:tcPr>
            <w:tcW w:w="4712" w:type="dxa"/>
          </w:tcPr>
          <w:p w14:paraId="1FD36383" w14:textId="77777777" w:rsidR="00411C57" w:rsidRPr="00A22CD7" w:rsidRDefault="00411C57" w:rsidP="001A52F2">
            <w:pPr>
              <w:keepNext/>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A22CD7">
              <w:rPr>
                <w:rFonts w:ascii="Times" w:hAnsi="Times"/>
                <w:noProof/>
                <w:sz w:val="24"/>
                <w:szCs w:val="24"/>
              </w:rPr>
              <w:drawing>
                <wp:inline distT="0" distB="0" distL="0" distR="0" wp14:anchorId="654A25C2" wp14:editId="689773CB">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rsidR="00411C57" w:rsidRPr="00A22CD7" w14:paraId="4F1DFCC3" w14:textId="77777777" w:rsidTr="00411C57">
        <w:tc>
          <w:tcPr>
            <w:cnfStyle w:val="001000000000" w:firstRow="0" w:lastRow="0" w:firstColumn="1" w:lastColumn="0" w:oddVBand="0" w:evenVBand="0" w:oddHBand="0" w:evenHBand="0" w:firstRowFirstColumn="0" w:firstRowLastColumn="0" w:lastRowFirstColumn="0" w:lastRowLastColumn="0"/>
            <w:tcW w:w="4648" w:type="dxa"/>
          </w:tcPr>
          <w:p w14:paraId="2FDA530D" w14:textId="77777777" w:rsidR="00411C57" w:rsidRPr="00A22CD7" w:rsidRDefault="00411C57" w:rsidP="001A52F2">
            <w:pPr>
              <w:keepNext/>
              <w:rPr>
                <w:rFonts w:ascii="Times" w:hAnsi="Times"/>
                <w:sz w:val="24"/>
                <w:szCs w:val="24"/>
              </w:rPr>
            </w:pPr>
            <w:r w:rsidRPr="00A22CD7">
              <w:rPr>
                <w:rFonts w:ascii="Times" w:hAnsi="Times"/>
                <w:sz w:val="24"/>
                <w:szCs w:val="24"/>
              </w:rPr>
              <w:t xml:space="preserve"> </w:t>
            </w:r>
            <w:r w:rsidRPr="00A22CD7">
              <w:rPr>
                <w:rFonts w:ascii="Times" w:hAnsi="Times"/>
                <w:b/>
                <w:sz w:val="24"/>
                <w:szCs w:val="24"/>
              </w:rPr>
              <w:t>Sessions help me develop effective habits for staying current with new studies and recommendations</w:t>
            </w:r>
            <w:r w:rsidRPr="00A22CD7">
              <w:rPr>
                <w:rFonts w:ascii="Times" w:hAnsi="Times"/>
                <w:sz w:val="24"/>
                <w:szCs w:val="24"/>
              </w:rPr>
              <w:t xml:space="preserve"> </w:t>
            </w:r>
            <w:r w:rsidRPr="00A22CD7">
              <w:rPr>
                <w:rFonts w:ascii="Times" w:hAnsi="Times"/>
                <w:i/>
                <w:sz w:val="24"/>
                <w:szCs w:val="24"/>
              </w:rPr>
              <w:t>Example objectives: </w:t>
            </w:r>
            <w:r w:rsidRPr="00A22CD7">
              <w:rPr>
                <w:rFonts w:ascii="Times" w:hAnsi="Times"/>
                <w:sz w:val="24"/>
                <w:szCs w:val="24"/>
              </w:rPr>
              <w:t xml:space="preserve">  </w:t>
            </w:r>
            <w:r w:rsidRPr="00A22CD7">
              <w:rPr>
                <w:rFonts w:ascii="Times" w:hAnsi="Times"/>
                <w:sz w:val="24"/>
                <w:szCs w:val="24"/>
              </w:rPr>
              <w:tab/>
            </w:r>
            <w:r w:rsidRPr="00A22CD7">
              <w:rPr>
                <w:rFonts w:ascii="Times" w:hAnsi="Times"/>
                <w:i/>
                <w:sz w:val="24"/>
                <w:szCs w:val="24"/>
              </w:rPr>
              <w:t xml:space="preserve">sessions help me target my readings to the </w:t>
            </w:r>
            <w:proofErr w:type="spellStart"/>
            <w:r w:rsidRPr="00A22CD7">
              <w:rPr>
                <w:rFonts w:ascii="Times" w:hAnsi="Times"/>
                <w:i/>
                <w:sz w:val="24"/>
                <w:szCs w:val="24"/>
              </w:rPr>
              <w:t>mst</w:t>
            </w:r>
            <w:proofErr w:type="spellEnd"/>
            <w:r w:rsidRPr="00A22CD7">
              <w:rPr>
                <w:rFonts w:ascii="Times" w:hAnsi="Times"/>
                <w:i/>
                <w:sz w:val="24"/>
                <w:szCs w:val="24"/>
              </w:rPr>
              <w:t xml:space="preserve"> </w:t>
            </w:r>
            <w:proofErr w:type="spellStart"/>
            <w:r w:rsidRPr="00A22CD7">
              <w:rPr>
                <w:rFonts w:ascii="Times" w:hAnsi="Times"/>
                <w:i/>
                <w:sz w:val="24"/>
                <w:szCs w:val="24"/>
              </w:rPr>
              <w:t>relavent</w:t>
            </w:r>
            <w:proofErr w:type="spellEnd"/>
            <w:r w:rsidRPr="00A22CD7">
              <w:rPr>
                <w:rFonts w:ascii="Times" w:hAnsi="Times"/>
                <w:i/>
                <w:sz w:val="24"/>
                <w:szCs w:val="24"/>
              </w:rPr>
              <w:t xml:space="preserve"> and important source for a given question</w:t>
            </w:r>
            <w:r w:rsidRPr="00A22CD7">
              <w:rPr>
                <w:rFonts w:ascii="Times" w:hAnsi="Times"/>
                <w:sz w:val="24"/>
                <w:szCs w:val="24"/>
              </w:rPr>
              <w:t xml:space="preserve"> </w:t>
            </w:r>
            <w:r w:rsidRPr="00A22CD7">
              <w:rPr>
                <w:rFonts w:ascii="Times" w:hAnsi="Times"/>
                <w:sz w:val="24"/>
                <w:szCs w:val="24"/>
              </w:rPr>
              <w:tab/>
            </w:r>
            <w:r w:rsidRPr="00A22CD7">
              <w:rPr>
                <w:rFonts w:ascii="Times" w:hAnsi="Times"/>
                <w:i/>
                <w:sz w:val="24"/>
                <w:szCs w:val="24"/>
              </w:rPr>
              <w:t>sessions help me assimilate to evidence into my practice pattern and apply guidelines to individual patient circumstances. </w:t>
            </w:r>
            <w:r w:rsidRPr="00A22CD7">
              <w:rPr>
                <w:rFonts w:ascii="Times" w:hAnsi="Times"/>
                <w:sz w:val="24"/>
                <w:szCs w:val="24"/>
              </w:rPr>
              <w:t xml:space="preserve">   ()</w:t>
            </w:r>
          </w:p>
        </w:tc>
        <w:tc>
          <w:tcPr>
            <w:tcW w:w="4712" w:type="dxa"/>
          </w:tcPr>
          <w:p w14:paraId="65B0EA6B" w14:textId="77777777" w:rsidR="00411C57" w:rsidRPr="00A22CD7" w:rsidRDefault="00411C57" w:rsidP="001A52F2">
            <w:pPr>
              <w:keepNext/>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A22CD7">
              <w:rPr>
                <w:rFonts w:ascii="Times" w:hAnsi="Times"/>
                <w:noProof/>
                <w:sz w:val="24"/>
                <w:szCs w:val="24"/>
              </w:rPr>
              <w:drawing>
                <wp:inline distT="0" distB="0" distL="0" distR="0" wp14:anchorId="1542174E" wp14:editId="2384B5AC">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rsidR="00411C57" w:rsidRPr="00A22CD7" w14:paraId="6923743E" w14:textId="77777777" w:rsidTr="00411C57">
        <w:tc>
          <w:tcPr>
            <w:cnfStyle w:val="001000000000" w:firstRow="0" w:lastRow="0" w:firstColumn="1" w:lastColumn="0" w:oddVBand="0" w:evenVBand="0" w:oddHBand="0" w:evenHBand="0" w:firstRowFirstColumn="0" w:firstRowLastColumn="0" w:lastRowFirstColumn="0" w:lastRowLastColumn="0"/>
            <w:tcW w:w="4648" w:type="dxa"/>
          </w:tcPr>
          <w:p w14:paraId="4C76A246" w14:textId="77777777" w:rsidR="00411C57" w:rsidRPr="00A22CD7" w:rsidRDefault="00411C57" w:rsidP="001A52F2">
            <w:pPr>
              <w:keepNext/>
              <w:rPr>
                <w:rFonts w:ascii="Times" w:hAnsi="Times"/>
                <w:sz w:val="24"/>
                <w:szCs w:val="24"/>
              </w:rPr>
            </w:pPr>
            <w:r w:rsidRPr="00A22CD7">
              <w:rPr>
                <w:rFonts w:ascii="Times" w:hAnsi="Times"/>
                <w:sz w:val="24"/>
                <w:szCs w:val="24"/>
              </w:rPr>
              <w:t xml:space="preserve"> </w:t>
            </w:r>
            <w:r w:rsidRPr="00A22CD7">
              <w:rPr>
                <w:rFonts w:ascii="Times" w:hAnsi="Times"/>
                <w:b/>
                <w:sz w:val="24"/>
                <w:szCs w:val="24"/>
              </w:rPr>
              <w:t>Sessions are enjoyable to participate in</w:t>
            </w:r>
            <w:r w:rsidRPr="00A22CD7">
              <w:rPr>
                <w:rFonts w:ascii="Times" w:hAnsi="Times"/>
                <w:sz w:val="24"/>
                <w:szCs w:val="24"/>
              </w:rPr>
              <w:t xml:space="preserve"> ()</w:t>
            </w:r>
          </w:p>
        </w:tc>
        <w:tc>
          <w:tcPr>
            <w:tcW w:w="4712" w:type="dxa"/>
          </w:tcPr>
          <w:p w14:paraId="7E3C44AC" w14:textId="77777777" w:rsidR="00411C57" w:rsidRPr="00A22CD7" w:rsidRDefault="00411C57" w:rsidP="001A52F2">
            <w:pPr>
              <w:keepNext/>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A22CD7">
              <w:rPr>
                <w:rFonts w:ascii="Times" w:hAnsi="Times"/>
                <w:noProof/>
                <w:sz w:val="24"/>
                <w:szCs w:val="24"/>
              </w:rPr>
              <w:drawing>
                <wp:inline distT="0" distB="0" distL="0" distR="0" wp14:anchorId="353A5303" wp14:editId="198F7787">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rsidR="00411C57" w:rsidRPr="00A22CD7" w14:paraId="4D6B997D" w14:textId="77777777" w:rsidTr="00411C57">
        <w:tc>
          <w:tcPr>
            <w:cnfStyle w:val="001000000000" w:firstRow="0" w:lastRow="0" w:firstColumn="1" w:lastColumn="0" w:oddVBand="0" w:evenVBand="0" w:oddHBand="0" w:evenHBand="0" w:firstRowFirstColumn="0" w:firstRowLastColumn="0" w:lastRowFirstColumn="0" w:lastRowLastColumn="0"/>
            <w:tcW w:w="4648" w:type="dxa"/>
          </w:tcPr>
          <w:p w14:paraId="102F4ECF" w14:textId="77777777" w:rsidR="00411C57" w:rsidRPr="00A22CD7" w:rsidRDefault="00411C57" w:rsidP="001A52F2">
            <w:pPr>
              <w:keepNext/>
              <w:rPr>
                <w:rFonts w:ascii="Times" w:hAnsi="Times"/>
                <w:sz w:val="24"/>
                <w:szCs w:val="24"/>
              </w:rPr>
            </w:pPr>
            <w:r w:rsidRPr="00A22CD7">
              <w:rPr>
                <w:rFonts w:ascii="Times" w:hAnsi="Times"/>
                <w:sz w:val="24"/>
                <w:szCs w:val="24"/>
              </w:rPr>
              <w:t xml:space="preserve"> </w:t>
            </w:r>
            <w:r w:rsidRPr="00A22CD7">
              <w:rPr>
                <w:rFonts w:ascii="Times" w:hAnsi="Times"/>
                <w:b/>
                <w:sz w:val="24"/>
                <w:szCs w:val="24"/>
              </w:rPr>
              <w:t>Sessions are a valuable use of time</w:t>
            </w:r>
            <w:r w:rsidRPr="00A22CD7">
              <w:rPr>
                <w:rFonts w:ascii="Times" w:hAnsi="Times"/>
                <w:sz w:val="24"/>
                <w:szCs w:val="24"/>
              </w:rPr>
              <w:t xml:space="preserve"> ()</w:t>
            </w:r>
          </w:p>
        </w:tc>
        <w:tc>
          <w:tcPr>
            <w:tcW w:w="4712" w:type="dxa"/>
          </w:tcPr>
          <w:p w14:paraId="01EF1E57" w14:textId="77777777" w:rsidR="00411C57" w:rsidRPr="00A22CD7" w:rsidRDefault="00411C57" w:rsidP="001A52F2">
            <w:pPr>
              <w:keepNext/>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A22CD7">
              <w:rPr>
                <w:rFonts w:ascii="Times" w:hAnsi="Times"/>
                <w:noProof/>
                <w:sz w:val="24"/>
                <w:szCs w:val="24"/>
              </w:rPr>
              <w:drawing>
                <wp:inline distT="0" distB="0" distL="0" distR="0" wp14:anchorId="2FE93CED" wp14:editId="21D3237F">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rsidR="00411C57" w:rsidRPr="00A22CD7" w14:paraId="3449315B" w14:textId="77777777" w:rsidTr="00411C57">
        <w:tc>
          <w:tcPr>
            <w:cnfStyle w:val="001000000000" w:firstRow="0" w:lastRow="0" w:firstColumn="1" w:lastColumn="0" w:oddVBand="0" w:evenVBand="0" w:oddHBand="0" w:evenHBand="0" w:firstRowFirstColumn="0" w:firstRowLastColumn="0" w:lastRowFirstColumn="0" w:lastRowLastColumn="0"/>
            <w:tcW w:w="4648" w:type="dxa"/>
          </w:tcPr>
          <w:p w14:paraId="33EC3EDC" w14:textId="77777777" w:rsidR="00411C57" w:rsidRPr="00A22CD7" w:rsidRDefault="00411C57" w:rsidP="001A52F2">
            <w:pPr>
              <w:keepNext/>
              <w:rPr>
                <w:rFonts w:ascii="Times" w:hAnsi="Times"/>
                <w:sz w:val="24"/>
                <w:szCs w:val="24"/>
              </w:rPr>
            </w:pPr>
            <w:r w:rsidRPr="00A22CD7">
              <w:rPr>
                <w:rFonts w:ascii="Times" w:hAnsi="Times"/>
                <w:sz w:val="24"/>
                <w:szCs w:val="24"/>
              </w:rPr>
              <w:t xml:space="preserve"> </w:t>
            </w:r>
            <w:r w:rsidRPr="00A22CD7">
              <w:rPr>
                <w:rFonts w:ascii="Times" w:hAnsi="Times"/>
                <w:b/>
                <w:sz w:val="24"/>
                <w:szCs w:val="24"/>
              </w:rPr>
              <w:t>Overall assessment of the two formats</w:t>
            </w:r>
            <w:r w:rsidRPr="00A22CD7">
              <w:rPr>
                <w:rFonts w:ascii="Times" w:hAnsi="Times"/>
                <w:sz w:val="24"/>
                <w:szCs w:val="24"/>
              </w:rPr>
              <w:t xml:space="preserve"> ()</w:t>
            </w:r>
          </w:p>
        </w:tc>
        <w:tc>
          <w:tcPr>
            <w:tcW w:w="4712" w:type="dxa"/>
          </w:tcPr>
          <w:p w14:paraId="09343E5D" w14:textId="77777777" w:rsidR="00411C57" w:rsidRPr="00A22CD7" w:rsidRDefault="00411C57" w:rsidP="001A52F2">
            <w:pPr>
              <w:keepNext/>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A22CD7">
              <w:rPr>
                <w:rFonts w:ascii="Times" w:hAnsi="Times"/>
                <w:noProof/>
                <w:sz w:val="24"/>
                <w:szCs w:val="24"/>
              </w:rPr>
              <w:drawing>
                <wp:inline distT="0" distB="0" distL="0" distR="0" wp14:anchorId="3C0578FB" wp14:editId="38FF17B7">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1E706EDB" w14:textId="5A597BEF" w:rsidR="00411C57" w:rsidRPr="00A22CD7" w:rsidRDefault="00411C57" w:rsidP="004E1A0F">
      <w:pPr>
        <w:rPr>
          <w:rFonts w:ascii="Times" w:hAnsi="Times"/>
          <w:sz w:val="24"/>
          <w:szCs w:val="24"/>
        </w:rPr>
      </w:pPr>
    </w:p>
    <w:p w14:paraId="35F45864" w14:textId="79EFC2A0" w:rsidR="00411C57" w:rsidRPr="00A22CD7" w:rsidRDefault="00411C57" w:rsidP="004E1A0F">
      <w:pPr>
        <w:rPr>
          <w:rFonts w:ascii="Times" w:hAnsi="Times"/>
          <w:sz w:val="24"/>
          <w:szCs w:val="24"/>
        </w:rPr>
      </w:pPr>
    </w:p>
    <w:p w14:paraId="7E0A6D35" w14:textId="710C7879" w:rsidR="00411C57" w:rsidRPr="00A22CD7" w:rsidRDefault="00411C57" w:rsidP="004E1A0F">
      <w:pPr>
        <w:rPr>
          <w:rFonts w:ascii="Times" w:hAnsi="Times"/>
          <w:sz w:val="24"/>
          <w:szCs w:val="24"/>
        </w:rPr>
      </w:pPr>
    </w:p>
    <w:p w14:paraId="06769B4B" w14:textId="77777777" w:rsidR="00411C57" w:rsidRPr="00A22CD7" w:rsidRDefault="00411C57" w:rsidP="004E1A0F">
      <w:pPr>
        <w:rPr>
          <w:rFonts w:ascii="Times" w:hAnsi="Times"/>
          <w:sz w:val="24"/>
          <w:szCs w:val="24"/>
        </w:rPr>
      </w:pPr>
    </w:p>
    <w:p w14:paraId="37590C0F" w14:textId="32DD81AE" w:rsidR="00977A1B" w:rsidRPr="00A22CD7" w:rsidRDefault="00C745ED" w:rsidP="003C4526">
      <w:pPr>
        <w:spacing w:after="0" w:line="240" w:lineRule="auto"/>
        <w:rPr>
          <w:rFonts w:ascii="Times" w:hAnsi="Times"/>
          <w:b/>
          <w:bCs/>
          <w:sz w:val="24"/>
          <w:szCs w:val="24"/>
        </w:rPr>
      </w:pPr>
      <w:r w:rsidRPr="00A22CD7">
        <w:rPr>
          <w:rFonts w:ascii="Times" w:hAnsi="Times"/>
          <w:b/>
          <w:bCs/>
          <w:sz w:val="24"/>
          <w:szCs w:val="24"/>
        </w:rPr>
        <w:t>FUTURE DIRECTIONS</w:t>
      </w:r>
      <w:r w:rsidR="00977A1B" w:rsidRPr="00A22CD7">
        <w:rPr>
          <w:rFonts w:ascii="Times" w:hAnsi="Times"/>
          <w:b/>
          <w:bCs/>
          <w:sz w:val="24"/>
          <w:szCs w:val="24"/>
        </w:rPr>
        <w:t xml:space="preserve">: </w:t>
      </w:r>
    </w:p>
    <w:p w14:paraId="7B96FFD5" w14:textId="6C6C0FF1" w:rsidR="002E7700" w:rsidRPr="00A22CD7" w:rsidRDefault="002E7700" w:rsidP="006E677B">
      <w:pPr>
        <w:rPr>
          <w:rFonts w:ascii="Times" w:hAnsi="Times"/>
          <w:sz w:val="24"/>
          <w:szCs w:val="24"/>
        </w:rPr>
      </w:pPr>
      <w:r w:rsidRPr="00A22CD7">
        <w:rPr>
          <w:rFonts w:ascii="Times" w:hAnsi="Times"/>
          <w:sz w:val="24"/>
          <w:szCs w:val="24"/>
        </w:rPr>
        <w:t>Background: 2019-2020 this was one, long 3-hour lecture that I didn’t have time to change before giving. It was suboptimal (Downside: too long, not interactive enough, not directive enough in goals). Thus, this new format is untested</w:t>
      </w:r>
    </w:p>
    <w:p w14:paraId="7D7FBE4F" w14:textId="77777777" w:rsidR="002E7700" w:rsidRPr="00A22CD7" w:rsidRDefault="002E7700" w:rsidP="006E677B">
      <w:pPr>
        <w:rPr>
          <w:rFonts w:ascii="Times" w:hAnsi="Times"/>
          <w:sz w:val="24"/>
          <w:szCs w:val="24"/>
          <w:u w:val="single"/>
        </w:rPr>
      </w:pPr>
      <w:r w:rsidRPr="00A22CD7">
        <w:rPr>
          <w:rFonts w:ascii="Times" w:hAnsi="Times"/>
          <w:sz w:val="24"/>
          <w:szCs w:val="24"/>
          <w:u w:val="single"/>
        </w:rPr>
        <w:t xml:space="preserve">Proposal: </w:t>
      </w:r>
    </w:p>
    <w:p w14:paraId="29F728AC" w14:textId="6D1FD792" w:rsidR="002E7700" w:rsidRPr="00A22CD7" w:rsidRDefault="002E7700" w:rsidP="006E677B">
      <w:pPr>
        <w:rPr>
          <w:rFonts w:ascii="Times" w:hAnsi="Times"/>
          <w:sz w:val="24"/>
          <w:szCs w:val="24"/>
        </w:rPr>
      </w:pPr>
      <w:r w:rsidRPr="00A22CD7">
        <w:rPr>
          <w:rFonts w:ascii="Times" w:hAnsi="Times"/>
          <w:sz w:val="24"/>
          <w:szCs w:val="24"/>
        </w:rPr>
        <w:t>Format: A pre-test (small groups, only formative of course) 5 smaller modules/activities</w:t>
      </w:r>
      <w:r w:rsidR="006E677B" w:rsidRPr="00A22CD7">
        <w:rPr>
          <w:rFonts w:ascii="Times" w:hAnsi="Times"/>
          <w:sz w:val="24"/>
          <w:szCs w:val="24"/>
        </w:rPr>
        <w:t>:</w:t>
      </w:r>
      <w:r w:rsidRPr="00A22CD7">
        <w:rPr>
          <w:rFonts w:ascii="Times" w:hAnsi="Times"/>
          <w:sz w:val="24"/>
          <w:szCs w:val="24"/>
        </w:rPr>
        <w:t xml:space="preserve"> ~20 minutes each </w:t>
      </w:r>
      <w:r w:rsidR="006E677B" w:rsidRPr="00A22CD7">
        <w:rPr>
          <w:rFonts w:ascii="Times" w:hAnsi="Times"/>
          <w:sz w:val="24"/>
          <w:szCs w:val="24"/>
        </w:rPr>
        <w:t>(</w:t>
      </w:r>
      <w:r w:rsidRPr="00A22CD7">
        <w:rPr>
          <w:rFonts w:ascii="Times" w:hAnsi="Times"/>
          <w:sz w:val="24"/>
          <w:szCs w:val="24"/>
        </w:rPr>
        <w:t>15 minutes and an activity</w:t>
      </w:r>
      <w:r w:rsidR="006E677B" w:rsidRPr="00A22CD7">
        <w:rPr>
          <w:rFonts w:ascii="Times" w:hAnsi="Times"/>
          <w:sz w:val="24"/>
          <w:szCs w:val="24"/>
        </w:rPr>
        <w:t xml:space="preserve">). </w:t>
      </w:r>
    </w:p>
    <w:p w14:paraId="38E7F38F" w14:textId="3431B9E1" w:rsidR="00B9762C" w:rsidRPr="00A22CD7" w:rsidRDefault="00B9762C" w:rsidP="003C4526">
      <w:pPr>
        <w:spacing w:after="0" w:line="240" w:lineRule="auto"/>
        <w:rPr>
          <w:rFonts w:ascii="Times" w:hAnsi="Times"/>
          <w:sz w:val="24"/>
          <w:szCs w:val="24"/>
        </w:rPr>
      </w:pPr>
    </w:p>
    <w:p w14:paraId="72B4C18E" w14:textId="15CFF831" w:rsidR="0060359D" w:rsidRPr="00A22CD7" w:rsidRDefault="001A0774" w:rsidP="003C4526">
      <w:pPr>
        <w:spacing w:after="0" w:line="240" w:lineRule="auto"/>
        <w:rPr>
          <w:rFonts w:ascii="Times" w:hAnsi="Times"/>
          <w:sz w:val="24"/>
          <w:szCs w:val="24"/>
        </w:rPr>
      </w:pPr>
      <w:r w:rsidRPr="00A22CD7">
        <w:rPr>
          <w:rFonts w:ascii="Times" w:hAnsi="Times"/>
          <w:sz w:val="24"/>
          <w:szCs w:val="24"/>
        </w:rPr>
        <w:t xml:space="preserve">Note: this has not been road tested yet (changes were made primarily after the seminars – the Journal Club Re-design also occurred after the seminar finished… thus, these modifications have been undertaken to try to bring the seminar in-line with the other curriculum changes. </w:t>
      </w:r>
    </w:p>
    <w:p w14:paraId="0C5E047B" w14:textId="1A1FED6D" w:rsidR="0060359D" w:rsidRPr="00A22CD7" w:rsidRDefault="0060359D" w:rsidP="003C4526">
      <w:pPr>
        <w:spacing w:after="0" w:line="240" w:lineRule="auto"/>
        <w:rPr>
          <w:rFonts w:ascii="Times" w:hAnsi="Times"/>
          <w:sz w:val="24"/>
          <w:szCs w:val="24"/>
        </w:rPr>
      </w:pPr>
    </w:p>
    <w:p w14:paraId="55E42A9D" w14:textId="77777777" w:rsidR="001A0774" w:rsidRPr="00A22CD7" w:rsidRDefault="001A0774" w:rsidP="003C4526">
      <w:pPr>
        <w:spacing w:after="0" w:line="240" w:lineRule="auto"/>
        <w:rPr>
          <w:rFonts w:ascii="Times" w:hAnsi="Times"/>
          <w:sz w:val="24"/>
          <w:szCs w:val="24"/>
        </w:rPr>
      </w:pPr>
    </w:p>
    <w:p w14:paraId="3BA73EC5" w14:textId="77777777" w:rsidR="001A0774" w:rsidRPr="00A22CD7" w:rsidRDefault="001A0774" w:rsidP="001A0774">
      <w:pPr>
        <w:spacing w:after="0" w:line="240" w:lineRule="auto"/>
        <w:rPr>
          <w:rFonts w:ascii="Times" w:hAnsi="Times"/>
          <w:sz w:val="24"/>
          <w:szCs w:val="24"/>
        </w:rPr>
      </w:pPr>
      <w:r w:rsidRPr="00A22CD7">
        <w:rPr>
          <w:rFonts w:ascii="Times" w:hAnsi="Times"/>
          <w:sz w:val="24"/>
          <w:szCs w:val="24"/>
        </w:rPr>
        <w:t>This is a running list of possible improvements to the program that might be helpful in the future:</w:t>
      </w:r>
    </w:p>
    <w:p w14:paraId="0775576A" w14:textId="77777777" w:rsidR="001A0774" w:rsidRPr="00A22CD7" w:rsidRDefault="001A0774" w:rsidP="003C4526">
      <w:pPr>
        <w:spacing w:after="0" w:line="240" w:lineRule="auto"/>
        <w:rPr>
          <w:rFonts w:ascii="Times" w:hAnsi="Times"/>
          <w:sz w:val="24"/>
          <w:szCs w:val="24"/>
        </w:rPr>
      </w:pPr>
    </w:p>
    <w:p w14:paraId="2D5824AE" w14:textId="55AB2AA9" w:rsidR="0060359D" w:rsidRPr="00A22CD7" w:rsidRDefault="001A0774" w:rsidP="0060359D">
      <w:pPr>
        <w:autoSpaceDE w:val="0"/>
        <w:autoSpaceDN w:val="0"/>
        <w:adjustRightInd w:val="0"/>
        <w:spacing w:after="0" w:line="240" w:lineRule="auto"/>
        <w:rPr>
          <w:rFonts w:ascii="Times" w:hAnsi="Times" w:cs="AppleSystemUIFont"/>
          <w:sz w:val="24"/>
          <w:szCs w:val="24"/>
        </w:rPr>
      </w:pPr>
      <w:r w:rsidRPr="00A22CD7">
        <w:rPr>
          <w:rFonts w:ascii="Times" w:hAnsi="Times" w:cs="AppleSystemUIFont"/>
          <w:sz w:val="24"/>
          <w:szCs w:val="24"/>
        </w:rPr>
        <w:t xml:space="preserve">[ ] </w:t>
      </w:r>
      <w:r w:rsidR="0060359D" w:rsidRPr="00A22CD7">
        <w:rPr>
          <w:rFonts w:ascii="Times" w:hAnsi="Times" w:cs="AppleSystemUIFont"/>
          <w:sz w:val="24"/>
          <w:szCs w:val="24"/>
        </w:rPr>
        <w:t>in the Future, consider using the ACE tool</w:t>
      </w:r>
      <w:r w:rsidR="00A22CD7" w:rsidRPr="00A22CD7">
        <w:rPr>
          <w:rFonts w:ascii="Times" w:hAnsi="Times" w:cs="AppleSystemUIFont"/>
          <w:sz w:val="24"/>
          <w:szCs w:val="24"/>
        </w:rPr>
        <w:t xml:space="preserve"> or RESET (*does not test acquisition) questionnaire</w:t>
      </w:r>
      <w:r w:rsidR="0060359D" w:rsidRPr="00A22CD7">
        <w:rPr>
          <w:rFonts w:ascii="Times" w:hAnsi="Times" w:cs="AppleSystemUIFont"/>
          <w:sz w:val="24"/>
          <w:szCs w:val="24"/>
        </w:rPr>
        <w:t xml:space="preserve"> (</w:t>
      </w:r>
      <w:r w:rsidR="00A22CD7" w:rsidRPr="00A22CD7">
        <w:rPr>
          <w:rFonts w:ascii="Times" w:hAnsi="Times" w:cs="AppleSystemUIFont"/>
          <w:sz w:val="24"/>
          <w:szCs w:val="24"/>
        </w:rPr>
        <w:t>EBM skill assessments with some degree of validity, ?</w:t>
      </w:r>
      <w:r w:rsidR="0060359D" w:rsidRPr="00A22CD7">
        <w:rPr>
          <w:rFonts w:ascii="Times" w:hAnsi="Times" w:cs="AppleSystemUIFont"/>
          <w:sz w:val="24"/>
          <w:szCs w:val="24"/>
        </w:rPr>
        <w:t>before and after) to measure EBM competence (more robust to assess knowledge/skills than attitude, which is what we’re currently assessing)</w:t>
      </w:r>
      <w:r w:rsidRPr="00A22CD7">
        <w:rPr>
          <w:rFonts w:ascii="Times" w:hAnsi="Times" w:cs="AppleSystemUIFont"/>
          <w:sz w:val="24"/>
          <w:szCs w:val="24"/>
        </w:rPr>
        <w:t>. Berlin Questionnaire would be another option.</w:t>
      </w:r>
    </w:p>
    <w:p w14:paraId="307E05B2" w14:textId="6BCD88B7" w:rsidR="0060359D" w:rsidRDefault="0060359D" w:rsidP="003C4526">
      <w:pPr>
        <w:spacing w:after="0" w:line="240" w:lineRule="auto"/>
        <w:rPr>
          <w:rFonts w:ascii="Times" w:hAnsi="Times"/>
          <w:sz w:val="24"/>
          <w:szCs w:val="24"/>
        </w:rPr>
      </w:pPr>
    </w:p>
    <w:p w14:paraId="4702C4CC" w14:textId="521B38DC" w:rsidR="003B7D15" w:rsidRPr="00A22CD7" w:rsidRDefault="003B7D15" w:rsidP="003C4526">
      <w:pPr>
        <w:spacing w:after="0" w:line="240" w:lineRule="auto"/>
        <w:rPr>
          <w:rFonts w:ascii="Times" w:hAnsi="Times"/>
          <w:sz w:val="24"/>
          <w:szCs w:val="24"/>
        </w:rPr>
      </w:pPr>
      <w:r>
        <w:rPr>
          <w:rFonts w:ascii="Times" w:hAnsi="Times"/>
          <w:sz w:val="24"/>
          <w:szCs w:val="24"/>
        </w:rPr>
        <w:t xml:space="preserve"> [ ] Engagement – perpetually difficult to the extent that the content feels divorced from clinical care… brainstorming ways to keep this even closer integrated to practice. </w:t>
      </w:r>
    </w:p>
    <w:sectPr w:rsidR="003B7D15" w:rsidRPr="00A2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6ACE60E"/>
    <w:lvl w:ilvl="0" w:tplc="04090001">
      <w:start w:val="1"/>
      <w:numFmt w:val="bullet"/>
      <w:lvlText w:val=""/>
      <w:lvlJc w:val="left"/>
      <w:pPr>
        <w:ind w:left="32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2A41C8"/>
    <w:multiLevelType w:val="hybridMultilevel"/>
    <w:tmpl w:val="B55896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DC5"/>
    <w:multiLevelType w:val="hybridMultilevel"/>
    <w:tmpl w:val="907A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370FA"/>
    <w:multiLevelType w:val="hybridMultilevel"/>
    <w:tmpl w:val="62F854E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D02DB5"/>
    <w:multiLevelType w:val="hybridMultilevel"/>
    <w:tmpl w:val="75D6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8717A"/>
    <w:multiLevelType w:val="hybridMultilevel"/>
    <w:tmpl w:val="22D0F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25BCD"/>
    <w:multiLevelType w:val="hybridMultilevel"/>
    <w:tmpl w:val="C936C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55205D"/>
    <w:multiLevelType w:val="hybridMultilevel"/>
    <w:tmpl w:val="AC9A15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2126C8"/>
    <w:multiLevelType w:val="hybridMultilevel"/>
    <w:tmpl w:val="E3224D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DB1B94"/>
    <w:multiLevelType w:val="hybridMultilevel"/>
    <w:tmpl w:val="38125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540C7"/>
    <w:multiLevelType w:val="hybridMultilevel"/>
    <w:tmpl w:val="AE72C738"/>
    <w:lvl w:ilvl="0" w:tplc="50C404B0">
      <w:start w:val="1"/>
      <w:numFmt w:val="decimal"/>
      <w:lvlText w:val="%1."/>
      <w:lvlJc w:val="left"/>
      <w:pPr>
        <w:tabs>
          <w:tab w:val="num" w:pos="720"/>
        </w:tabs>
        <w:ind w:left="720" w:hanging="360"/>
      </w:pPr>
    </w:lvl>
    <w:lvl w:ilvl="1" w:tplc="546ABA5C" w:tentative="1">
      <w:start w:val="1"/>
      <w:numFmt w:val="decimal"/>
      <w:lvlText w:val="%2."/>
      <w:lvlJc w:val="left"/>
      <w:pPr>
        <w:tabs>
          <w:tab w:val="num" w:pos="1440"/>
        </w:tabs>
        <w:ind w:left="1440" w:hanging="360"/>
      </w:pPr>
    </w:lvl>
    <w:lvl w:ilvl="2" w:tplc="1554BC0E" w:tentative="1">
      <w:start w:val="1"/>
      <w:numFmt w:val="decimal"/>
      <w:lvlText w:val="%3."/>
      <w:lvlJc w:val="left"/>
      <w:pPr>
        <w:tabs>
          <w:tab w:val="num" w:pos="2160"/>
        </w:tabs>
        <w:ind w:left="2160" w:hanging="360"/>
      </w:pPr>
    </w:lvl>
    <w:lvl w:ilvl="3" w:tplc="F7BA337E" w:tentative="1">
      <w:start w:val="1"/>
      <w:numFmt w:val="decimal"/>
      <w:lvlText w:val="%4."/>
      <w:lvlJc w:val="left"/>
      <w:pPr>
        <w:tabs>
          <w:tab w:val="num" w:pos="2880"/>
        </w:tabs>
        <w:ind w:left="2880" w:hanging="360"/>
      </w:pPr>
    </w:lvl>
    <w:lvl w:ilvl="4" w:tplc="B9BE4F10" w:tentative="1">
      <w:start w:val="1"/>
      <w:numFmt w:val="decimal"/>
      <w:lvlText w:val="%5."/>
      <w:lvlJc w:val="left"/>
      <w:pPr>
        <w:tabs>
          <w:tab w:val="num" w:pos="3600"/>
        </w:tabs>
        <w:ind w:left="3600" w:hanging="360"/>
      </w:pPr>
    </w:lvl>
    <w:lvl w:ilvl="5" w:tplc="75FCC260" w:tentative="1">
      <w:start w:val="1"/>
      <w:numFmt w:val="decimal"/>
      <w:lvlText w:val="%6."/>
      <w:lvlJc w:val="left"/>
      <w:pPr>
        <w:tabs>
          <w:tab w:val="num" w:pos="4320"/>
        </w:tabs>
        <w:ind w:left="4320" w:hanging="360"/>
      </w:pPr>
    </w:lvl>
    <w:lvl w:ilvl="6" w:tplc="6346E952" w:tentative="1">
      <w:start w:val="1"/>
      <w:numFmt w:val="decimal"/>
      <w:lvlText w:val="%7."/>
      <w:lvlJc w:val="left"/>
      <w:pPr>
        <w:tabs>
          <w:tab w:val="num" w:pos="5040"/>
        </w:tabs>
        <w:ind w:left="5040" w:hanging="360"/>
      </w:pPr>
    </w:lvl>
    <w:lvl w:ilvl="7" w:tplc="6B80A940" w:tentative="1">
      <w:start w:val="1"/>
      <w:numFmt w:val="decimal"/>
      <w:lvlText w:val="%8."/>
      <w:lvlJc w:val="left"/>
      <w:pPr>
        <w:tabs>
          <w:tab w:val="num" w:pos="5760"/>
        </w:tabs>
        <w:ind w:left="5760" w:hanging="360"/>
      </w:pPr>
    </w:lvl>
    <w:lvl w:ilvl="8" w:tplc="816EC19A" w:tentative="1">
      <w:start w:val="1"/>
      <w:numFmt w:val="decimal"/>
      <w:lvlText w:val="%9."/>
      <w:lvlJc w:val="left"/>
      <w:pPr>
        <w:tabs>
          <w:tab w:val="num" w:pos="6480"/>
        </w:tabs>
        <w:ind w:left="6480" w:hanging="360"/>
      </w:pPr>
    </w:lvl>
  </w:abstractNum>
  <w:abstractNum w:abstractNumId="11" w15:restartNumberingAfterBreak="0">
    <w:nsid w:val="3FBA0BC3"/>
    <w:multiLevelType w:val="hybridMultilevel"/>
    <w:tmpl w:val="82EE55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FF1196"/>
    <w:multiLevelType w:val="hybridMultilevel"/>
    <w:tmpl w:val="D0EA5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112D1"/>
    <w:multiLevelType w:val="hybridMultilevel"/>
    <w:tmpl w:val="82EE55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14187A"/>
    <w:multiLevelType w:val="hybridMultilevel"/>
    <w:tmpl w:val="477E0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0E1162"/>
    <w:multiLevelType w:val="hybridMultilevel"/>
    <w:tmpl w:val="891A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713D5"/>
    <w:multiLevelType w:val="hybridMultilevel"/>
    <w:tmpl w:val="DE064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31C13"/>
    <w:multiLevelType w:val="hybridMultilevel"/>
    <w:tmpl w:val="82EE55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846AD9"/>
    <w:multiLevelType w:val="hybridMultilevel"/>
    <w:tmpl w:val="AA96DB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B20940"/>
    <w:multiLevelType w:val="hybridMultilevel"/>
    <w:tmpl w:val="A4C8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85221"/>
    <w:multiLevelType w:val="hybridMultilevel"/>
    <w:tmpl w:val="0464EE82"/>
    <w:lvl w:ilvl="0" w:tplc="8302717C">
      <w:start w:val="1"/>
      <w:numFmt w:val="bullet"/>
      <w:lvlText w:val="•"/>
      <w:lvlJc w:val="left"/>
      <w:pPr>
        <w:tabs>
          <w:tab w:val="num" w:pos="720"/>
        </w:tabs>
        <w:ind w:left="720" w:hanging="360"/>
      </w:pPr>
      <w:rPr>
        <w:rFonts w:ascii="Arial" w:hAnsi="Arial" w:hint="default"/>
      </w:rPr>
    </w:lvl>
    <w:lvl w:ilvl="1" w:tplc="1F2C2BC2" w:tentative="1">
      <w:start w:val="1"/>
      <w:numFmt w:val="bullet"/>
      <w:lvlText w:val="•"/>
      <w:lvlJc w:val="left"/>
      <w:pPr>
        <w:tabs>
          <w:tab w:val="num" w:pos="1440"/>
        </w:tabs>
        <w:ind w:left="1440" w:hanging="360"/>
      </w:pPr>
      <w:rPr>
        <w:rFonts w:ascii="Arial" w:hAnsi="Arial" w:hint="default"/>
      </w:rPr>
    </w:lvl>
    <w:lvl w:ilvl="2" w:tplc="16B6B41A" w:tentative="1">
      <w:start w:val="1"/>
      <w:numFmt w:val="bullet"/>
      <w:lvlText w:val="•"/>
      <w:lvlJc w:val="left"/>
      <w:pPr>
        <w:tabs>
          <w:tab w:val="num" w:pos="2160"/>
        </w:tabs>
        <w:ind w:left="2160" w:hanging="360"/>
      </w:pPr>
      <w:rPr>
        <w:rFonts w:ascii="Arial" w:hAnsi="Arial" w:hint="default"/>
      </w:rPr>
    </w:lvl>
    <w:lvl w:ilvl="3" w:tplc="B98A5EF6" w:tentative="1">
      <w:start w:val="1"/>
      <w:numFmt w:val="bullet"/>
      <w:lvlText w:val="•"/>
      <w:lvlJc w:val="left"/>
      <w:pPr>
        <w:tabs>
          <w:tab w:val="num" w:pos="2880"/>
        </w:tabs>
        <w:ind w:left="2880" w:hanging="360"/>
      </w:pPr>
      <w:rPr>
        <w:rFonts w:ascii="Arial" w:hAnsi="Arial" w:hint="default"/>
      </w:rPr>
    </w:lvl>
    <w:lvl w:ilvl="4" w:tplc="8E503818" w:tentative="1">
      <w:start w:val="1"/>
      <w:numFmt w:val="bullet"/>
      <w:lvlText w:val="•"/>
      <w:lvlJc w:val="left"/>
      <w:pPr>
        <w:tabs>
          <w:tab w:val="num" w:pos="3600"/>
        </w:tabs>
        <w:ind w:left="3600" w:hanging="360"/>
      </w:pPr>
      <w:rPr>
        <w:rFonts w:ascii="Arial" w:hAnsi="Arial" w:hint="default"/>
      </w:rPr>
    </w:lvl>
    <w:lvl w:ilvl="5" w:tplc="5B3C91A0" w:tentative="1">
      <w:start w:val="1"/>
      <w:numFmt w:val="bullet"/>
      <w:lvlText w:val="•"/>
      <w:lvlJc w:val="left"/>
      <w:pPr>
        <w:tabs>
          <w:tab w:val="num" w:pos="4320"/>
        </w:tabs>
        <w:ind w:left="4320" w:hanging="360"/>
      </w:pPr>
      <w:rPr>
        <w:rFonts w:ascii="Arial" w:hAnsi="Arial" w:hint="default"/>
      </w:rPr>
    </w:lvl>
    <w:lvl w:ilvl="6" w:tplc="17DC9786" w:tentative="1">
      <w:start w:val="1"/>
      <w:numFmt w:val="bullet"/>
      <w:lvlText w:val="•"/>
      <w:lvlJc w:val="left"/>
      <w:pPr>
        <w:tabs>
          <w:tab w:val="num" w:pos="5040"/>
        </w:tabs>
        <w:ind w:left="5040" w:hanging="360"/>
      </w:pPr>
      <w:rPr>
        <w:rFonts w:ascii="Arial" w:hAnsi="Arial" w:hint="default"/>
      </w:rPr>
    </w:lvl>
    <w:lvl w:ilvl="7" w:tplc="779E5DC2" w:tentative="1">
      <w:start w:val="1"/>
      <w:numFmt w:val="bullet"/>
      <w:lvlText w:val="•"/>
      <w:lvlJc w:val="left"/>
      <w:pPr>
        <w:tabs>
          <w:tab w:val="num" w:pos="5760"/>
        </w:tabs>
        <w:ind w:left="5760" w:hanging="360"/>
      </w:pPr>
      <w:rPr>
        <w:rFonts w:ascii="Arial" w:hAnsi="Arial" w:hint="default"/>
      </w:rPr>
    </w:lvl>
    <w:lvl w:ilvl="8" w:tplc="390018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03575A4"/>
    <w:multiLevelType w:val="hybridMultilevel"/>
    <w:tmpl w:val="C8BAFD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3A4B73"/>
    <w:multiLevelType w:val="hybridMultilevel"/>
    <w:tmpl w:val="9AAA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569E4"/>
    <w:multiLevelType w:val="hybridMultilevel"/>
    <w:tmpl w:val="224A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1"/>
  </w:num>
  <w:num w:numId="3">
    <w:abstractNumId w:val="8"/>
  </w:num>
  <w:num w:numId="4">
    <w:abstractNumId w:val="3"/>
  </w:num>
  <w:num w:numId="5">
    <w:abstractNumId w:val="6"/>
  </w:num>
  <w:num w:numId="6">
    <w:abstractNumId w:val="1"/>
  </w:num>
  <w:num w:numId="7">
    <w:abstractNumId w:val="2"/>
  </w:num>
  <w:num w:numId="8">
    <w:abstractNumId w:val="20"/>
  </w:num>
  <w:num w:numId="9">
    <w:abstractNumId w:val="17"/>
  </w:num>
  <w:num w:numId="10">
    <w:abstractNumId w:val="7"/>
  </w:num>
  <w:num w:numId="11">
    <w:abstractNumId w:val="9"/>
  </w:num>
  <w:num w:numId="12">
    <w:abstractNumId w:val="13"/>
  </w:num>
  <w:num w:numId="13">
    <w:abstractNumId w:val="11"/>
  </w:num>
  <w:num w:numId="14">
    <w:abstractNumId w:val="0"/>
  </w:num>
  <w:num w:numId="15">
    <w:abstractNumId w:val="16"/>
  </w:num>
  <w:num w:numId="16">
    <w:abstractNumId w:val="15"/>
  </w:num>
  <w:num w:numId="17">
    <w:abstractNumId w:val="5"/>
  </w:num>
  <w:num w:numId="18">
    <w:abstractNumId w:val="12"/>
  </w:num>
  <w:num w:numId="19">
    <w:abstractNumId w:val="4"/>
  </w:num>
  <w:num w:numId="20">
    <w:abstractNumId w:val="19"/>
  </w:num>
  <w:num w:numId="21">
    <w:abstractNumId w:val="10"/>
  </w:num>
  <w:num w:numId="22">
    <w:abstractNumId w:val="14"/>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9B6"/>
    <w:rsid w:val="000C4220"/>
    <w:rsid w:val="00107490"/>
    <w:rsid w:val="0012374D"/>
    <w:rsid w:val="001A0774"/>
    <w:rsid w:val="00214A39"/>
    <w:rsid w:val="00293957"/>
    <w:rsid w:val="002E7700"/>
    <w:rsid w:val="00312D2B"/>
    <w:rsid w:val="003B7D15"/>
    <w:rsid w:val="003C4526"/>
    <w:rsid w:val="003E03B0"/>
    <w:rsid w:val="00411C57"/>
    <w:rsid w:val="004D4C61"/>
    <w:rsid w:val="004E1A0F"/>
    <w:rsid w:val="005316B5"/>
    <w:rsid w:val="00585378"/>
    <w:rsid w:val="005E7BA7"/>
    <w:rsid w:val="0060359D"/>
    <w:rsid w:val="0068726D"/>
    <w:rsid w:val="006E677B"/>
    <w:rsid w:val="006F3AC6"/>
    <w:rsid w:val="006F5218"/>
    <w:rsid w:val="00703D1E"/>
    <w:rsid w:val="007569B6"/>
    <w:rsid w:val="00764F19"/>
    <w:rsid w:val="00812AC7"/>
    <w:rsid w:val="00851835"/>
    <w:rsid w:val="00881F1B"/>
    <w:rsid w:val="008D490B"/>
    <w:rsid w:val="00907FEC"/>
    <w:rsid w:val="009158CB"/>
    <w:rsid w:val="00957A8E"/>
    <w:rsid w:val="00977A1B"/>
    <w:rsid w:val="009D2EE7"/>
    <w:rsid w:val="00A22CD7"/>
    <w:rsid w:val="00A23D76"/>
    <w:rsid w:val="00A40928"/>
    <w:rsid w:val="00A47101"/>
    <w:rsid w:val="00AA158D"/>
    <w:rsid w:val="00B9762C"/>
    <w:rsid w:val="00C62A24"/>
    <w:rsid w:val="00C745ED"/>
    <w:rsid w:val="00C87F7D"/>
    <w:rsid w:val="00CC6232"/>
    <w:rsid w:val="00D01B0A"/>
    <w:rsid w:val="00D16F7A"/>
    <w:rsid w:val="00D22B3F"/>
    <w:rsid w:val="00D777A4"/>
    <w:rsid w:val="00E2481E"/>
    <w:rsid w:val="00E80168"/>
    <w:rsid w:val="00E80677"/>
    <w:rsid w:val="00E91D44"/>
    <w:rsid w:val="00E9238B"/>
    <w:rsid w:val="00ED5A28"/>
    <w:rsid w:val="00F66F66"/>
    <w:rsid w:val="00FF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0182"/>
  <w15:chartTrackingRefBased/>
  <w15:docId w15:val="{6B97837C-2EFC-4785-9E7C-8B90DE16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3B0"/>
    <w:pPr>
      <w:ind w:left="720"/>
      <w:contextualSpacing/>
    </w:pPr>
  </w:style>
  <w:style w:type="character" w:styleId="Hyperlink">
    <w:name w:val="Hyperlink"/>
    <w:basedOn w:val="DefaultParagraphFont"/>
    <w:uiPriority w:val="99"/>
    <w:unhideWhenUsed/>
    <w:rsid w:val="003E03B0"/>
    <w:rPr>
      <w:color w:val="0563C1" w:themeColor="hyperlink"/>
      <w:u w:val="single"/>
    </w:rPr>
  </w:style>
  <w:style w:type="character" w:styleId="CommentReference">
    <w:name w:val="annotation reference"/>
    <w:basedOn w:val="DefaultParagraphFont"/>
    <w:uiPriority w:val="99"/>
    <w:semiHidden/>
    <w:unhideWhenUsed/>
    <w:rsid w:val="00E91D44"/>
    <w:rPr>
      <w:sz w:val="16"/>
      <w:szCs w:val="16"/>
    </w:rPr>
  </w:style>
  <w:style w:type="paragraph" w:styleId="CommentText">
    <w:name w:val="annotation text"/>
    <w:basedOn w:val="Normal"/>
    <w:link w:val="CommentTextChar"/>
    <w:uiPriority w:val="99"/>
    <w:semiHidden/>
    <w:unhideWhenUsed/>
    <w:rsid w:val="00E91D44"/>
    <w:pPr>
      <w:spacing w:line="240" w:lineRule="auto"/>
    </w:pPr>
    <w:rPr>
      <w:sz w:val="20"/>
      <w:szCs w:val="20"/>
    </w:rPr>
  </w:style>
  <w:style w:type="character" w:customStyle="1" w:styleId="CommentTextChar">
    <w:name w:val="Comment Text Char"/>
    <w:basedOn w:val="DefaultParagraphFont"/>
    <w:link w:val="CommentText"/>
    <w:uiPriority w:val="99"/>
    <w:semiHidden/>
    <w:rsid w:val="00E91D44"/>
    <w:rPr>
      <w:sz w:val="20"/>
      <w:szCs w:val="20"/>
    </w:rPr>
  </w:style>
  <w:style w:type="paragraph" w:styleId="CommentSubject">
    <w:name w:val="annotation subject"/>
    <w:basedOn w:val="CommentText"/>
    <w:next w:val="CommentText"/>
    <w:link w:val="CommentSubjectChar"/>
    <w:uiPriority w:val="99"/>
    <w:semiHidden/>
    <w:unhideWhenUsed/>
    <w:rsid w:val="00E91D44"/>
    <w:rPr>
      <w:b/>
      <w:bCs/>
    </w:rPr>
  </w:style>
  <w:style w:type="character" w:customStyle="1" w:styleId="CommentSubjectChar">
    <w:name w:val="Comment Subject Char"/>
    <w:basedOn w:val="CommentTextChar"/>
    <w:link w:val="CommentSubject"/>
    <w:uiPriority w:val="99"/>
    <w:semiHidden/>
    <w:rsid w:val="00E91D44"/>
    <w:rPr>
      <w:b/>
      <w:bCs/>
      <w:sz w:val="20"/>
      <w:szCs w:val="20"/>
    </w:rPr>
  </w:style>
  <w:style w:type="paragraph" w:styleId="BalloonText">
    <w:name w:val="Balloon Text"/>
    <w:basedOn w:val="Normal"/>
    <w:link w:val="BalloonTextChar"/>
    <w:uiPriority w:val="99"/>
    <w:semiHidden/>
    <w:unhideWhenUsed/>
    <w:rsid w:val="00E91D4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D4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77A1B"/>
    <w:rPr>
      <w:color w:val="954F72" w:themeColor="followedHyperlink"/>
      <w:u w:val="single"/>
    </w:rPr>
  </w:style>
  <w:style w:type="character" w:styleId="UnresolvedMention">
    <w:name w:val="Unresolved Mention"/>
    <w:basedOn w:val="DefaultParagraphFont"/>
    <w:uiPriority w:val="99"/>
    <w:semiHidden/>
    <w:unhideWhenUsed/>
    <w:rsid w:val="00977A1B"/>
    <w:rPr>
      <w:color w:val="605E5C"/>
      <w:shd w:val="clear" w:color="auto" w:fill="E1DFDD"/>
    </w:rPr>
  </w:style>
  <w:style w:type="table" w:customStyle="1" w:styleId="QStandardSliderTable">
    <w:name w:val="QStandardSliderTable"/>
    <w:uiPriority w:val="99"/>
    <w:qFormat/>
    <w:rsid w:val="00411C57"/>
    <w:pPr>
      <w:spacing w:after="0" w:line="240" w:lineRule="auto"/>
      <w:jc w:val="center"/>
    </w:pPr>
    <w:rPr>
      <w:rFonts w:eastAsiaTheme="minorEastAsia"/>
      <w:sz w:val="20"/>
      <w:szCs w:val="20"/>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411C57"/>
    <w:pPr>
      <w:spacing w:after="0" w:line="240" w:lineRule="auto"/>
      <w:jc w:val="center"/>
    </w:pPr>
    <w:rPr>
      <w:rFonts w:eastAsiaTheme="minorEastAsia"/>
    </w:rPr>
    <w:tblPr>
      <w:tblCellMar>
        <w:top w:w="0" w:type="dxa"/>
        <w:left w:w="0" w:type="dxa"/>
        <w:bottom w:w="0" w:type="dxa"/>
        <w:right w:w="0" w:type="dxa"/>
      </w:tblCellMar>
    </w:tblPr>
  </w:style>
  <w:style w:type="table" w:customStyle="1" w:styleId="QQuestionIconTable">
    <w:name w:val="QQuestionIconTable"/>
    <w:uiPriority w:val="99"/>
    <w:qFormat/>
    <w:rsid w:val="00411C57"/>
    <w:pPr>
      <w:spacing w:after="0" w:line="240" w:lineRule="auto"/>
      <w:jc w:val="center"/>
    </w:pPr>
    <w:rPr>
      <w:rFonts w:eastAsiaTheme="minorEastAsia"/>
    </w:rPr>
    <w:tblPr>
      <w:tblInd w:w="0" w:type="dxa"/>
      <w:tblCellMar>
        <w:top w:w="0" w:type="dxa"/>
        <w:left w:w="10" w:type="dxa"/>
        <w:bottom w:w="0" w:type="dxa"/>
        <w:right w:w="10" w:type="dxa"/>
      </w:tblCellMar>
    </w:tbl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08379">
      <w:bodyDiv w:val="1"/>
      <w:marLeft w:val="0"/>
      <w:marRight w:val="0"/>
      <w:marTop w:val="0"/>
      <w:marBottom w:val="0"/>
      <w:divBdr>
        <w:top w:val="none" w:sz="0" w:space="0" w:color="auto"/>
        <w:left w:val="none" w:sz="0" w:space="0" w:color="auto"/>
        <w:bottom w:val="none" w:sz="0" w:space="0" w:color="auto"/>
        <w:right w:val="none" w:sz="0" w:space="0" w:color="auto"/>
      </w:divBdr>
    </w:div>
    <w:div w:id="882400222">
      <w:bodyDiv w:val="1"/>
      <w:marLeft w:val="0"/>
      <w:marRight w:val="0"/>
      <w:marTop w:val="0"/>
      <w:marBottom w:val="0"/>
      <w:divBdr>
        <w:top w:val="none" w:sz="0" w:space="0" w:color="auto"/>
        <w:left w:val="none" w:sz="0" w:space="0" w:color="auto"/>
        <w:bottom w:val="none" w:sz="0" w:space="0" w:color="auto"/>
        <w:right w:val="none" w:sz="0" w:space="0" w:color="auto"/>
      </w:divBdr>
      <w:divsChild>
        <w:div w:id="2070615941">
          <w:marLeft w:val="864"/>
          <w:marRight w:val="0"/>
          <w:marTop w:val="115"/>
          <w:marBottom w:val="0"/>
          <w:divBdr>
            <w:top w:val="none" w:sz="0" w:space="0" w:color="auto"/>
            <w:left w:val="none" w:sz="0" w:space="0" w:color="auto"/>
            <w:bottom w:val="none" w:sz="0" w:space="0" w:color="auto"/>
            <w:right w:val="none" w:sz="0" w:space="0" w:color="auto"/>
          </w:divBdr>
        </w:div>
        <w:div w:id="309671849">
          <w:marLeft w:val="864"/>
          <w:marRight w:val="0"/>
          <w:marTop w:val="115"/>
          <w:marBottom w:val="0"/>
          <w:divBdr>
            <w:top w:val="none" w:sz="0" w:space="0" w:color="auto"/>
            <w:left w:val="none" w:sz="0" w:space="0" w:color="auto"/>
            <w:bottom w:val="none" w:sz="0" w:space="0" w:color="auto"/>
            <w:right w:val="none" w:sz="0" w:space="0" w:color="auto"/>
          </w:divBdr>
        </w:div>
        <w:div w:id="1407148290">
          <w:marLeft w:val="864"/>
          <w:marRight w:val="0"/>
          <w:marTop w:val="115"/>
          <w:marBottom w:val="0"/>
          <w:divBdr>
            <w:top w:val="none" w:sz="0" w:space="0" w:color="auto"/>
            <w:left w:val="none" w:sz="0" w:space="0" w:color="auto"/>
            <w:bottom w:val="none" w:sz="0" w:space="0" w:color="auto"/>
            <w:right w:val="none" w:sz="0" w:space="0" w:color="auto"/>
          </w:divBdr>
        </w:div>
        <w:div w:id="2128354742">
          <w:marLeft w:val="864"/>
          <w:marRight w:val="0"/>
          <w:marTop w:val="115"/>
          <w:marBottom w:val="0"/>
          <w:divBdr>
            <w:top w:val="none" w:sz="0" w:space="0" w:color="auto"/>
            <w:left w:val="none" w:sz="0" w:space="0" w:color="auto"/>
            <w:bottom w:val="none" w:sz="0" w:space="0" w:color="auto"/>
            <w:right w:val="none" w:sz="0" w:space="0" w:color="auto"/>
          </w:divBdr>
        </w:div>
        <w:div w:id="2060861260">
          <w:marLeft w:val="864"/>
          <w:marRight w:val="0"/>
          <w:marTop w:val="115"/>
          <w:marBottom w:val="0"/>
          <w:divBdr>
            <w:top w:val="none" w:sz="0" w:space="0" w:color="auto"/>
            <w:left w:val="none" w:sz="0" w:space="0" w:color="auto"/>
            <w:bottom w:val="none" w:sz="0" w:space="0" w:color="auto"/>
            <w:right w:val="none" w:sz="0" w:space="0" w:color="auto"/>
          </w:divBdr>
        </w:div>
        <w:div w:id="1080785185">
          <w:marLeft w:val="864"/>
          <w:marRight w:val="0"/>
          <w:marTop w:val="115"/>
          <w:marBottom w:val="0"/>
          <w:divBdr>
            <w:top w:val="none" w:sz="0" w:space="0" w:color="auto"/>
            <w:left w:val="none" w:sz="0" w:space="0" w:color="auto"/>
            <w:bottom w:val="none" w:sz="0" w:space="0" w:color="auto"/>
            <w:right w:val="none" w:sz="0" w:space="0" w:color="auto"/>
          </w:divBdr>
        </w:div>
        <w:div w:id="1110928006">
          <w:marLeft w:val="864"/>
          <w:marRight w:val="0"/>
          <w:marTop w:val="115"/>
          <w:marBottom w:val="0"/>
          <w:divBdr>
            <w:top w:val="none" w:sz="0" w:space="0" w:color="auto"/>
            <w:left w:val="none" w:sz="0" w:space="0" w:color="auto"/>
            <w:bottom w:val="none" w:sz="0" w:space="0" w:color="auto"/>
            <w:right w:val="none" w:sz="0" w:space="0" w:color="auto"/>
          </w:divBdr>
        </w:div>
      </w:divsChild>
    </w:div>
    <w:div w:id="998383563">
      <w:bodyDiv w:val="1"/>
      <w:marLeft w:val="0"/>
      <w:marRight w:val="0"/>
      <w:marTop w:val="0"/>
      <w:marBottom w:val="0"/>
      <w:divBdr>
        <w:top w:val="none" w:sz="0" w:space="0" w:color="auto"/>
        <w:left w:val="none" w:sz="0" w:space="0" w:color="auto"/>
        <w:bottom w:val="none" w:sz="0" w:space="0" w:color="auto"/>
        <w:right w:val="none" w:sz="0" w:space="0" w:color="auto"/>
      </w:divBdr>
    </w:div>
    <w:div w:id="1245799415">
      <w:bodyDiv w:val="1"/>
      <w:marLeft w:val="0"/>
      <w:marRight w:val="0"/>
      <w:marTop w:val="0"/>
      <w:marBottom w:val="0"/>
      <w:divBdr>
        <w:top w:val="none" w:sz="0" w:space="0" w:color="auto"/>
        <w:left w:val="none" w:sz="0" w:space="0" w:color="auto"/>
        <w:bottom w:val="none" w:sz="0" w:space="0" w:color="auto"/>
        <w:right w:val="none" w:sz="0" w:space="0" w:color="auto"/>
      </w:divBdr>
    </w:div>
    <w:div w:id="1385913420">
      <w:bodyDiv w:val="1"/>
      <w:marLeft w:val="0"/>
      <w:marRight w:val="0"/>
      <w:marTop w:val="0"/>
      <w:marBottom w:val="0"/>
      <w:divBdr>
        <w:top w:val="none" w:sz="0" w:space="0" w:color="auto"/>
        <w:left w:val="none" w:sz="0" w:space="0" w:color="auto"/>
        <w:bottom w:val="none" w:sz="0" w:space="0" w:color="auto"/>
        <w:right w:val="none" w:sz="0" w:space="0" w:color="auto"/>
      </w:divBdr>
      <w:divsChild>
        <w:div w:id="665790025">
          <w:marLeft w:val="446"/>
          <w:marRight w:val="0"/>
          <w:marTop w:val="106"/>
          <w:marBottom w:val="120"/>
          <w:divBdr>
            <w:top w:val="none" w:sz="0" w:space="0" w:color="auto"/>
            <w:left w:val="none" w:sz="0" w:space="0" w:color="auto"/>
            <w:bottom w:val="none" w:sz="0" w:space="0" w:color="auto"/>
            <w:right w:val="none" w:sz="0" w:space="0" w:color="auto"/>
          </w:divBdr>
        </w:div>
        <w:div w:id="1864829461">
          <w:marLeft w:val="446"/>
          <w:marRight w:val="0"/>
          <w:marTop w:val="106"/>
          <w:marBottom w:val="120"/>
          <w:divBdr>
            <w:top w:val="none" w:sz="0" w:space="0" w:color="auto"/>
            <w:left w:val="none" w:sz="0" w:space="0" w:color="auto"/>
            <w:bottom w:val="none" w:sz="0" w:space="0" w:color="auto"/>
            <w:right w:val="none" w:sz="0" w:space="0" w:color="auto"/>
          </w:divBdr>
        </w:div>
        <w:div w:id="463500194">
          <w:marLeft w:val="446"/>
          <w:marRight w:val="0"/>
          <w:marTop w:val="106"/>
          <w:marBottom w:val="120"/>
          <w:divBdr>
            <w:top w:val="none" w:sz="0" w:space="0" w:color="auto"/>
            <w:left w:val="none" w:sz="0" w:space="0" w:color="auto"/>
            <w:bottom w:val="none" w:sz="0" w:space="0" w:color="auto"/>
            <w:right w:val="none" w:sz="0" w:space="0" w:color="auto"/>
          </w:divBdr>
        </w:div>
        <w:div w:id="840851931">
          <w:marLeft w:val="446"/>
          <w:marRight w:val="0"/>
          <w:marTop w:val="106"/>
          <w:marBottom w:val="120"/>
          <w:divBdr>
            <w:top w:val="none" w:sz="0" w:space="0" w:color="auto"/>
            <w:left w:val="none" w:sz="0" w:space="0" w:color="auto"/>
            <w:bottom w:val="none" w:sz="0" w:space="0" w:color="auto"/>
            <w:right w:val="none" w:sz="0" w:space="0" w:color="auto"/>
          </w:divBdr>
        </w:div>
        <w:div w:id="1417437516">
          <w:marLeft w:val="446"/>
          <w:marRight w:val="0"/>
          <w:marTop w:val="106"/>
          <w:marBottom w:val="120"/>
          <w:divBdr>
            <w:top w:val="none" w:sz="0" w:space="0" w:color="auto"/>
            <w:left w:val="none" w:sz="0" w:space="0" w:color="auto"/>
            <w:bottom w:val="none" w:sz="0" w:space="0" w:color="auto"/>
            <w:right w:val="none" w:sz="0" w:space="0" w:color="auto"/>
          </w:divBdr>
        </w:div>
      </w:divsChild>
    </w:div>
    <w:div w:id="1439595265">
      <w:bodyDiv w:val="1"/>
      <w:marLeft w:val="0"/>
      <w:marRight w:val="0"/>
      <w:marTop w:val="0"/>
      <w:marBottom w:val="0"/>
      <w:divBdr>
        <w:top w:val="none" w:sz="0" w:space="0" w:color="auto"/>
        <w:left w:val="none" w:sz="0" w:space="0" w:color="auto"/>
        <w:bottom w:val="none" w:sz="0" w:space="0" w:color="auto"/>
        <w:right w:val="none" w:sz="0" w:space="0" w:color="auto"/>
      </w:divBdr>
    </w:div>
    <w:div w:id="197540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ulse.utah.edu/site/internal-medicine/residencyfiles/Residency/Ambulatory%20Care-%20AC-VA%2C%20Seminar%2C%20Lectures/ACVA%20Journal%20club/Outpatient%20Journal%20Club%20Doc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mile.amazon.com/Users-Guides-Medical-Literature-Evidence-Based-dp-0071794158/dp/0071794158"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mile.amazon.com/Guide-Statistics-Methods-Edward-Livingston-dp-1260455327/dp/1260455327/" TargetMode="External"/><Relationship Id="rId4" Type="http://schemas.openxmlformats.org/officeDocument/2006/relationships/customXml" Target="../customXml/item4.xml"/><Relationship Id="rId9" Type="http://schemas.openxmlformats.org/officeDocument/2006/relationships/hyperlink" Target="https://pulse.utah.edu/site/internal-medicine/residencyfiles/Residency/Ambulatory%20Care-%20AC-VA%2C%20Seminar%2C%20Lectures/ACVA%20Journal%20club/Outpatient%20Journal%20Club%20Doc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74250B9394894A91E54E437576B37E" ma:contentTypeVersion="0" ma:contentTypeDescription="Create a new document." ma:contentTypeScope="" ma:versionID="6918dddf2a880470f5fe03e227edd4a1">
  <xsd:schema xmlns:xsd="http://www.w3.org/2001/XMLSchema" xmlns:xs="http://www.w3.org/2001/XMLSchema" xmlns:p="http://schemas.microsoft.com/office/2006/metadata/properties" xmlns:ns2="402b49ca-617a-4412-a136-22a821ef8eb4" targetNamespace="http://schemas.microsoft.com/office/2006/metadata/properties" ma:root="true" ma:fieldsID="2b995caac7fa654b91bcd9862e99db1b" ns2:_="">
    <xsd:import namespace="402b49ca-617a-4412-a136-22a821ef8eb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b49ca-617a-4412-a136-22a821ef8eb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402b49ca-617a-4412-a136-22a821ef8eb4">PULSEDOC-1879867397-2172</_dlc_DocId>
    <_dlc_DocIdUrl xmlns="402b49ca-617a-4412-a136-22a821ef8eb4">
      <Url>https://pulse.utah.edu/site/internal-medicine/_layouts/15/DocIdRedir.aspx?ID=PULSEDOC-1879867397-2172</Url>
      <Description>PULSEDOC-1879867397-2172</Description>
    </_dlc_DocIdUrl>
  </documentManagement>
</p:properties>
</file>

<file path=customXml/itemProps1.xml><?xml version="1.0" encoding="utf-8"?>
<ds:datastoreItem xmlns:ds="http://schemas.openxmlformats.org/officeDocument/2006/customXml" ds:itemID="{DE75DC87-AEC7-4F3B-B094-C0E1D9A73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b49ca-617a-4412-a136-22a821ef8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5D2C95-F317-47DE-8E3A-E8B85DF256D2}">
  <ds:schemaRefs>
    <ds:schemaRef ds:uri="http://schemas.microsoft.com/sharepoint/v3/contenttype/forms"/>
  </ds:schemaRefs>
</ds:datastoreItem>
</file>

<file path=customXml/itemProps3.xml><?xml version="1.0" encoding="utf-8"?>
<ds:datastoreItem xmlns:ds="http://schemas.openxmlformats.org/officeDocument/2006/customXml" ds:itemID="{DE4E23BB-8FDE-4167-B659-F1ACC43B4E51}">
  <ds:schemaRefs>
    <ds:schemaRef ds:uri="http://schemas.microsoft.com/sharepoint/events"/>
  </ds:schemaRefs>
</ds:datastoreItem>
</file>

<file path=customXml/itemProps4.xml><?xml version="1.0" encoding="utf-8"?>
<ds:datastoreItem xmlns:ds="http://schemas.openxmlformats.org/officeDocument/2006/customXml" ds:itemID="{120491BC-E3E3-4FB5-8B0A-FA975D4893A8}">
  <ds:schemaRefs>
    <ds:schemaRef ds:uri="http://schemas.microsoft.com/office/2006/metadata/properties"/>
    <ds:schemaRef ds:uri="http://schemas.microsoft.com/office/infopath/2007/PartnerControls"/>
    <ds:schemaRef ds:uri="402b49ca-617a-4412-a136-22a821ef8eb4"/>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Hahn</dc:creator>
  <cp:keywords/>
  <dc:description/>
  <cp:lastModifiedBy>Brian Locke</cp:lastModifiedBy>
  <cp:revision>19</cp:revision>
  <dcterms:created xsi:type="dcterms:W3CDTF">2020-05-17T01:47:00Z</dcterms:created>
  <dcterms:modified xsi:type="dcterms:W3CDTF">2020-06-08T21:55:00Z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0x0101006E74250B9394894A91E54E437576B37E</vt:lpwstr>
  </property>
  <property fmtid="{D5CDD505-2E9C-101B-9397-08002B2CF9AE}" pid="3" name="_dlc_DocIdItemGuid">
    <vt:lpwstr>a2c0c0e3-f66b-464a-be4a-715d45d7f80d</vt:lpwstr>
  </property>
</Properties>
</file>