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1542BE" wp14:textId="77777777">
      <w:pPr>
        <w:pStyle w:val="Heading1"/>
      </w:pPr>
      <w:r>
        <w:rPr>
          <w:b/>
          <w:bCs/>
          <w:rStyle w:val="Normal"/>
        </w:rPr>
        <w:t xml:space="preserve">NYLI Agent – AI-Powered Assistant Platform (Overview)</w:t>
      </w:r>
    </w:p>
    <w:p xmlns:wp14="http://schemas.microsoft.com/office/word/2010/wordml" w14:paraId="1DFAC292" wp14:textId="77777777">
      <w:r>
        <w:rPr>
          <w:b/>
          <w:bCs/>
          <w:rStyle w:val="Normal"/>
        </w:rPr>
        <w:t xml:space="preserve">NYLI Agent</w:t>
      </w:r>
      <w:r>
        <w:rPr>
          <w:rStyle w:val="Normal"/>
        </w:rPr>
        <w:t xml:space="preserve"> is a full-stack software product that serves as an </w:t>
      </w:r>
      <w:r>
        <w:rPr>
          <w:b/>
          <w:bCs/>
          <w:rStyle w:val="Normal"/>
        </w:rPr>
        <w:t xml:space="preserve">AI-powered digital assistant</w:t>
      </w:r>
      <w:r>
        <w:rPr>
          <w:rStyle w:val="Normal"/>
        </w:rPr>
        <w:t xml:space="preserve"> for businesses. In simple terms, it’s a web-based system that lets users log in and interact with an intelligent agent (powered by advanced AI) to help automate tasks, answer questions, and provide insights. It’s designed to be user-friendly for non-technical users while packing strong technical capabilities under the hood. Below is a clear, non-technical breakdown of what NYLI Agent is, what it does, and why it matters for business development.</w:t>
      </w:r>
    </w:p>
    <w:p xmlns:wp14="http://schemas.microsoft.com/office/word/2010/wordml" w14:paraId="130ECE95" wp14:textId="77777777">
      <w:pPr>
        <w:pStyle w:val="Heading2"/>
      </w:pPr>
      <w:r>
        <w:rPr>
          <w:b/>
          <w:bCs/>
          <w:rStyle w:val="Normal"/>
        </w:rPr>
        <w:t xml:space="preserve">What is NYLI Agent?</w:t>
      </w:r>
    </w:p>
    <w:p xmlns:wp14="http://schemas.microsoft.com/office/word/2010/wordml" w14:paraId="5DDD05CC" wp14:textId="77777777">
      <w:r>
        <w:rPr>
          <w:rStyle w:val="Normal"/>
        </w:rPr>
        <w:t xml:space="preserve">NYLI Agent is essentially a </w:t>
      </w:r>
      <w:r>
        <w:rPr>
          <w:b/>
          <w:bCs/>
          <w:rStyle w:val="Normal"/>
        </w:rPr>
        <w:t xml:space="preserve">virtual assistant platform</w:t>
      </w:r>
      <w:r>
        <w:rPr>
          <w:rStyle w:val="Normal"/>
        </w:rPr>
        <w:t xml:space="preserve"> that organizations can use to streamline work. It combines a </w:t>
      </w:r>
      <w:r>
        <w:rPr>
          <w:b/>
          <w:bCs/>
          <w:rStyle w:val="Normal"/>
        </w:rPr>
        <w:t xml:space="preserve">web application</w:t>
      </w:r>
      <w:r>
        <w:rPr>
          <w:rStyle w:val="Normal"/>
        </w:rPr>
        <w:t xml:space="preserve"> (what you see in the browser) with a </w:t>
      </w:r>
      <w:r>
        <w:rPr>
          <w:b/>
          <w:bCs/>
          <w:rStyle w:val="Normal"/>
        </w:rPr>
        <w:t xml:space="preserve">server</w:t>
      </w:r>
      <w:r>
        <w:rPr>
          <w:rStyle w:val="Normal"/>
        </w:rPr>
        <w:t xml:space="preserve"> (the behind-the-scenes brain) to deliver AI-driven functionalities. Non-technical staff can think of it as a smart assistant you log into via a website, which can </w:t>
      </w:r>
      <w:r>
        <w:rPr>
          <w:b/>
          <w:bCs/>
          <w:rStyle w:val="Normal"/>
        </w:rPr>
        <w:t xml:space="preserve">understand natural language questions and perform helpful actions</w:t>
      </w:r>
      <w:r>
        <w:rPr>
          <w:rStyle w:val="Normal"/>
        </w:rPr>
        <w:t xml:space="preserve">.</w:t>
      </w:r>
    </w:p>
    <w:p xmlns:wp14="http://schemas.microsoft.com/office/word/2010/wordml" w14:paraId="715A5865" wp14:textId="77777777">
      <w:pPr>
        <w:pStyle w:val="ListParagraph"/>
        <w:pStyle w:val="ListParagraph"/>
        <w:numPr>
          <w:ilvl w:val="0"/>
          <w:numId w:val="1"/>
        </w:numPr>
        <w:numPr>
          <w:ilvl w:val="0"/>
          <w:numId w:val="2"/>
        </w:numPr>
      </w:pPr>
      <w:r>
        <w:rPr>
          <w:b/>
          <w:bCs/>
          <w:rStyle w:val="Normal"/>
        </w:rPr>
        <w:t xml:space="preserve">AI-Powered Assistant:</w:t>
      </w:r>
      <w:r>
        <w:rPr>
          <w:rStyle w:val="Normal"/>
        </w:rPr>
        <w:t xml:space="preserve"> At its heart, NYLI Agent uses an advanced AI model (from Anthropic’s Claude API) to understand and generate human-like language</w:t>
      </w:r>
      <w:r>
        <w:rPr>
          <w:rStyle w:val="FootnoteReference"/>
        </w:rPr>
        <w:footnoteReference w:id="1"/>
      </w:r>
      <w:r>
        <w:rPr>
          <w:rStyle w:val="Normal"/>
        </w:rPr>
        <w:t xml:space="preserve">. This means it can carry on conversations, answer complex questions, draft content, or even make recommendations, all in a very natural, conversational way – much like ChatGPT or a virtual concierge. For a business development person, this could help draft outreach emails, summarize client information, or answer product questions quickly using AI.</w:t>
      </w:r>
    </w:p>
    <w:p xmlns:wp14="http://schemas.microsoft.com/office/word/2010/wordml" w14:paraId="418CD0EB" wp14:textId="77777777">
      <w:pPr>
        <w:pStyle w:val="ListParagraph"/>
        <w:pStyle w:val="ListParagraph"/>
        <w:numPr>
          <w:ilvl w:val="0"/>
          <w:numId w:val="1"/>
        </w:numPr>
        <w:numPr>
          <w:ilvl w:val="0"/>
          <w:numId w:val="2"/>
        </w:numPr>
      </w:pPr>
      <w:r>
        <w:rPr>
          <w:b/>
          <w:bCs/>
          <w:rStyle w:val="Normal"/>
        </w:rPr>
        <w:t xml:space="preserve">Full-Stack Web Application:</w:t>
      </w:r>
      <w:r>
        <w:rPr>
          <w:rStyle w:val="Normal"/>
        </w:rPr>
        <w:t xml:space="preserve"> The product is a </w:t>
      </w:r>
      <w:r>
        <w:rPr>
          <w:b/>
          <w:bCs/>
          <w:rStyle w:val="Normal"/>
        </w:rPr>
        <w:t xml:space="preserve">full-stack app</w:t>
      </w:r>
      <w:r>
        <w:rPr>
          <w:rStyle w:val="Normal"/>
        </w:rPr>
        <w:t xml:space="preserve"> – it has both a front-end and back-end working together. The front-end is a web interface (built with modern web tech, e.g. React) that users interact with in their browser</w:t>
      </w:r>
      <w:r>
        <w:rPr>
          <w:rStyle w:val="FootnoteReference"/>
        </w:rPr>
        <w:footnoteReference w:id="2"/>
      </w:r>
      <w:r>
        <w:rPr>
          <w:rStyle w:val="Normal"/>
        </w:rPr>
        <w:t xml:space="preserve">. The back-end is a server (built with Node.js/Express) that processes requests, connects to the AI, and manages data</w:t>
      </w:r>
      <w:r>
        <w:rPr>
          <w:rStyle w:val="FootnoteReference"/>
        </w:rPr>
        <w:footnoteReference w:id="3"/>
      </w:r>
      <w:r>
        <w:rPr>
          <w:rStyle w:val="Normal"/>
        </w:rPr>
        <w:t xml:space="preserve">. You don’t need to be technical to use it – you just log in online and use the dashboard – but under the hood this architecture ensures a smooth experience: the interface is responsive and the server does the heavy lifting (like calling the AI and storing data).</w:t>
      </w:r>
    </w:p>
    <w:p xmlns:wp14="http://schemas.microsoft.com/office/word/2010/wordml" w14:paraId="064A1A49" wp14:textId="77777777">
      <w:pPr>
        <w:pStyle w:val="ListParagraph"/>
        <w:pStyle w:val="ListParagraph"/>
        <w:numPr>
          <w:ilvl w:val="0"/>
          <w:numId w:val="1"/>
        </w:numPr>
        <w:numPr>
          <w:ilvl w:val="0"/>
          <w:numId w:val="2"/>
        </w:numPr>
      </w:pPr>
      <w:r>
        <w:rPr>
          <w:b/>
          <w:bCs/>
          <w:rStyle w:val="Normal"/>
        </w:rPr>
        <w:t xml:space="preserve">Secure Login &amp; User Accounts:</w:t>
      </w:r>
      <w:r>
        <w:rPr>
          <w:rStyle w:val="Normal"/>
        </w:rPr>
        <w:t xml:space="preserve"> NYLI Agent includes a secure authentication system – in other words, </w:t>
      </w:r>
      <w:r>
        <w:rPr>
          <w:b/>
          <w:bCs/>
          <w:rStyle w:val="Normal"/>
        </w:rPr>
        <w:t xml:space="preserve">users each get accounts with login/passwords</w:t>
      </w:r>
      <w:r>
        <w:rPr>
          <w:rStyle w:val="FootnoteReference"/>
        </w:rPr>
        <w:footnoteReference w:id="4"/>
      </w:r>
      <w:r>
        <w:rPr>
          <w:rStyle w:val="Normal"/>
        </w:rPr>
        <w:t xml:space="preserve">. Only authorized users can access the platform, which is important for a business tool. This means a new team member in business development can have their own login, personalize the assistant to their needs, and keep their work private. The system likely uses industry-standard measures (it mentions using encryption for passwords and tokens for sessions via libraries like </w:t>
      </w:r>
      <w:r>
        <w:rPr>
          <w:b/>
          <w:bCs/>
          <w:rStyle w:val="Normal"/>
        </w:rPr>
        <w:t xml:space="preserve">bcrypt</w:t>
      </w:r>
      <w:r>
        <w:rPr>
          <w:rStyle w:val="Normal"/>
        </w:rPr>
        <w:t xml:space="preserve"> and </w:t>
      </w:r>
      <w:r>
        <w:rPr>
          <w:b/>
          <w:bCs/>
          <w:rStyle w:val="Normal"/>
        </w:rPr>
        <w:t xml:space="preserve">jsonwebtoken</w:t>
      </w:r>
      <w:r>
        <w:rPr>
          <w:rStyle w:val="Normal"/>
        </w:rPr>
        <w:t xml:space="preserve"> in the code</w:t>
      </w:r>
      <w:r>
        <w:rPr>
          <w:rStyle w:val="FootnoteReference"/>
        </w:rPr>
        <w:footnoteReference w:id="5"/>
      </w:r>
      <w:r>
        <w:rPr>
          <w:rStyle w:val="Normal"/>
        </w:rPr>
        <w:t xml:space="preserve">) – all of which simply means it’s designed to keep accounts and data safe.</w:t>
      </w:r>
    </w:p>
    <w:p xmlns:wp14="http://schemas.microsoft.com/office/word/2010/wordml" w14:paraId="0DD52BF7" wp14:textId="77777777">
      <w:pPr>
        <w:pStyle w:val="ListParagraph"/>
        <w:pStyle w:val="ListParagraph"/>
        <w:numPr>
          <w:ilvl w:val="0"/>
          <w:numId w:val="1"/>
        </w:numPr>
        <w:numPr>
          <w:ilvl w:val="0"/>
          <w:numId w:val="2"/>
        </w:numPr>
      </w:pPr>
      <w:r>
        <w:rPr>
          <w:b/>
          <w:bCs/>
          <w:rStyle w:val="Normal"/>
        </w:rPr>
        <w:t xml:space="preserve">Ready for SaaS (Software-as-a-Service):</w:t>
      </w:r>
      <w:r>
        <w:rPr>
          <w:rStyle w:val="Normal"/>
        </w:rPr>
        <w:t xml:space="preserve"> The presence of a </w:t>
      </w:r>
      <w:r>
        <w:rPr>
          <w:b/>
          <w:bCs/>
          <w:rStyle w:val="Normal"/>
        </w:rPr>
        <w:t xml:space="preserve">payment integration (Stripe)</w:t>
      </w:r>
      <w:r>
        <w:rPr>
          <w:rStyle w:val="Normal"/>
        </w:rPr>
        <w:t xml:space="preserve"> in the repository indicates NYLI Agent is built with a business model in mind</w:t>
      </w:r>
      <w:r>
        <w:rPr>
          <w:rStyle w:val="FootnoteReference"/>
        </w:rPr>
        <w:footnoteReference w:id="6"/>
      </w:r>
      <w:r>
        <w:rPr>
          <w:rStyle w:val="Normal"/>
        </w:rPr>
        <w:t xml:space="preserve">. It can handle subscriptions or payments, so a company could offer it as a subscription service to clients. For example, if your company sells NYLI Agent as a product, customers could sign up online and pay for usage or a monthly plan. This is a strong business-oriented feature – it’s not just a prototype, but something that can be monetized and scaled.</w:t>
      </w:r>
    </w:p>
    <w:p xmlns:wp14="http://schemas.microsoft.com/office/word/2010/wordml" w14:paraId="5C779B54" wp14:textId="77777777">
      <w:pPr>
        <w:pStyle w:val="ListParagraph"/>
        <w:pStyle w:val="ListParagraph"/>
        <w:numPr>
          <w:ilvl w:val="0"/>
          <w:numId w:val="1"/>
        </w:numPr>
        <w:numPr>
          <w:ilvl w:val="0"/>
          <w:numId w:val="2"/>
        </w:numPr>
      </w:pPr>
      <w:r>
        <w:rPr>
          <w:b/>
          <w:bCs/>
          <w:rStyle w:val="Normal"/>
        </w:rPr>
        <w:t xml:space="preserve">Automated Emails &amp; Notifications:</w:t>
      </w:r>
      <w:r>
        <w:rPr>
          <w:rStyle w:val="Normal"/>
        </w:rPr>
        <w:t xml:space="preserve"> The product can send emails via an email module (using Nodemailer)</w:t>
      </w:r>
      <w:r>
        <w:rPr>
          <w:rStyle w:val="FootnoteReference"/>
        </w:rPr>
        <w:footnoteReference w:id="7"/>
      </w:r>
      <w:r>
        <w:rPr>
          <w:rStyle w:val="Normal"/>
        </w:rPr>
        <w:t xml:space="preserve">. For a user, this means the system can automatically send welcome emails, password reset links, or even periodic reports. In a business context, this keeps users engaged and informed without manual effort – e.g., a sales team member gets an email summary of the leads the NYLI Agent identified that day.</w:t>
      </w:r>
    </w:p>
    <w:p xmlns:wp14="http://schemas.microsoft.com/office/word/2010/wordml" w14:paraId="5C212072" wp14:textId="77777777">
      <w:pPr>
        <w:pStyle w:val="ListParagraph"/>
        <w:pStyle w:val="ListParagraph"/>
        <w:numPr>
          <w:ilvl w:val="0"/>
          <w:numId w:val="1"/>
        </w:numPr>
        <w:numPr>
          <w:ilvl w:val="0"/>
          <w:numId w:val="2"/>
        </w:numPr>
      </w:pPr>
      <w:r>
        <w:rPr>
          <w:b/>
          <w:bCs/>
          <w:rStyle w:val="Normal"/>
        </w:rPr>
        <w:t xml:space="preserve">Data Storage:</w:t>
      </w:r>
      <w:r>
        <w:rPr>
          <w:rStyle w:val="Normal"/>
        </w:rPr>
        <w:t xml:space="preserve"> Underlying the system is a database (using SQLite, a lightweight database engine) to store information like user profiles, conversation history, or any configurations</w:t>
      </w:r>
      <w:r>
        <w:rPr>
          <w:rStyle w:val="FootnoteReference"/>
        </w:rPr>
        <w:footnoteReference w:id="8"/>
      </w:r>
      <w:r>
        <w:rPr>
          <w:rStyle w:val="Normal"/>
        </w:rPr>
        <w:t xml:space="preserve">. For business users, this detail ensures that </w:t>
      </w:r>
      <w:r>
        <w:rPr>
          <w:b/>
          <w:bCs/>
          <w:rStyle w:val="Normal"/>
        </w:rPr>
        <w:t xml:space="preserve">the agent can remember context</w:t>
      </w:r>
      <w:r>
        <w:rPr>
          <w:rStyle w:val="Normal"/>
        </w:rPr>
        <w:t xml:space="preserve"> – for instance, it can recall what was discussed previously or store client data it was given. Data persistence means if you log out and back in, your info and previous interactions are still there. It’s all handled behind the scenes, but it’s a crucial part of making the assistant feel personalized and reliable.</w:t>
      </w:r>
    </w:p>
    <w:p xmlns:wp14="http://schemas.microsoft.com/office/word/2010/wordml" w14:paraId="03F4F63A" wp14:textId="77777777">
      <w:pPr>
        <w:pStyle w:val="ListParagraph"/>
        <w:pStyle w:val="ListParagraph"/>
        <w:numPr>
          <w:ilvl w:val="0"/>
          <w:numId w:val="1"/>
        </w:numPr>
        <w:numPr>
          <w:ilvl w:val="0"/>
          <w:numId w:val="2"/>
        </w:numPr>
      </w:pPr>
      <w:r>
        <w:rPr>
          <w:b/>
          <w:bCs/>
          <w:rStyle w:val="Normal"/>
        </w:rPr>
        <w:t xml:space="preserve">Security and Reliability:</w:t>
      </w:r>
      <w:r>
        <w:rPr>
          <w:rStyle w:val="Normal"/>
        </w:rPr>
        <w:t xml:space="preserve"> Beyond login security, NYLI Agent uses measures like </w:t>
      </w:r>
      <w:r>
        <w:rPr>
          <w:b/>
          <w:bCs/>
          <w:rStyle w:val="Normal"/>
        </w:rPr>
        <w:t xml:space="preserve">Helmet</w:t>
      </w:r>
      <w:r>
        <w:rPr>
          <w:rStyle w:val="Normal"/>
        </w:rPr>
        <w:t xml:space="preserve"> (which secures the web app by setting safe HTTP headers) and </w:t>
      </w:r>
      <w:r>
        <w:rPr>
          <w:b/>
          <w:bCs/>
          <w:rStyle w:val="Normal"/>
        </w:rPr>
        <w:t xml:space="preserve">Rate Limiting</w:t>
      </w:r>
      <w:r>
        <w:rPr>
          <w:rStyle w:val="Normal"/>
        </w:rPr>
        <w:t xml:space="preserve"> (to prevent misuse or overload of the system)</w:t>
      </w:r>
      <w:r>
        <w:rPr>
          <w:rStyle w:val="FootnoteReference"/>
        </w:rPr>
        <w:footnoteReference w:id="9"/>
      </w:r>
      <w:r>
        <w:rPr>
          <w:rStyle w:val="Normal"/>
        </w:rPr>
        <w:t xml:space="preserve">. In non-technical terms, it’s built to </w:t>
      </w:r>
      <w:r>
        <w:rPr>
          <w:b/>
          <w:bCs/>
          <w:rStyle w:val="Normal"/>
        </w:rPr>
        <w:t xml:space="preserve">protect data and ensure stable performance</w:t>
      </w:r>
      <w:r>
        <w:rPr>
          <w:rStyle w:val="Normal"/>
        </w:rPr>
        <w:t xml:space="preserve">. This is important when presenting the product to clients: they’ll trust that their information is safe and that the service will remain available even under heavy use.</w:t>
      </w:r>
    </w:p>
    <w:p xmlns:wp14="http://schemas.microsoft.com/office/word/2010/wordml" w14:paraId="347D2A23" wp14:textId="77777777">
      <w:pPr>
        <w:pStyle w:val="ListParagraph"/>
        <w:pStyle w:val="ListParagraph"/>
        <w:numPr>
          <w:ilvl w:val="0"/>
          <w:numId w:val="1"/>
        </w:numPr>
        <w:numPr>
          <w:ilvl w:val="0"/>
          <w:numId w:val="2"/>
        </w:numPr>
      </w:pPr>
      <w:r>
        <w:rPr>
          <w:b/>
          <w:bCs/>
          <w:rStyle w:val="Normal"/>
        </w:rPr>
        <w:t xml:space="preserve">Open-Source Foundations:</w:t>
      </w:r>
      <w:r>
        <w:rPr>
          <w:rStyle w:val="Normal"/>
        </w:rPr>
        <w:t xml:space="preserve"> The presence of a LICENSE (likely MIT) suggests the project is open-source friendly. It leverages popular open-source frameworks (React, Node/Express) and follows common standards, which means it’s easy to integrate with other tools and can be extended or customized. From a business angle, this means </w:t>
      </w:r>
      <w:r>
        <w:rPr>
          <w:b/>
          <w:bCs/>
          <w:rStyle w:val="Normal"/>
        </w:rPr>
        <w:t xml:space="preserve">no vendor lock-in and a broad community support</w:t>
      </w:r>
      <w:r>
        <w:rPr>
          <w:rStyle w:val="Normal"/>
        </w:rPr>
        <w:t xml:space="preserve">: clients can be assured that the tech is transparent and maintainable long-term.</w:t>
      </w:r>
    </w:p>
    <w:p xmlns:wp14="http://schemas.microsoft.com/office/word/2010/wordml" w14:paraId="37E40597" wp14:textId="77777777">
      <w:pPr>
        <w:pStyle w:val="Heading2"/>
      </w:pPr>
      <w:r>
        <w:rPr>
          <w:b/>
          <w:bCs/>
          <w:rStyle w:val="Normal"/>
        </w:rPr>
        <w:t xml:space="preserve">Key Components &amp; Business Relevance</w:t>
      </w:r>
    </w:p>
    <w:p xmlns:wp14="http://schemas.microsoft.com/office/word/2010/wordml" w14:paraId="510336BE" wp14:textId="77777777">
      <w:r>
        <w:rPr>
          <w:rStyle w:val="Normal"/>
        </w:rPr>
        <w:t xml:space="preserve">To connect the technical components to business-friendly benefits, here’s a summary of NYLI Agent’s key features and why they matter:</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6FD8DA42" wp14:textId="77777777">
        <w:tc>
          <w:tcPr>
            <w:vAlign w:val="center"/>
          </w:tcPr>
          <w:p w14:paraId="404BB840" wp14:textId="77777777">
            <w:r>
              <w:rPr>
                <w:b/>
                <w:bCs/>
                <w:rStyle w:val="Normal"/>
              </w:rPr>
              <w:t xml:space="preserve">Feature/Component</w:t>
            </w:r>
          </w:p>
        </w:tc>
        <w:tc>
          <w:tcPr>
            <w:vAlign w:val="center"/>
          </w:tcPr>
          <w:p w14:paraId="14913799" wp14:textId="77777777">
            <w:r>
              <w:rPr>
                <w:b/>
                <w:bCs/>
                <w:rStyle w:val="Normal"/>
              </w:rPr>
              <w:t xml:space="preserve">Business Relevance (Why It Matters)</w:t>
            </w:r>
          </w:p>
        </w:tc>
      </w:tr>
      <w:tr xmlns:wp14="http://schemas.microsoft.com/office/word/2010/wordml" w14:paraId="00FA2173" wp14:textId="77777777">
        <w:tc>
          <w:tcPr>
            <w:vAlign w:val="center"/>
          </w:tcPr>
          <w:p w14:paraId="4BC0F832" wp14:textId="77777777">
            <w:r>
              <w:rPr>
                <w:b/>
                <w:bCs/>
                <w:rStyle w:val="Normal"/>
              </w:rPr>
              <w:t xml:space="preserve">AI Brain (Claude integration)</w:t>
            </w:r>
          </w:p>
        </w:tc>
        <w:tc>
          <w:tcPr>
            <w:vAlign w:val="center"/>
          </w:tcPr>
          <w:p w14:paraId="5C7EF3CC" wp14:textId="77777777">
            <w:r>
              <w:rPr>
                <w:rStyle w:val="Normal"/>
              </w:rPr>
              <w:t xml:space="preserve">Advanced language understanding means the agent can hold natural conversations, answer complex questions, and generate content. This saves time by automating customer interactions or research. It’s like having a smart junior assistant available 24/7</w:t>
            </w:r>
            <w:r>
              <w:rPr>
                <w:rStyle w:val="FootnoteReference"/>
              </w:rPr>
              <w:footnoteReference w:id="10"/>
            </w:r>
            <w:r>
              <w:rPr>
                <w:rStyle w:val="Normal"/>
              </w:rPr>
              <w:t xml:space="preserve">.</w:t>
            </w:r>
          </w:p>
        </w:tc>
      </w:tr>
      <w:tr xmlns:wp14="http://schemas.microsoft.com/office/word/2010/wordml" w14:paraId="1AAE7832" wp14:textId="77777777">
        <w:tc>
          <w:tcPr>
            <w:vAlign w:val="center"/>
          </w:tcPr>
          <w:p w14:paraId="442800D7" wp14:textId="77777777">
            <w:r>
              <w:rPr>
                <w:b/>
                <w:bCs/>
                <w:rStyle w:val="Normal"/>
              </w:rPr>
              <w:t xml:space="preserve">Web Dashboard (React UI)</w:t>
            </w:r>
          </w:p>
        </w:tc>
        <w:tc>
          <w:tcPr>
            <w:vAlign w:val="center"/>
          </w:tcPr>
          <w:p w14:paraId="37EEEEB1" wp14:textId="77777777">
            <w:r>
              <w:rPr>
                <w:rStyle w:val="Normal"/>
              </w:rPr>
              <w:t xml:space="preserve">A user-friendly web interface allows business users to interact with the AI agent easily via browser</w:t>
            </w:r>
            <w:r>
              <w:rPr>
                <w:rStyle w:val="FootnoteReference"/>
              </w:rPr>
              <w:footnoteReference w:id="11"/>
            </w:r>
            <w:r>
              <w:rPr>
                <w:rStyle w:val="Normal"/>
              </w:rPr>
              <w:t xml:space="preserve">. No coding needed – just log in and chat or use the tools. This lowers the adoption barrier for non-technical teams.</w:t>
            </w:r>
          </w:p>
        </w:tc>
      </w:tr>
      <w:tr xmlns:wp14="http://schemas.microsoft.com/office/word/2010/wordml" w14:paraId="63FD3C1F" wp14:textId="77777777">
        <w:tc>
          <w:tcPr>
            <w:vAlign w:val="center"/>
          </w:tcPr>
          <w:p w14:paraId="1B6DCE18" wp14:textId="77777777">
            <w:r>
              <w:rPr>
                <w:b/>
                <w:bCs/>
                <w:rStyle w:val="Normal"/>
              </w:rPr>
              <w:t xml:space="preserve">User Accounts &amp; Authentication</w:t>
            </w:r>
          </w:p>
        </w:tc>
        <w:tc>
          <w:tcPr>
            <w:vAlign w:val="center"/>
          </w:tcPr>
          <w:p w14:paraId="7A872C0A" wp14:textId="77777777">
            <w:r>
              <w:rPr>
                <w:rStyle w:val="Normal"/>
              </w:rPr>
              <w:t xml:space="preserve">Secure logins for each user ensure data privacy and personalized experience</w:t>
            </w:r>
            <w:r>
              <w:rPr>
                <w:rStyle w:val="FootnoteReference"/>
              </w:rPr>
              <w:footnoteReference w:id="12"/>
            </w:r>
            <w:r>
              <w:rPr>
                <w:rStyle w:val="Normal"/>
              </w:rPr>
              <w:t xml:space="preserve">. For a BD team, this means team members or clients can have their own private workspace with the agent, with role-based access if needed.</w:t>
            </w:r>
          </w:p>
        </w:tc>
      </w:tr>
      <w:tr xmlns:wp14="http://schemas.microsoft.com/office/word/2010/wordml" w14:paraId="2A7E390C" wp14:textId="77777777">
        <w:tc>
          <w:tcPr>
            <w:vAlign w:val="center"/>
          </w:tcPr>
          <w:p w14:paraId="47F70B58" wp14:textId="77777777">
            <w:r>
              <w:rPr>
                <w:b/>
                <w:bCs/>
                <w:rStyle w:val="Normal"/>
              </w:rPr>
              <w:t xml:space="preserve">Knowledge &amp; Data Retention</w:t>
            </w:r>
          </w:p>
        </w:tc>
        <w:tc>
          <w:tcPr>
            <w:vAlign w:val="center"/>
          </w:tcPr>
          <w:p w14:paraId="2CA735AD" wp14:textId="77777777">
            <w:r>
              <w:rPr>
                <w:rStyle w:val="Normal"/>
              </w:rPr>
              <w:t xml:space="preserve">The system stores important data (user info, conversation history, etc.) in a database. This enables the agent to remember context or learn organizational knowledge over time, leading to more relevant answers and continuity in long-term client engagements.</w:t>
            </w:r>
          </w:p>
        </w:tc>
      </w:tr>
      <w:tr xmlns:wp14="http://schemas.microsoft.com/office/word/2010/wordml" w14:paraId="0DE7362B" wp14:textId="77777777">
        <w:tc>
          <w:tcPr>
            <w:vAlign w:val="center"/>
          </w:tcPr>
          <w:p w14:paraId="4465D17A" wp14:textId="77777777">
            <w:r>
              <w:rPr>
                <w:b/>
                <w:bCs/>
                <w:rStyle w:val="Normal"/>
              </w:rPr>
              <w:t xml:space="preserve">Email Notifications System</w:t>
            </w:r>
          </w:p>
        </w:tc>
        <w:tc>
          <w:tcPr>
            <w:vAlign w:val="center"/>
          </w:tcPr>
          <w:p w14:paraId="3002D4C7" wp14:textId="77777777">
            <w:r>
              <w:rPr>
                <w:rStyle w:val="Normal"/>
              </w:rPr>
              <w:t xml:space="preserve">Built-in ability to send emails (for verifications, summaries, alerts) keeps users engaged and informed automatically. For example, the agent can email a daily lead summary to a sales manager, improving workflow without additional manual effort.</w:t>
            </w:r>
          </w:p>
        </w:tc>
      </w:tr>
      <w:tr xmlns:wp14="http://schemas.microsoft.com/office/word/2010/wordml" w14:paraId="0964F453" wp14:textId="77777777">
        <w:tc>
          <w:tcPr>
            <w:vAlign w:val="center"/>
          </w:tcPr>
          <w:p w14:paraId="69A8FF33" wp14:textId="77777777">
            <w:r>
              <w:rPr>
                <w:b/>
                <w:bCs/>
                <w:rStyle w:val="Normal"/>
              </w:rPr>
              <w:t xml:space="preserve">Payment Integration (Stripe)</w:t>
            </w:r>
          </w:p>
        </w:tc>
        <w:tc>
          <w:tcPr>
            <w:vAlign w:val="center"/>
          </w:tcPr>
          <w:p w14:paraId="120C9147" wp14:textId="77777777">
            <w:r>
              <w:rPr>
                <w:rStyle w:val="Normal"/>
              </w:rPr>
              <w:t xml:space="preserve">Ready to support subscriptions or transactions</w:t>
            </w:r>
            <w:r>
              <w:rPr>
                <w:rStyle w:val="FootnoteReference"/>
              </w:rPr>
              <w:footnoteReference w:id="13"/>
            </w:r>
            <w:r>
              <w:rPr>
                <w:rStyle w:val="Normal"/>
              </w:rPr>
              <w:t xml:space="preserve">, which means the product can be monetized or offered as a service. For business development, this feature enables flexible pricing strategies (free trials, tiered plans) and easy billing for clients.</w:t>
            </w:r>
          </w:p>
        </w:tc>
      </w:tr>
      <w:tr xmlns:wp14="http://schemas.microsoft.com/office/word/2010/wordml" w14:paraId="1A9A7FA0" wp14:textId="77777777">
        <w:tc>
          <w:tcPr>
            <w:vAlign w:val="center"/>
          </w:tcPr>
          <w:p w14:paraId="6316B497" wp14:textId="77777777">
            <w:r>
              <w:rPr>
                <w:b/>
                <w:bCs/>
                <w:rStyle w:val="Normal"/>
              </w:rPr>
              <w:t xml:space="preserve">Security &amp; Rate Limiting</w:t>
            </w:r>
          </w:p>
        </w:tc>
        <w:tc>
          <w:tcPr>
            <w:vAlign w:val="center"/>
          </w:tcPr>
          <w:p w14:paraId="0BCC9565" wp14:textId="77777777">
            <w:r>
              <w:rPr>
                <w:rStyle w:val="Normal"/>
              </w:rPr>
              <w:t xml:space="preserve">Enterprise-grade security (using Helmet for web safety and rate limiting to prevent abuse) protects data and uptime</w:t>
            </w:r>
            <w:r>
              <w:rPr>
                <w:rStyle w:val="FootnoteReference"/>
              </w:rPr>
              <w:footnoteReference w:id="14"/>
            </w:r>
            <w:r>
              <w:rPr>
                <w:rStyle w:val="Normal"/>
              </w:rPr>
              <w:t xml:space="preserve">. This builds trust with customers and IT departments, as the product is prepared to safeguard sensitive business information and ensure reliable access.</w:t>
            </w:r>
          </w:p>
        </w:tc>
      </w:tr>
      <w:tr xmlns:wp14="http://schemas.microsoft.com/office/word/2010/wordml" w14:paraId="0CD2FC82" wp14:textId="77777777">
        <w:tc>
          <w:tcPr>
            <w:vAlign w:val="center"/>
          </w:tcPr>
          <w:p w14:paraId="1891976F" wp14:textId="77777777">
            <w:r>
              <w:rPr>
                <w:b/>
                <w:bCs/>
                <w:rStyle w:val="Normal"/>
              </w:rPr>
              <w:t xml:space="preserve">Scalability &amp; Deployability</w:t>
            </w:r>
          </w:p>
        </w:tc>
        <w:tc>
          <w:tcPr>
            <w:vAlign w:val="center"/>
          </w:tcPr>
          <w:p w14:paraId="79BF2248" wp14:textId="77777777">
            <w:r>
              <w:rPr>
                <w:rStyle w:val="Normal"/>
              </w:rPr>
              <w:t xml:space="preserve">The presence of a Dockerfile and cloud config (Railway) indicates the app can be containerized and deployed to cloud servers easily. This means it can scale with growing usage and be hosted on various infrastructures with minimal IT friction – a selling point for enterprise clients who might want on-premise or cloud deployment.</w:t>
            </w:r>
          </w:p>
        </w:tc>
      </w:tr>
    </w:tbl>
    <w:p xmlns:wp14="http://schemas.microsoft.com/office/word/2010/wordml" w14:paraId="3BAAC9D9" wp14:textId="77777777">
      <w:pPr>
        <w:pStyle w:val="Heading2"/>
      </w:pPr>
      <w:r>
        <w:rPr>
          <w:b/>
          <w:bCs/>
          <w:rStyle w:val="Normal"/>
        </w:rPr>
        <w:t xml:space="preserve">How Does It Work (High-Level)?</w:t>
      </w:r>
    </w:p>
    <w:p xmlns:wp14="http://schemas.microsoft.com/office/word/2010/wordml" w14:paraId="3681150F" wp14:textId="77777777">
      <w:r>
        <w:rPr>
          <w:rStyle w:val="Normal"/>
        </w:rPr>
        <w:t xml:space="preserve">From a bird’s-eye view, using NYLI Agent feels straightforward: a user signs up or logs in on the website, possibly goes through an authentication step, and is presented with a dashboard where they can interact with the AI agent.</w:t>
      </w:r>
    </w:p>
    <w:p xmlns:wp14="http://schemas.microsoft.com/office/word/2010/wordml" w14:paraId="13D607B2" wp14:textId="77777777">
      <w:pPr>
        <w:pStyle w:val="ListParagraph"/>
        <w:pStyle w:val="ListParagraph"/>
        <w:numPr>
          <w:ilvl w:val="0"/>
          <w:numId w:val="1"/>
        </w:numPr>
        <w:numPr>
          <w:ilvl w:val="0"/>
          <w:numId w:val="3"/>
        </w:numPr>
      </w:pPr>
      <w:r>
        <w:rPr>
          <w:b/>
          <w:bCs/>
          <w:rStyle w:val="Normal"/>
        </w:rPr>
        <w:t xml:space="preserve">Interacting with the Agent:</w:t>
      </w:r>
      <w:r>
        <w:rPr>
          <w:rStyle w:val="Normal"/>
        </w:rPr>
        <w:t xml:space="preserve"> The user can type questions or commands in plain English (or other supported languages) into the interface. For instance, a business development rep could ask, </w:t>
      </w:r>
      <w:r>
        <w:rPr>
          <w:i/>
          <w:iCs/>
          <w:rStyle w:val="Normal"/>
        </w:rPr>
        <w:t xml:space="preserve">“Summarize the last client meeting notes,”</w:t>
      </w:r>
      <w:r>
        <w:rPr>
          <w:rStyle w:val="Normal"/>
        </w:rPr>
        <w:t xml:space="preserve"> or </w:t>
      </w:r>
      <w:r>
        <w:rPr>
          <w:i/>
          <w:iCs/>
          <w:rStyle w:val="Normal"/>
        </w:rPr>
        <w:t xml:space="preserve">“Draft an outreach email for the new lead in the healthcare industry.”</w:t>
      </w:r>
      <w:r>
        <w:rPr>
          <w:rStyle w:val="Normal"/>
        </w:rPr>
        <w:t xml:space="preserve"> The front-end sends this request to the server.</w:t>
      </w:r>
    </w:p>
    <w:p xmlns:wp14="http://schemas.microsoft.com/office/word/2010/wordml" w14:paraId="778FAAB8" wp14:textId="77777777">
      <w:pPr>
        <w:pStyle w:val="ListParagraph"/>
        <w:pStyle w:val="ListParagraph"/>
        <w:numPr>
          <w:ilvl w:val="0"/>
          <w:numId w:val="1"/>
        </w:numPr>
        <w:numPr>
          <w:ilvl w:val="0"/>
          <w:numId w:val="3"/>
        </w:numPr>
      </w:pPr>
      <w:r>
        <w:rPr>
          <w:b/>
          <w:bCs/>
          <w:rStyle w:val="Normal"/>
        </w:rPr>
        <w:t xml:space="preserve">Processing Requests with AI:</w:t>
      </w:r>
      <w:r>
        <w:rPr>
          <w:rStyle w:val="Normal"/>
        </w:rPr>
        <w:t xml:space="preserve"> The server receives the request and routes it to the AI engine. NYLI Agent’s server uses the </w:t>
      </w:r>
      <w:r>
        <w:rPr>
          <w:b/>
          <w:bCs/>
          <w:rStyle w:val="Normal"/>
        </w:rPr>
        <w:t xml:space="preserve">Anthropic Claude AI API</w:t>
      </w:r>
      <w:r>
        <w:rPr>
          <w:rStyle w:val="Normal"/>
        </w:rPr>
        <w:t xml:space="preserve"> (via the </w:t>
      </w:r>
      <w:r>
        <w:rPr>
          <w:rStyle w:val="Quote"/>
        </w:rPr>
        <w:t xml:space="preserve">@anthropic-ai/sdk</w:t>
      </w:r>
      <w:r>
        <w:rPr>
          <w:rStyle w:val="Normal"/>
        </w:rPr>
        <w:t xml:space="preserve">) to process the query and generate a response</w:t>
      </w:r>
      <w:r>
        <w:rPr>
          <w:rStyle w:val="FootnoteReference"/>
        </w:rPr>
        <w:footnoteReference w:id="15"/>
      </w:r>
      <w:r>
        <w:rPr>
          <w:rStyle w:val="Normal"/>
        </w:rPr>
        <w:t xml:space="preserve">. Claude is an advanced AI similar to ChatGPT – it’s capable of understanding context and generating human-like responses. The server might add some business-specific context or rules before sending the query to Claude (for example, ensuring it stays on brand or complies with company policies). This all happens in the background within seconds.</w:t>
      </w:r>
    </w:p>
    <w:p xmlns:wp14="http://schemas.microsoft.com/office/word/2010/wordml" w14:paraId="447FA872" wp14:textId="77777777">
      <w:pPr>
        <w:pStyle w:val="ListParagraph"/>
        <w:pStyle w:val="ListParagraph"/>
        <w:numPr>
          <w:ilvl w:val="0"/>
          <w:numId w:val="1"/>
        </w:numPr>
        <w:numPr>
          <w:ilvl w:val="0"/>
          <w:numId w:val="3"/>
        </w:numPr>
      </w:pPr>
      <w:r>
        <w:rPr>
          <w:b/>
          <w:bCs/>
          <w:rStyle w:val="Normal"/>
        </w:rPr>
        <w:t xml:space="preserve">Delivering Results:</w:t>
      </w:r>
      <w:r>
        <w:rPr>
          <w:rStyle w:val="Normal"/>
        </w:rPr>
        <w:t xml:space="preserve"> Once the AI produces a response (say, a summary of the meeting or a draft email), the server sends it back to the front-end. The user then sees the answer or content displayed on their dashboard. If it’s a conversation, it would appear as a chat reply from the “agent.” The user can then refine the request or ask a follow-up question, and the cycle continues. Throughout this, the system could log the interactions in its database, so the agent can reference past information if needed (“As I mentioned yesterday…”) – this continuity is a huge plus for business use, as it feels like the agent remembers the context of your work.</w:t>
      </w:r>
    </w:p>
    <w:p xmlns:wp14="http://schemas.microsoft.com/office/word/2010/wordml" w14:paraId="3C8BD93D" wp14:textId="77777777">
      <w:pPr>
        <w:pStyle w:val="ListParagraph"/>
        <w:pStyle w:val="ListParagraph"/>
        <w:numPr>
          <w:ilvl w:val="0"/>
          <w:numId w:val="1"/>
        </w:numPr>
        <w:numPr>
          <w:ilvl w:val="0"/>
          <w:numId w:val="3"/>
        </w:numPr>
      </w:pPr>
      <w:r>
        <w:rPr>
          <w:b/>
          <w:bCs/>
          <w:rStyle w:val="Normal"/>
        </w:rPr>
        <w:t xml:space="preserve">Integration Points:</w:t>
      </w:r>
      <w:r>
        <w:rPr>
          <w:rStyle w:val="Normal"/>
        </w:rPr>
        <w:t xml:space="preserve"> Because it’s a web-based system, NYLI Agent can potentially integrate with other tools. For instance, it could connect to a company’s CRM or database via its server code, allowing the AI to pull in customer data to answer questions like “What’s the status of Client X’s order?” (This would be a customization, but it’s feasible given the tech stack.) The architecture is flexible – built on Node.js, one of the most common web back-end frameworks – so engineers could extend it to fit the company’s needs. For a client, this means the solution isn’t rigid; it can tie into existing workflows.</w:t>
      </w:r>
    </w:p>
    <w:p xmlns:wp14="http://schemas.microsoft.com/office/word/2010/wordml" w14:paraId="10D7985F" wp14:textId="77777777">
      <w:pPr>
        <w:pStyle w:val="Heading2"/>
      </w:pPr>
      <w:r>
        <w:rPr>
          <w:b/>
          <w:bCs/>
          <w:rStyle w:val="Normal"/>
        </w:rPr>
        <w:t xml:space="preserve">Real-World Use Cases</w:t>
      </w:r>
    </w:p>
    <w:p xmlns:wp14="http://schemas.microsoft.com/office/word/2010/wordml" w14:paraId="42302C73" wp14:textId="77777777">
      <w:r>
        <w:rPr>
          <w:rStyle w:val="Normal"/>
        </w:rPr>
        <w:t xml:space="preserve">To put it in perspective, here are a few ways a business development team or a client could use NYLI Agent:</w:t>
      </w:r>
    </w:p>
    <w:p xmlns:wp14="http://schemas.microsoft.com/office/word/2010/wordml" w14:paraId="2B3EDE34" wp14:textId="77777777">
      <w:pPr>
        <w:pStyle w:val="ListParagraph"/>
        <w:pStyle w:val="ListParagraph"/>
        <w:numPr>
          <w:ilvl w:val="0"/>
          <w:numId w:val="1"/>
        </w:numPr>
        <w:numPr>
          <w:ilvl w:val="0"/>
          <w:numId w:val="4"/>
        </w:numPr>
      </w:pPr>
      <w:r>
        <w:rPr>
          <w:b/>
          <w:bCs/>
          <w:rStyle w:val="Normal"/>
        </w:rPr>
        <w:t xml:space="preserve">Client Q&amp;A and Research:</w:t>
      </w:r>
      <w:r>
        <w:rPr>
          <w:rStyle w:val="Normal"/>
        </w:rPr>
        <w:t xml:space="preserve"> Imagine having a smart assistant that you can ask about your products, markets, or even internal data. NYLI Agent can be that assistant. A BD professional could ask, </w:t>
      </w:r>
      <w:r>
        <w:rPr>
          <w:i/>
          <w:iCs/>
          <w:rStyle w:val="Normal"/>
        </w:rPr>
        <w:t xml:space="preserve">“What are the key points from our product’s brochure?”</w:t>
      </w:r>
      <w:r>
        <w:rPr>
          <w:rStyle w:val="Normal"/>
        </w:rPr>
        <w:t xml:space="preserve"> or </w:t>
      </w:r>
      <w:r>
        <w:rPr>
          <w:i/>
          <w:iCs/>
          <w:rStyle w:val="Normal"/>
        </w:rPr>
        <w:t xml:space="preserve">“Give me recent trends in healthcare SaaS market,”</w:t>
      </w:r>
      <w:r>
        <w:rPr>
          <w:rStyle w:val="Normal"/>
        </w:rPr>
        <w:t xml:space="preserve"> and the agent would use its AI to fetch or summarize information (given the data it has access to). This helps team members get quick answers without manual research.</w:t>
      </w:r>
    </w:p>
    <w:p xmlns:wp14="http://schemas.microsoft.com/office/word/2010/wordml" w14:paraId="19A53A42" wp14:textId="77777777">
      <w:pPr>
        <w:pStyle w:val="ListParagraph"/>
        <w:pStyle w:val="ListParagraph"/>
        <w:numPr>
          <w:ilvl w:val="0"/>
          <w:numId w:val="1"/>
        </w:numPr>
        <w:numPr>
          <w:ilvl w:val="0"/>
          <w:numId w:val="4"/>
        </w:numPr>
      </w:pPr>
      <w:r>
        <w:rPr>
          <w:b/>
          <w:bCs/>
          <w:rStyle w:val="Normal"/>
        </w:rPr>
        <w:t xml:space="preserve">Sales Email Drafting:</w:t>
      </w:r>
      <w:r>
        <w:rPr>
          <w:rStyle w:val="Normal"/>
        </w:rPr>
        <w:t xml:space="preserve"> With its natural language generation ability, the agent can draft personalized outreach emails or LinkedIn messages. For example, </w:t>
      </w:r>
      <w:r>
        <w:rPr>
          <w:i/>
          <w:iCs/>
          <w:rStyle w:val="Normal"/>
        </w:rPr>
        <w:t xml:space="preserve">“Draft a friendly introduction email to a potential partner in the finance sector highlighting our product’s AI features,”</w:t>
      </w:r>
      <w:r>
        <w:rPr>
          <w:rStyle w:val="Normal"/>
        </w:rPr>
        <w:t xml:space="preserve"> could yield a solid first draft. This saves time and ensures quality, allowing BD reps to focus on strategy and relationships rather than copywriting from scratch.</w:t>
      </w:r>
    </w:p>
    <w:p xmlns:wp14="http://schemas.microsoft.com/office/word/2010/wordml" w14:paraId="705631F8" wp14:textId="77777777">
      <w:pPr>
        <w:pStyle w:val="ListParagraph"/>
        <w:pStyle w:val="ListParagraph"/>
        <w:numPr>
          <w:ilvl w:val="0"/>
          <w:numId w:val="1"/>
        </w:numPr>
        <w:numPr>
          <w:ilvl w:val="0"/>
          <w:numId w:val="4"/>
        </w:numPr>
      </w:pPr>
      <w:r>
        <w:rPr>
          <w:b/>
          <w:bCs/>
          <w:rStyle w:val="Normal"/>
        </w:rPr>
        <w:t xml:space="preserve">Meeting and CRM Integration:</w:t>
      </w:r>
      <w:r>
        <w:rPr>
          <w:rStyle w:val="Normal"/>
        </w:rPr>
        <w:t xml:space="preserve"> After a client meeting, a user could feed the meeting notes or transcript to the agent and ask for a summary or action items. The agent can highlight key takeaways and even schedule follow-up tasks (if integrated with calendars or task managers). In sales pipeline meetings, the team could query the agent for an update: </w:t>
      </w:r>
      <w:r>
        <w:rPr>
          <w:i/>
          <w:iCs/>
          <w:rStyle w:val="Normal"/>
        </w:rPr>
        <w:t xml:space="preserve">“What are the top 5 leads I should focus on this week?”</w:t>
      </w:r>
      <w:r>
        <w:rPr>
          <w:rStyle w:val="Normal"/>
        </w:rPr>
        <w:t xml:space="preserve"> – the agent could analyze data (if connected to a CRM) and respond with a prioritized list, explaining the reasoning.</w:t>
      </w:r>
    </w:p>
    <w:p xmlns:wp14="http://schemas.microsoft.com/office/word/2010/wordml" w14:paraId="078A7AB0" wp14:textId="77777777">
      <w:pPr>
        <w:pStyle w:val="ListParagraph"/>
        <w:pStyle w:val="ListParagraph"/>
        <w:numPr>
          <w:ilvl w:val="0"/>
          <w:numId w:val="1"/>
        </w:numPr>
        <w:numPr>
          <w:ilvl w:val="0"/>
          <w:numId w:val="4"/>
        </w:numPr>
      </w:pPr>
      <w:r>
        <w:rPr>
          <w:b/>
          <w:bCs/>
          <w:rStyle w:val="Normal"/>
        </w:rPr>
        <w:t xml:space="preserve">Training and Onboarding:</w:t>
      </w:r>
      <w:r>
        <w:rPr>
          <w:rStyle w:val="Normal"/>
        </w:rPr>
        <w:t xml:space="preserve"> For new staff (like the one you mentioned), NYLI Agent itself can serve as a training tool. The new hire could ask the agent questions about the product or company (“What does our product do, and what value does it bring to clients?”) and get instant answers drawn from the knowledge it’s been provided (such as the content of a README or docs). This kind of interactive FAQ can accelerate onboarding.</w:t>
      </w:r>
    </w:p>
    <w:p xmlns:wp14="http://schemas.microsoft.com/office/word/2010/wordml" w14:paraId="712610C0" wp14:textId="77777777">
      <w:pPr>
        <w:pStyle w:val="ListParagraph"/>
        <w:pStyle w:val="ListParagraph"/>
        <w:numPr>
          <w:ilvl w:val="0"/>
          <w:numId w:val="1"/>
        </w:numPr>
        <w:numPr>
          <w:ilvl w:val="0"/>
          <w:numId w:val="4"/>
        </w:numPr>
      </w:pPr>
      <w:r>
        <w:rPr>
          <w:b/>
          <w:bCs/>
          <w:rStyle w:val="Normal"/>
        </w:rPr>
        <w:t xml:space="preserve">Customer Support Assistant:</w:t>
      </w:r>
      <w:r>
        <w:rPr>
          <w:rStyle w:val="Normal"/>
        </w:rPr>
        <w:t xml:space="preserve"> If offered to clients, an organization could use NYLI Agent as a concierge on their own website. For instance, a client in healthcare could deploy it on their site to answer patient questions using that organization’s data (since NYLI Agent can be customized and securely deployed for them). Business-wise, this translates to a value-added service you can offer: a ready-made AI chatbot solution that improves customer engagement.</w:t>
      </w:r>
    </w:p>
    <w:p xmlns:wp14="http://schemas.microsoft.com/office/word/2010/wordml" w14:paraId="6F525A42" wp14:textId="77777777">
      <w:pPr>
        <w:pStyle w:val="Heading2"/>
      </w:pPr>
      <w:r>
        <w:rPr>
          <w:b/>
          <w:bCs/>
          <w:rStyle w:val="Normal"/>
        </w:rPr>
        <w:t xml:space="preserve">Why It Matters for Business Development</w:t>
      </w:r>
    </w:p>
    <w:p xmlns:wp14="http://schemas.microsoft.com/office/word/2010/wordml" w14:paraId="1D9C0913" wp14:textId="77777777">
      <w:r>
        <w:rPr>
          <w:rStyle w:val="Normal"/>
        </w:rPr>
        <w:t xml:space="preserve">In summary, NYLI Agent isn’t just a cool tech demo – it’s built with real business applications in mind. For someone in business development, the </w:t>
      </w:r>
      <w:r>
        <w:rPr>
          <w:b/>
          <w:bCs/>
          <w:rStyle w:val="Normal"/>
        </w:rPr>
        <w:t xml:space="preserve">core value propositions</w:t>
      </w:r>
      <w:r>
        <w:rPr>
          <w:rStyle w:val="Normal"/>
        </w:rPr>
        <w:t xml:space="preserve"> are:</w:t>
      </w:r>
    </w:p>
    <w:p xmlns:wp14="http://schemas.microsoft.com/office/word/2010/wordml" w14:paraId="66C4E73E" wp14:textId="77777777">
      <w:pPr>
        <w:pStyle w:val="ListParagraph"/>
        <w:pStyle w:val="ListParagraph"/>
        <w:numPr>
          <w:ilvl w:val="0"/>
          <w:numId w:val="1"/>
        </w:numPr>
        <w:numPr>
          <w:ilvl w:val="0"/>
          <w:numId w:val="5"/>
        </w:numPr>
      </w:pPr>
      <w:r>
        <w:rPr>
          <w:b/>
          <w:bCs/>
          <w:rStyle w:val="Normal"/>
        </w:rPr>
        <w:t xml:space="preserve">Time Savings and Efficiency:</w:t>
      </w:r>
      <w:r>
        <w:rPr>
          <w:rStyle w:val="Normal"/>
        </w:rPr>
        <w:t xml:space="preserve"> Routine tasks like drafting emails, answering common questions, or compiling information can be handled by the agent, freeing up your team to focus on high-level strategic work and relationship-building.</w:t>
      </w:r>
    </w:p>
    <w:p xmlns:wp14="http://schemas.microsoft.com/office/word/2010/wordml" w14:paraId="0197DDCC" wp14:textId="77777777">
      <w:pPr>
        <w:pStyle w:val="ListParagraph"/>
        <w:pStyle w:val="ListParagraph"/>
        <w:numPr>
          <w:ilvl w:val="0"/>
          <w:numId w:val="1"/>
        </w:numPr>
        <w:numPr>
          <w:ilvl w:val="0"/>
          <w:numId w:val="5"/>
        </w:numPr>
      </w:pPr>
      <w:r>
        <w:rPr>
          <w:b/>
          <w:bCs/>
          <w:rStyle w:val="Normal"/>
        </w:rPr>
        <w:t xml:space="preserve">Consistency and Intelligence:</w:t>
      </w:r>
      <w:r>
        <w:rPr>
          <w:rStyle w:val="Normal"/>
        </w:rPr>
        <w:t xml:space="preserve"> The AI can provide consistent answers and recall information without dropping the ball. This leads to more reliable follow-ups and data-driven decisions. It’s like adding an analyst and a communications specialist to your team who never sleeps.</w:t>
      </w:r>
    </w:p>
    <w:p xmlns:wp14="http://schemas.microsoft.com/office/word/2010/wordml" w14:paraId="634B0E06" wp14:textId="77777777">
      <w:pPr>
        <w:pStyle w:val="ListParagraph"/>
        <w:pStyle w:val="ListParagraph"/>
        <w:numPr>
          <w:ilvl w:val="0"/>
          <w:numId w:val="1"/>
        </w:numPr>
        <w:numPr>
          <w:ilvl w:val="0"/>
          <w:numId w:val="5"/>
        </w:numPr>
      </w:pPr>
      <w:r>
        <w:rPr>
          <w:b/>
          <w:bCs/>
          <w:rStyle w:val="Normal"/>
        </w:rPr>
        <w:t xml:space="preserve">Scalable Customer Engagement:</w:t>
      </w:r>
      <w:r>
        <w:rPr>
          <w:rStyle w:val="Normal"/>
        </w:rPr>
        <w:t xml:space="preserve"> If used client-facing, the agent can handle inquiries at scale – answering questions from many users simultaneously. This means your business can offer 24/7 support or personalized touches without proportionally increasing headcount.</w:t>
      </w:r>
    </w:p>
    <w:p xmlns:wp14="http://schemas.microsoft.com/office/word/2010/wordml" w14:paraId="67C4C0B6" wp14:textId="77777777">
      <w:pPr>
        <w:pStyle w:val="ListParagraph"/>
        <w:pStyle w:val="ListParagraph"/>
        <w:numPr>
          <w:ilvl w:val="0"/>
          <w:numId w:val="1"/>
        </w:numPr>
        <w:numPr>
          <w:ilvl w:val="0"/>
          <w:numId w:val="5"/>
        </w:numPr>
      </w:pPr>
      <w:r>
        <w:rPr>
          <w:b/>
          <w:bCs/>
          <w:rStyle w:val="Normal"/>
        </w:rPr>
        <w:t xml:space="preserve">Modern, Competitive Edge:</w:t>
      </w:r>
      <w:r>
        <w:rPr>
          <w:rStyle w:val="Normal"/>
        </w:rPr>
        <w:t xml:space="preserve"> Incorporating an AI platform into your offerings or operations can differentiate your company. It shows that you leverage cutting-edge technology (which can impress clients and stakeholders) but in a very practical, user-centric way. NYLI Agent’s design (with secure, multi-user web access and payment support) suggests it can be productized, offering a new revenue stream or an upsell in deals.</w:t>
      </w:r>
    </w:p>
    <w:p xmlns:wp14="http://schemas.microsoft.com/office/word/2010/wordml" w14:paraId="10F50521" wp14:textId="77777777">
      <w:pPr>
        <w:pStyle w:val="ListParagraph"/>
        <w:pStyle w:val="ListParagraph"/>
        <w:numPr>
          <w:ilvl w:val="0"/>
          <w:numId w:val="1"/>
        </w:numPr>
        <w:numPr>
          <w:ilvl w:val="0"/>
          <w:numId w:val="5"/>
        </w:numPr>
      </w:pPr>
      <w:r>
        <w:rPr>
          <w:b/>
          <w:bCs/>
          <w:rStyle w:val="Normal"/>
        </w:rPr>
        <w:t xml:space="preserve">Quick Deployment for Demos or Clients:</w:t>
      </w:r>
      <w:r>
        <w:rPr>
          <w:rStyle w:val="Normal"/>
        </w:rPr>
        <w:t xml:space="preserve"> Because the product is containerized and configuration-driven, you can quickly spin up instances for demos or for client trials. In BD, this agility can shorten the sales cycle – you can say “Yes, we can set you up with a trial next week” and deliver on that promise, since the tech is ready to go (just deploy the Docker container on a service like Railway, as the repository’s config hints</w:t>
      </w:r>
      <w:r>
        <w:rPr>
          <w:rStyle w:val="FootnoteReference"/>
        </w:rPr>
        <w:footnoteReference w:id="16"/>
      </w:r>
      <w:r>
        <w:t xml:space="preserve"> </w:t>
      </w:r>
      <w:r>
        <w:rPr>
          <w:rStyle w:val="FootnoteReference"/>
        </w:rPr>
        <w:footnoteReference w:id="17"/>
      </w:r>
      <w:r>
        <w:rPr>
          <w:rStyle w:val="Normal"/>
        </w:rPr>
        <w:t xml:space="preserve">).</w:t>
      </w:r>
    </w:p>
    <w:p xmlns:wp14="http://schemas.microsoft.com/office/word/2010/wordml" w14:paraId="672A6659" wp14:textId="77777777">
      <w:pPr>
        <w:pBdr>
          <w:top w:val="single" w:color="auto" w:sz="12"/>
        </w:pBdr>
        <w:spacing w:after="0"/>
      </w:pPr>
    </w:p>
    <w:p xmlns:wp14="http://schemas.microsoft.com/office/word/2010/wordml" w14:paraId="698F61B8" wp14:textId="77777777">
      <w:r>
        <w:rPr>
          <w:b/>
          <w:bCs/>
          <w:rStyle w:val="Normal"/>
        </w:rPr>
        <w:t xml:space="preserve">In conclusion</w:t>
      </w:r>
      <w:r>
        <w:rPr>
          <w:rStyle w:val="Normal"/>
        </w:rPr>
        <w:t xml:space="preserve">, </w:t>
      </w:r>
      <w:r>
        <w:rPr>
          <w:b/>
          <w:bCs/>
          <w:rStyle w:val="Normal"/>
        </w:rPr>
        <w:t xml:space="preserve">NYLI Agent</w:t>
      </w:r>
      <w:r>
        <w:rPr>
          <w:rStyle w:val="Normal"/>
        </w:rPr>
        <w:t xml:space="preserve"> is a comprehensive platform that marries advanced AI capabilities with practical web software features. It’s built to be </w:t>
      </w:r>
      <w:r>
        <w:rPr>
          <w:b/>
          <w:bCs/>
          <w:rStyle w:val="Normal"/>
        </w:rPr>
        <w:t xml:space="preserve">accessible to users</w:t>
      </w:r>
      <w:r>
        <w:rPr>
          <w:rStyle w:val="Normal"/>
        </w:rPr>
        <w:t xml:space="preserve"> (through its web dashboard and natural language interface) and </w:t>
      </w:r>
      <w:r>
        <w:rPr>
          <w:b/>
          <w:bCs/>
          <w:rStyle w:val="Normal"/>
        </w:rPr>
        <w:t xml:space="preserve">viable for business</w:t>
      </w:r>
      <w:r>
        <w:rPr>
          <w:rStyle w:val="Normal"/>
        </w:rPr>
        <w:t xml:space="preserve"> (with security, multi-user support, and monetization tools baked in). For a new staff member in a business development role, understanding NYLI Agent means recognizing it as a </w:t>
      </w:r>
      <w:r>
        <w:rPr>
          <w:b/>
          <w:bCs/>
          <w:rStyle w:val="Normal"/>
        </w:rPr>
        <w:t xml:space="preserve">smart assistant and platform</w:t>
      </w:r>
      <w:r>
        <w:rPr>
          <w:rStyle w:val="Normal"/>
        </w:rPr>
        <w:t xml:space="preserve"> that can enhance both internal workflows and the value proposition to clients. It’s not necessary to know the code; what’s important is knowing the </w:t>
      </w:r>
      <w:r>
        <w:rPr>
          <w:b/>
          <w:bCs/>
          <w:rStyle w:val="Normal"/>
        </w:rPr>
        <w:t xml:space="preserve">problems it solves</w:t>
      </w:r>
      <w:r>
        <w:rPr>
          <w:rStyle w:val="Normal"/>
        </w:rPr>
        <w:t xml:space="preserve">: saving time on information-heavy tasks, enabling better decision-making with AI insights, and offering innovative services that can set the company apart. With NYLI Agent, even non-technical professionals can leverage the power of AI to work smarter and deliver more value to customers and partners</w:t>
      </w:r>
      <w:r>
        <w:rPr>
          <w:rStyle w:val="FootnoteReference"/>
        </w:rPr>
        <w:footnoteReference w:id="18"/>
      </w:r>
      <w:r>
        <w:t xml:space="preserve"> </w:t>
      </w:r>
      <w:r>
        <w:rPr>
          <w:rStyle w:val="FootnoteReference"/>
        </w:rPr>
        <w:footnoteReference w:id="19"/>
      </w:r>
      <w:r>
        <w:rPr>
          <w:rStyle w:val="Normal"/>
        </w:rPr>
        <w:t xml:space="preserve">. The product’s thoughtful combination of tech features translates directly into business benefits – making it a promising tool in the modern, AI-driven business landscape.</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2A80FC22" wp14:textId="77777777">
      <w:r>
        <w:rPr>
          <w:rStyle w:val="FootnoteReference"/>
        </w:rPr>
        <w:footnoteRef/>
      </w:r>
      <w:hyperlink w:history="1" r:id="rIdhppacahavrfn4ndetmdk8">
        <w:r>
          <w:rPr>
            <w:rStyle w:val="Hyperlink"/>
          </w:rPr>
          <w:t xml:space="preserve">https://lebertech-my.sharepoint.com/personal/rsaffold_lebertech_com/Documents/GitHub/nyli-agent/server/package.json?web=1</w:t>
        </w:r>
      </w:hyperlink>
    </w:p>
  </w:footnote>
  <w:footnote w:id="2">
    <w:p xmlns:wp14="http://schemas.microsoft.com/office/word/2010/wordml" w14:paraId="3D3A48E1" wp14:textId="77777777">
      <w:r>
        <w:rPr>
          <w:rStyle w:val="FootnoteReference"/>
        </w:rPr>
        <w:footnoteRef/>
      </w:r>
      <w:hyperlink w:history="1" r:id="rIdhkj2tyextwa2unudsq0aw">
        <w:r>
          <w:rPr>
            <w:rStyle w:val="Hyperlink"/>
          </w:rPr>
          <w:t xml:space="preserve">https://lebertech-my.sharepoint.com/personal/rsaffold_lebertech_com/Documents/GitHub/nyli-agent/client/package.json?web=1</w:t>
        </w:r>
      </w:hyperlink>
    </w:p>
  </w:footnote>
  <w:footnote w:id="3">
    <w:p xmlns:wp14="http://schemas.microsoft.com/office/word/2010/wordml" w14:paraId="1437B118" wp14:textId="77777777">
      <w:r>
        <w:rPr>
          <w:rStyle w:val="FootnoteReference"/>
        </w:rPr>
        <w:footnoteRef/>
      </w:r>
      <w:hyperlink w:history="1" r:id="rIdhu1wt5vzyxzogjdj0gdkc">
        <w:r>
          <w:rPr>
            <w:rStyle w:val="Hyperlink"/>
          </w:rPr>
          <w:t xml:space="preserve">https://lebertech-my.sharepoint.com/personal/rsaffold_lebertech_com/Documents/GitHub/nyli-agent/server/package.json?web=1</w:t>
        </w:r>
      </w:hyperlink>
    </w:p>
  </w:footnote>
  <w:footnote w:id="4">
    <w:p xmlns:wp14="http://schemas.microsoft.com/office/word/2010/wordml" w14:paraId="535FDD2A" wp14:textId="77777777">
      <w:r>
        <w:rPr>
          <w:rStyle w:val="FootnoteReference"/>
        </w:rPr>
        <w:footnoteRef/>
      </w:r>
      <w:hyperlink w:history="1" r:id="rIde6dmlmx5ds6gv5buhakcx">
        <w:r>
          <w:rPr>
            <w:rStyle w:val="Hyperlink"/>
          </w:rPr>
          <w:t xml:space="preserve">https://lebertech-my.sharepoint.com/personal/rsaffold_lebertech_com/Documents/GitHub/nyli-agent/package.json?web=1</w:t>
        </w:r>
      </w:hyperlink>
    </w:p>
  </w:footnote>
  <w:footnote w:id="5">
    <w:p xmlns:wp14="http://schemas.microsoft.com/office/word/2010/wordml" w14:paraId="6B76F5FA" wp14:textId="77777777">
      <w:r>
        <w:rPr>
          <w:rStyle w:val="FootnoteReference"/>
        </w:rPr>
        <w:footnoteRef/>
      </w:r>
      <w:hyperlink w:history="1" r:id="rIdtxn__-cvlar7ozajmsjnj">
        <w:r>
          <w:rPr>
            <w:rStyle w:val="Hyperlink"/>
          </w:rPr>
          <w:t xml:space="preserve">https://lebertech-my.sharepoint.com/personal/rsaffold_lebertech_com/Documents/GitHub/nyli-agent/server/package.json?web=1</w:t>
        </w:r>
      </w:hyperlink>
    </w:p>
  </w:footnote>
  <w:footnote w:id="6">
    <w:p xmlns:wp14="http://schemas.microsoft.com/office/word/2010/wordml" w14:paraId="3E76B783" wp14:textId="77777777">
      <w:r>
        <w:rPr>
          <w:rStyle w:val="FootnoteReference"/>
        </w:rPr>
        <w:footnoteRef/>
      </w:r>
      <w:hyperlink w:history="1" r:id="rIdi2uevd1oyt5psscoccb03">
        <w:r>
          <w:rPr>
            <w:rStyle w:val="Hyperlink"/>
          </w:rPr>
          <w:t xml:space="preserve">https://lebertech-my.sharepoint.com/personal/rsaffold_lebertech_com/Documents/GitHub/nyli-agent/server/package.json?web=1</w:t>
        </w:r>
      </w:hyperlink>
    </w:p>
  </w:footnote>
  <w:footnote w:id="7">
    <w:p xmlns:wp14="http://schemas.microsoft.com/office/word/2010/wordml" w14:paraId="5E8543CC" wp14:textId="77777777">
      <w:r>
        <w:rPr>
          <w:rStyle w:val="FootnoteReference"/>
        </w:rPr>
        <w:footnoteRef/>
      </w:r>
      <w:hyperlink w:history="1" r:id="rIddxffkcrnl7pphklpwmiom">
        <w:r>
          <w:rPr>
            <w:rStyle w:val="Hyperlink"/>
          </w:rPr>
          <w:t xml:space="preserve">https://lebertech-my.sharepoint.com/personal/rsaffold_lebertech_com/Documents/GitHub/nyli-agent/server/package.json?web=1</w:t>
        </w:r>
      </w:hyperlink>
    </w:p>
  </w:footnote>
  <w:footnote w:id="8">
    <w:p xmlns:wp14="http://schemas.microsoft.com/office/word/2010/wordml" w14:paraId="0BE63482" wp14:textId="77777777">
      <w:r>
        <w:rPr>
          <w:rStyle w:val="FootnoteReference"/>
        </w:rPr>
        <w:footnoteRef/>
      </w:r>
      <w:hyperlink w:history="1" r:id="rIdcyq-3ejanksnngzcfpxur">
        <w:r>
          <w:rPr>
            <w:rStyle w:val="Hyperlink"/>
          </w:rPr>
          <w:t xml:space="preserve">https://lebertech-my.sharepoint.com/personal/rsaffold_lebertech_com/Documents/GitHub/nyli-agent/server/package.json?web=1</w:t>
        </w:r>
      </w:hyperlink>
    </w:p>
  </w:footnote>
  <w:footnote w:id="9">
    <w:p xmlns:wp14="http://schemas.microsoft.com/office/word/2010/wordml" w14:paraId="42999540" wp14:textId="77777777">
      <w:r>
        <w:rPr>
          <w:rStyle w:val="FootnoteReference"/>
        </w:rPr>
        <w:footnoteRef/>
      </w:r>
      <w:hyperlink w:history="1" r:id="rIddlzteo0xxgxwgyizlecz3">
        <w:r>
          <w:rPr>
            <w:rStyle w:val="Hyperlink"/>
          </w:rPr>
          <w:t xml:space="preserve">https://lebertech-my.sharepoint.com/personal/rsaffold_lebertech_com/Documents/GitHub/nyli-agent/server/package.json?web=1</w:t>
        </w:r>
      </w:hyperlink>
    </w:p>
  </w:footnote>
  <w:footnote w:id="10">
    <w:p xmlns:wp14="http://schemas.microsoft.com/office/word/2010/wordml" w14:paraId="51FD7D2F" wp14:textId="77777777">
      <w:r>
        <w:rPr>
          <w:rStyle w:val="FootnoteReference"/>
        </w:rPr>
        <w:footnoteRef/>
      </w:r>
      <w:hyperlink w:history="1" r:id="rIdokzqfyiygvqv4tl-xdqln">
        <w:r>
          <w:rPr>
            <w:rStyle w:val="Hyperlink"/>
          </w:rPr>
          <w:t xml:space="preserve">https://lebertech-my.sharepoint.com/personal/rsaffold_lebertech_com/Documents/GitHub/nyli-agent/server/package.json?web=1</w:t>
        </w:r>
      </w:hyperlink>
    </w:p>
  </w:footnote>
  <w:footnote w:id="11">
    <w:p xmlns:wp14="http://schemas.microsoft.com/office/word/2010/wordml" w14:paraId="3C85FC52" wp14:textId="77777777">
      <w:r>
        <w:rPr>
          <w:rStyle w:val="FootnoteReference"/>
        </w:rPr>
        <w:footnoteRef/>
      </w:r>
      <w:hyperlink w:history="1" r:id="rIdswp3fivyoch-l_yejvekx">
        <w:r>
          <w:rPr>
            <w:rStyle w:val="Hyperlink"/>
          </w:rPr>
          <w:t xml:space="preserve">https://lebertech-my.sharepoint.com/personal/rsaffold_lebertech_com/Documents/GitHub/nyli-agent/client/package.json?web=1</w:t>
        </w:r>
      </w:hyperlink>
    </w:p>
  </w:footnote>
  <w:footnote w:id="12">
    <w:p xmlns:wp14="http://schemas.microsoft.com/office/word/2010/wordml" w14:paraId="3EC2C578" wp14:textId="77777777">
      <w:r>
        <w:rPr>
          <w:rStyle w:val="FootnoteReference"/>
        </w:rPr>
        <w:footnoteRef/>
      </w:r>
      <w:hyperlink w:history="1" r:id="rIdsppoxunopygpbpro1fcbr">
        <w:r>
          <w:rPr>
            <w:rStyle w:val="Hyperlink"/>
          </w:rPr>
          <w:t xml:space="preserve">https://lebertech-my.sharepoint.com/personal/rsaffold_lebertech_com/Documents/GitHub/nyli-agent/package.json?web=1</w:t>
        </w:r>
      </w:hyperlink>
    </w:p>
  </w:footnote>
  <w:footnote w:id="13">
    <w:p xmlns:wp14="http://schemas.microsoft.com/office/word/2010/wordml" w14:paraId="65CE9759" wp14:textId="77777777">
      <w:r>
        <w:rPr>
          <w:rStyle w:val="FootnoteReference"/>
        </w:rPr>
        <w:footnoteRef/>
      </w:r>
      <w:hyperlink w:history="1" r:id="rId-zbnjslyjjsh9hatyu10a">
        <w:r>
          <w:rPr>
            <w:rStyle w:val="Hyperlink"/>
          </w:rPr>
          <w:t xml:space="preserve">https://lebertech-my.sharepoint.com/personal/rsaffold_lebertech_com/Documents/GitHub/nyli-agent/server/package.json?web=1</w:t>
        </w:r>
      </w:hyperlink>
    </w:p>
  </w:footnote>
  <w:footnote w:id="14">
    <w:p xmlns:wp14="http://schemas.microsoft.com/office/word/2010/wordml" w14:paraId="22D3A266" wp14:textId="77777777">
      <w:r>
        <w:rPr>
          <w:rStyle w:val="FootnoteReference"/>
        </w:rPr>
        <w:footnoteRef/>
      </w:r>
      <w:hyperlink w:history="1" r:id="rIdh-y6shiqhm1voktkedv8b">
        <w:r>
          <w:rPr>
            <w:rStyle w:val="Hyperlink"/>
          </w:rPr>
          <w:t xml:space="preserve">https://lebertech-my.sharepoint.com/personal/rsaffold_lebertech_com/Documents/GitHub/nyli-agent/server/package.json?web=1</w:t>
        </w:r>
      </w:hyperlink>
    </w:p>
  </w:footnote>
  <w:footnote w:id="15">
    <w:p xmlns:wp14="http://schemas.microsoft.com/office/word/2010/wordml" w14:paraId="11D1AA54" wp14:textId="77777777">
      <w:r>
        <w:rPr>
          <w:rStyle w:val="FootnoteReference"/>
        </w:rPr>
        <w:footnoteRef/>
      </w:r>
      <w:hyperlink w:history="1" r:id="rId3cekkhw-mda1-rdkhsjwf">
        <w:r>
          <w:rPr>
            <w:rStyle w:val="Hyperlink"/>
          </w:rPr>
          <w:t xml:space="preserve">https://lebertech-my.sharepoint.com/personal/rsaffold_lebertech_com/Documents/GitHub/nyli-agent/server/package.json?web=1</w:t>
        </w:r>
      </w:hyperlink>
    </w:p>
  </w:footnote>
  <w:footnote w:id="16">
    <w:p xmlns:wp14="http://schemas.microsoft.com/office/word/2010/wordml" w14:paraId="08BF38F0" wp14:textId="77777777">
      <w:r>
        <w:rPr>
          <w:rStyle w:val="FootnoteReference"/>
        </w:rPr>
        <w:footnoteRef/>
      </w:r>
      <w:hyperlink w:history="1" r:id="rId6wh7vsncteewq-pt57hbs">
        <w:r>
          <w:rPr>
            <w:rStyle w:val="Hyperlink"/>
          </w:rPr>
          <w:t xml:space="preserve">https://lebertech-my.sharepoint.com/personal/rsaffold_lebertech_com/Documents/GitHub/nyli-agent/server/package.json?web=1</w:t>
        </w:r>
      </w:hyperlink>
    </w:p>
  </w:footnote>
  <w:footnote w:id="17">
    <w:p xmlns:wp14="http://schemas.microsoft.com/office/word/2010/wordml" w14:paraId="73166DAF" wp14:textId="77777777">
      <w:r>
        <w:rPr>
          <w:rStyle w:val="FootnoteReference"/>
        </w:rPr>
        <w:footnoteRef/>
      </w:r>
      <w:hyperlink w:history="1" r:id="rIdd7keldfmaekbkg_dczio8">
        <w:r>
          <w:rPr>
            <w:rStyle w:val="Hyperlink"/>
          </w:rPr>
          <w:t xml:space="preserve">https://lebertech-my.sharepoint.com/personal/rsaffold_lebertech_com/Documents/GitHub/nyli-agent/server/package.json?web=1</w:t>
        </w:r>
      </w:hyperlink>
    </w:p>
  </w:footnote>
  <w:footnote w:id="18">
    <w:p xmlns:wp14="http://schemas.microsoft.com/office/word/2010/wordml" w14:paraId="75C5F9ED" wp14:textId="77777777">
      <w:r>
        <w:rPr>
          <w:rStyle w:val="FootnoteReference"/>
        </w:rPr>
        <w:footnoteRef/>
      </w:r>
      <w:hyperlink w:history="1" r:id="rId2cfeqom6vasshy58gshq8">
        <w:r>
          <w:rPr>
            <w:rStyle w:val="Hyperlink"/>
          </w:rPr>
          <w:t xml:space="preserve">https://lebertech-my.sharepoint.com/personal/rsaffold_lebertech_com/Documents/GitHub/nyli-agent/server/package.json?web=1</w:t>
        </w:r>
      </w:hyperlink>
    </w:p>
  </w:footnote>
  <w:footnote w:id="19">
    <w:p xmlns:wp14="http://schemas.microsoft.com/office/word/2010/wordml" w14:paraId="5572A236" wp14:textId="77777777">
      <w:r>
        <w:rPr>
          <w:rStyle w:val="FootnoteReference"/>
        </w:rPr>
        <w:footnoteRef/>
      </w:r>
      <w:hyperlink w:history="1" r:id="rIdw3l0u-eqppqgwk7gdtkrz">
        <w:r>
          <w:rPr>
            <w:rStyle w:val="Hyperlink"/>
          </w:rPr>
          <w:t xml:space="preserve">https://lebertech-my.sharepoint.com/personal/rsaffold_lebertech_com/Documents/GitHub/nyli-agent/package.json?web=1</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2ab0a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9adf5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4d9615d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2327abb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77c5769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D2F2691"/>
  <w15:docId w15:val="{4E81F915-7D27-497E-B25A-2B0938D95A83}"/>
  <w:rsids>
    <w:rsidRoot w:val="1217DA18"/>
    <w:rsid w:val="1217DA1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s>
</file>

<file path=word/_rels/footnotes.xml.rels><?xml version="1.0" encoding="UTF-8"?><Relationships xmlns="http://schemas.openxmlformats.org/package/2006/relationships"><Relationship Id="rIdhppacahavrfn4ndetmdk8" Type="http://schemas.openxmlformats.org/officeDocument/2006/relationships/hyperlink" Target="https://lebertech-my.sharepoint.com/personal/rsaffold_lebertech_com/Documents/GitHub/nyli-agent/server/package.json?web=1" TargetMode="External"/><Relationship Id="rIdhkj2tyextwa2unudsq0aw" Type="http://schemas.openxmlformats.org/officeDocument/2006/relationships/hyperlink" Target="https://lebertech-my.sharepoint.com/personal/rsaffold_lebertech_com/Documents/GitHub/nyli-agent/client/package.json?web=1" TargetMode="External"/><Relationship Id="rIdhu1wt5vzyxzogjdj0gdkc" Type="http://schemas.openxmlformats.org/officeDocument/2006/relationships/hyperlink" Target="https://lebertech-my.sharepoint.com/personal/rsaffold_lebertech_com/Documents/GitHub/nyli-agent/server/package.json?web=1" TargetMode="External"/><Relationship Id="rIde6dmlmx5ds6gv5buhakcx" Type="http://schemas.openxmlformats.org/officeDocument/2006/relationships/hyperlink" Target="https://lebertech-my.sharepoint.com/personal/rsaffold_lebertech_com/Documents/GitHub/nyli-agent/package.json?web=1" TargetMode="External"/><Relationship Id="rIdtxn__-cvlar7ozajmsjnj" Type="http://schemas.openxmlformats.org/officeDocument/2006/relationships/hyperlink" Target="https://lebertech-my.sharepoint.com/personal/rsaffold_lebertech_com/Documents/GitHub/nyli-agent/server/package.json?web=1" TargetMode="External"/><Relationship Id="rIdi2uevd1oyt5psscoccb03" Type="http://schemas.openxmlformats.org/officeDocument/2006/relationships/hyperlink" Target="https://lebertech-my.sharepoint.com/personal/rsaffold_lebertech_com/Documents/GitHub/nyli-agent/server/package.json?web=1" TargetMode="External"/><Relationship Id="rIddxffkcrnl7pphklpwmiom" Type="http://schemas.openxmlformats.org/officeDocument/2006/relationships/hyperlink" Target="https://lebertech-my.sharepoint.com/personal/rsaffold_lebertech_com/Documents/GitHub/nyli-agent/server/package.json?web=1" TargetMode="External"/><Relationship Id="rIdcyq-3ejanksnngzcfpxur" Type="http://schemas.openxmlformats.org/officeDocument/2006/relationships/hyperlink" Target="https://lebertech-my.sharepoint.com/personal/rsaffold_lebertech_com/Documents/GitHub/nyli-agent/server/package.json?web=1" TargetMode="External"/><Relationship Id="rIddlzteo0xxgxwgyizlecz3" Type="http://schemas.openxmlformats.org/officeDocument/2006/relationships/hyperlink" Target="https://lebertech-my.sharepoint.com/personal/rsaffold_lebertech_com/Documents/GitHub/nyli-agent/server/package.json?web=1" TargetMode="External"/><Relationship Id="rIdokzqfyiygvqv4tl-xdqln" Type="http://schemas.openxmlformats.org/officeDocument/2006/relationships/hyperlink" Target="https://lebertech-my.sharepoint.com/personal/rsaffold_lebertech_com/Documents/GitHub/nyli-agent/server/package.json?web=1" TargetMode="External"/><Relationship Id="rIdswp3fivyoch-l_yejvekx" Type="http://schemas.openxmlformats.org/officeDocument/2006/relationships/hyperlink" Target="https://lebertech-my.sharepoint.com/personal/rsaffold_lebertech_com/Documents/GitHub/nyli-agent/client/package.json?web=1" TargetMode="External"/><Relationship Id="rIdsppoxunopygpbpro1fcbr" Type="http://schemas.openxmlformats.org/officeDocument/2006/relationships/hyperlink" Target="https://lebertech-my.sharepoint.com/personal/rsaffold_lebertech_com/Documents/GitHub/nyli-agent/package.json?web=1" TargetMode="External"/><Relationship Id="rId-zbnjslyjjsh9hatyu10a" Type="http://schemas.openxmlformats.org/officeDocument/2006/relationships/hyperlink" Target="https://lebertech-my.sharepoint.com/personal/rsaffold_lebertech_com/Documents/GitHub/nyli-agent/server/package.json?web=1" TargetMode="External"/><Relationship Id="rIdh-y6shiqhm1voktkedv8b" Type="http://schemas.openxmlformats.org/officeDocument/2006/relationships/hyperlink" Target="https://lebertech-my.sharepoint.com/personal/rsaffold_lebertech_com/Documents/GitHub/nyli-agent/server/package.json?web=1" TargetMode="External"/><Relationship Id="rId3cekkhw-mda1-rdkhsjwf" Type="http://schemas.openxmlformats.org/officeDocument/2006/relationships/hyperlink" Target="https://lebertech-my.sharepoint.com/personal/rsaffold_lebertech_com/Documents/GitHub/nyli-agent/server/package.json?web=1" TargetMode="External"/><Relationship Id="rId6wh7vsncteewq-pt57hbs" Type="http://schemas.openxmlformats.org/officeDocument/2006/relationships/hyperlink" Target="https://lebertech-my.sharepoint.com/personal/rsaffold_lebertech_com/Documents/GitHub/nyli-agent/server/package.json?web=1" TargetMode="External"/><Relationship Id="rIdd7keldfmaekbkg_dczio8" Type="http://schemas.openxmlformats.org/officeDocument/2006/relationships/hyperlink" Target="https://lebertech-my.sharepoint.com/personal/rsaffold_lebertech_com/Documents/GitHub/nyli-agent/server/package.json?web=1" TargetMode="External"/><Relationship Id="rId2cfeqom6vasshy58gshq8" Type="http://schemas.openxmlformats.org/officeDocument/2006/relationships/hyperlink" Target="https://lebertech-my.sharepoint.com/personal/rsaffold_lebertech_com/Documents/GitHub/nyli-agent/server/package.json?web=1" TargetMode="External"/><Relationship Id="rIdw3l0u-eqppqgwk7gdtkrz" Type="http://schemas.openxmlformats.org/officeDocument/2006/relationships/hyperlink" Target="https://lebertech-my.sharepoint.com/personal/rsaffold_lebertech_com/Documents/GitHub/nyli-agent/package.json?web=1"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Rebel Saffold</lastModifiedBy>
  <revision>2</revision>
  <dcterms:created xsi:type="dcterms:W3CDTF">2026-02-25T17:38:43.0230000Z</dcterms:created>
  <dcterms:modified xsi:type="dcterms:W3CDTF">2026-02-25T17:39:05.6848440Z</dcterms:modified>
</coreProperties>
</file>

<file path=docProps/custom.xml><?xml version="1.0" encoding="utf-8"?>
<Properties xmlns="http://schemas.openxmlformats.org/officeDocument/2006/custom-properties" xmlns:vt="http://schemas.openxmlformats.org/officeDocument/2006/docPropsVTypes"/>
</file>