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A865C" w14:textId="77777777" w:rsidR="00CC4FDA" w:rsidRDefault="00CC4FDA" w:rsidP="00CC4FDA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8"/>
          <w:szCs w:val="28"/>
        </w:rPr>
      </w:pPr>
      <w:r>
        <w:rPr>
          <w:rFonts w:ascii="Lexend-Light" w:hAnsi="Lexend-Light" w:cs="Lexend-Light"/>
          <w:sz w:val="28"/>
          <w:szCs w:val="28"/>
        </w:rPr>
        <w:t xml:space="preserve">Forma abbreviata dell’espressione </w:t>
      </w:r>
      <w:r>
        <w:rPr>
          <w:rFonts w:ascii="Lexend-Bold" w:hAnsi="Lexend-Bold" w:cs="Lexend-Bold"/>
          <w:b/>
          <w:bCs/>
          <w:sz w:val="28"/>
          <w:szCs w:val="28"/>
        </w:rPr>
        <w:t>world wide web</w:t>
      </w:r>
      <w:r>
        <w:rPr>
          <w:rFonts w:ascii="Lexend-Light" w:hAnsi="Lexend-Light" w:cs="Lexend-Light"/>
          <w:sz w:val="28"/>
          <w:szCs w:val="28"/>
        </w:rPr>
        <w:t>, che significa</w:t>
      </w:r>
    </w:p>
    <w:p w14:paraId="2DE25E25" w14:textId="6F7CA0BD" w:rsidR="00416F0B" w:rsidRDefault="00CC4FDA" w:rsidP="00CC4FDA">
      <w:pPr>
        <w:rPr>
          <w:rFonts w:ascii="Lexend-Light" w:hAnsi="Lexend-Light" w:cs="Lexend-Light"/>
          <w:sz w:val="28"/>
          <w:szCs w:val="28"/>
        </w:rPr>
      </w:pPr>
      <w:r>
        <w:rPr>
          <w:rFonts w:ascii="Lexend-Light" w:hAnsi="Lexend-Light" w:cs="Lexend-Light"/>
          <w:sz w:val="28"/>
          <w:szCs w:val="28"/>
        </w:rPr>
        <w:t xml:space="preserve">‘ragnatela estesa in tutto il </w:t>
      </w:r>
      <w:proofErr w:type="spellStart"/>
      <w:r>
        <w:rPr>
          <w:rFonts w:ascii="Lexend-Light" w:hAnsi="Lexend-Light" w:cs="Lexend-Light"/>
          <w:sz w:val="28"/>
          <w:szCs w:val="28"/>
        </w:rPr>
        <w:t>mondo’</w:t>
      </w:r>
      <w:proofErr w:type="spellEnd"/>
      <w:r>
        <w:rPr>
          <w:rFonts w:ascii="Lexend-Light" w:hAnsi="Lexend-Light" w:cs="Lexend-Light"/>
          <w:sz w:val="28"/>
          <w:szCs w:val="28"/>
        </w:rPr>
        <w:t xml:space="preserve"> (</w:t>
      </w:r>
      <w:proofErr w:type="spellStart"/>
      <w:r>
        <w:rPr>
          <w:rFonts w:ascii="Lexend-Bold" w:hAnsi="Lexend-Bold" w:cs="Lexend-Bold"/>
          <w:b/>
          <w:bCs/>
          <w:sz w:val="28"/>
          <w:szCs w:val="28"/>
        </w:rPr>
        <w:t>url</w:t>
      </w:r>
      <w:proofErr w:type="spellEnd"/>
      <w:r>
        <w:rPr>
          <w:rFonts w:ascii="Lexend-Light" w:hAnsi="Lexend-Light" w:cs="Lexend-Light"/>
          <w:sz w:val="28"/>
          <w:szCs w:val="28"/>
        </w:rPr>
        <w:t>)</w:t>
      </w:r>
    </w:p>
    <w:p w14:paraId="66CA2F00" w14:textId="77777777" w:rsidR="00CC4FDA" w:rsidRDefault="00CC4FDA" w:rsidP="00CC4FDA">
      <w:pPr>
        <w:autoSpaceDE w:val="0"/>
        <w:autoSpaceDN w:val="0"/>
        <w:adjustRightInd w:val="0"/>
        <w:spacing w:after="0" w:line="240" w:lineRule="auto"/>
        <w:rPr>
          <w:rFonts w:ascii="Lexend-Light" w:eastAsia="ArialMT" w:hAnsi="Lexend-Light" w:cs="Lexend-Light"/>
          <w:color w:val="434343"/>
          <w:sz w:val="28"/>
          <w:szCs w:val="28"/>
        </w:rPr>
      </w:pPr>
      <w:r>
        <w:rPr>
          <w:rFonts w:ascii="ArialMT" w:eastAsia="ArialMT" w:cs="ArialMT" w:hint="eastAsia"/>
          <w:color w:val="434343"/>
          <w:sz w:val="28"/>
          <w:szCs w:val="28"/>
        </w:rPr>
        <w:t>●</w:t>
      </w:r>
      <w:r>
        <w:rPr>
          <w:rFonts w:ascii="ArialMT" w:eastAsia="ArialMT" w:cs="ArialMT"/>
          <w:color w:val="434343"/>
          <w:sz w:val="28"/>
          <w:szCs w:val="28"/>
        </w:rPr>
        <w:t xml:space="preserve"> </w:t>
      </w:r>
      <w:r>
        <w:rPr>
          <w:rFonts w:ascii="Lexend-Bold" w:eastAsia="ArialMT" w:hAnsi="Lexend-Bold" w:cs="Lexend-Bold"/>
          <w:b/>
          <w:bCs/>
          <w:color w:val="434343"/>
          <w:sz w:val="28"/>
          <w:szCs w:val="28"/>
        </w:rPr>
        <w:t>HTML</w:t>
      </w:r>
      <w:r>
        <w:rPr>
          <w:rFonts w:ascii="Lexend-Light" w:eastAsia="ArialMT" w:hAnsi="Lexend-Light" w:cs="Lexend-Light"/>
          <w:color w:val="434343"/>
          <w:sz w:val="28"/>
          <w:szCs w:val="28"/>
        </w:rPr>
        <w:t>: linguaggio di marcatura ipertestuale. Il linguaggio</w:t>
      </w:r>
    </w:p>
    <w:p w14:paraId="7579F42E" w14:textId="77777777" w:rsidR="00CC4FDA" w:rsidRDefault="00CC4FDA" w:rsidP="00CC4FDA">
      <w:pPr>
        <w:autoSpaceDE w:val="0"/>
        <w:autoSpaceDN w:val="0"/>
        <w:adjustRightInd w:val="0"/>
        <w:spacing w:after="0" w:line="240" w:lineRule="auto"/>
        <w:rPr>
          <w:rFonts w:ascii="Lexend-Light" w:eastAsia="ArialMT" w:hAnsi="Lexend-Light" w:cs="Lexend-Light"/>
          <w:color w:val="434343"/>
          <w:sz w:val="28"/>
          <w:szCs w:val="28"/>
        </w:rPr>
      </w:pPr>
      <w:r>
        <w:rPr>
          <w:rFonts w:ascii="Lexend-Light" w:eastAsia="ArialMT" w:hAnsi="Lexend-Light" w:cs="Lexend-Light"/>
          <w:color w:val="434343"/>
          <w:sz w:val="28"/>
          <w:szCs w:val="28"/>
        </w:rPr>
        <w:t>di markup (formattazione) per il web.</w:t>
      </w:r>
    </w:p>
    <w:p w14:paraId="62998491" w14:textId="77777777" w:rsidR="00CC4FDA" w:rsidRDefault="00CC4FDA" w:rsidP="00CC4FDA">
      <w:pPr>
        <w:autoSpaceDE w:val="0"/>
        <w:autoSpaceDN w:val="0"/>
        <w:adjustRightInd w:val="0"/>
        <w:spacing w:after="0" w:line="240" w:lineRule="auto"/>
        <w:rPr>
          <w:rFonts w:ascii="Lexend-Light" w:eastAsia="ArialMT" w:hAnsi="Lexend-Light" w:cs="Lexend-Light"/>
          <w:color w:val="434343"/>
          <w:sz w:val="28"/>
          <w:szCs w:val="28"/>
        </w:rPr>
      </w:pPr>
      <w:r>
        <w:rPr>
          <w:rFonts w:ascii="ArialMT" w:eastAsia="ArialMT" w:cs="ArialMT" w:hint="eastAsia"/>
          <w:color w:val="434343"/>
          <w:sz w:val="28"/>
          <w:szCs w:val="28"/>
        </w:rPr>
        <w:t>●</w:t>
      </w:r>
      <w:r>
        <w:rPr>
          <w:rFonts w:ascii="ArialMT" w:eastAsia="ArialMT" w:cs="ArialMT"/>
          <w:color w:val="434343"/>
          <w:sz w:val="28"/>
          <w:szCs w:val="28"/>
        </w:rPr>
        <w:t xml:space="preserve"> </w:t>
      </w:r>
      <w:r>
        <w:rPr>
          <w:rFonts w:ascii="Lexend-Bold" w:eastAsia="ArialMT" w:hAnsi="Lexend-Bold" w:cs="Lexend-Bold"/>
          <w:b/>
          <w:bCs/>
          <w:color w:val="434343"/>
          <w:sz w:val="28"/>
          <w:szCs w:val="28"/>
        </w:rPr>
        <w:t>URI</w:t>
      </w:r>
      <w:r>
        <w:rPr>
          <w:rFonts w:ascii="Lexend-Light" w:eastAsia="ArialMT" w:hAnsi="Lexend-Light" w:cs="Lexend-Light"/>
          <w:color w:val="434343"/>
          <w:sz w:val="28"/>
          <w:szCs w:val="28"/>
        </w:rPr>
        <w:t>: identificatore di risorsa uniforme. Una sorta di</w:t>
      </w:r>
    </w:p>
    <w:p w14:paraId="367F9242" w14:textId="77777777" w:rsidR="00CC4FDA" w:rsidRDefault="00CC4FDA" w:rsidP="00CC4FDA">
      <w:pPr>
        <w:autoSpaceDE w:val="0"/>
        <w:autoSpaceDN w:val="0"/>
        <w:adjustRightInd w:val="0"/>
        <w:spacing w:after="0" w:line="240" w:lineRule="auto"/>
        <w:rPr>
          <w:rFonts w:ascii="Lexend-Light" w:eastAsia="ArialMT" w:hAnsi="Lexend-Light" w:cs="Lexend-Light"/>
          <w:color w:val="434343"/>
          <w:sz w:val="28"/>
          <w:szCs w:val="28"/>
        </w:rPr>
      </w:pPr>
      <w:r>
        <w:rPr>
          <w:rFonts w:ascii="Lexend-Light" w:eastAsia="ArialMT" w:hAnsi="Lexend-Light" w:cs="Lexend-Light"/>
          <w:color w:val="434343"/>
          <w:sz w:val="28"/>
          <w:szCs w:val="28"/>
        </w:rPr>
        <w:t>“indirizzo” unico e utilizzato per identificare ogni risorsa</w:t>
      </w:r>
    </w:p>
    <w:p w14:paraId="571AB0D0" w14:textId="77777777" w:rsidR="00CC4FDA" w:rsidRDefault="00CC4FDA" w:rsidP="00CC4FDA">
      <w:pPr>
        <w:autoSpaceDE w:val="0"/>
        <w:autoSpaceDN w:val="0"/>
        <w:adjustRightInd w:val="0"/>
        <w:spacing w:after="0" w:line="240" w:lineRule="auto"/>
        <w:rPr>
          <w:rFonts w:ascii="Lexend-Light" w:eastAsia="ArialMT" w:hAnsi="Lexend-Light" w:cs="Lexend-Light"/>
          <w:color w:val="434343"/>
          <w:sz w:val="28"/>
          <w:szCs w:val="28"/>
        </w:rPr>
      </w:pPr>
      <w:r>
        <w:rPr>
          <w:rFonts w:ascii="Lexend-Light" w:eastAsia="ArialMT" w:hAnsi="Lexend-Light" w:cs="Lexend-Light"/>
          <w:color w:val="434343"/>
          <w:sz w:val="28"/>
          <w:szCs w:val="28"/>
        </w:rPr>
        <w:t>sul web. Viene anche comunemente chiamato URL.</w:t>
      </w:r>
    </w:p>
    <w:p w14:paraId="35FDF64D" w14:textId="77777777" w:rsidR="00CC4FDA" w:rsidRDefault="00CC4FDA" w:rsidP="00CC4FDA">
      <w:pPr>
        <w:autoSpaceDE w:val="0"/>
        <w:autoSpaceDN w:val="0"/>
        <w:adjustRightInd w:val="0"/>
        <w:spacing w:after="0" w:line="240" w:lineRule="auto"/>
        <w:rPr>
          <w:rFonts w:ascii="Lexend-Light" w:eastAsia="ArialMT" w:hAnsi="Lexend-Light" w:cs="Lexend-Light"/>
          <w:color w:val="434343"/>
          <w:sz w:val="28"/>
          <w:szCs w:val="28"/>
        </w:rPr>
      </w:pPr>
      <w:r>
        <w:rPr>
          <w:rFonts w:ascii="ArialMT" w:eastAsia="ArialMT" w:cs="ArialMT" w:hint="eastAsia"/>
          <w:color w:val="434343"/>
          <w:sz w:val="28"/>
          <w:szCs w:val="28"/>
        </w:rPr>
        <w:t>●</w:t>
      </w:r>
      <w:r>
        <w:rPr>
          <w:rFonts w:ascii="ArialMT" w:eastAsia="ArialMT" w:cs="ArialMT"/>
          <w:color w:val="434343"/>
          <w:sz w:val="28"/>
          <w:szCs w:val="28"/>
        </w:rPr>
        <w:t xml:space="preserve"> </w:t>
      </w:r>
      <w:r>
        <w:rPr>
          <w:rFonts w:ascii="Lexend-Bold" w:eastAsia="ArialMT" w:hAnsi="Lexend-Bold" w:cs="Lexend-Bold"/>
          <w:b/>
          <w:bCs/>
          <w:color w:val="434343"/>
          <w:sz w:val="28"/>
          <w:szCs w:val="28"/>
        </w:rPr>
        <w:t>HTTP</w:t>
      </w:r>
      <w:r>
        <w:rPr>
          <w:rFonts w:ascii="Lexend-Light" w:eastAsia="ArialMT" w:hAnsi="Lexend-Light" w:cs="Lexend-Light"/>
          <w:color w:val="434343"/>
          <w:sz w:val="28"/>
          <w:szCs w:val="28"/>
        </w:rPr>
        <w:t>: protocollo di trasferimento ipertestuale. Consente il</w:t>
      </w:r>
    </w:p>
    <w:p w14:paraId="0B544120" w14:textId="73503075" w:rsidR="00CC4FDA" w:rsidRDefault="00CC4FDA" w:rsidP="00CC4FDA">
      <w:pPr>
        <w:rPr>
          <w:rFonts w:ascii="Lexend-Light" w:eastAsia="ArialMT" w:hAnsi="Lexend-Light" w:cs="Lexend-Light"/>
          <w:color w:val="434343"/>
          <w:sz w:val="28"/>
          <w:szCs w:val="28"/>
        </w:rPr>
      </w:pPr>
      <w:r>
        <w:rPr>
          <w:rFonts w:ascii="Lexend-Light" w:eastAsia="ArialMT" w:hAnsi="Lexend-Light" w:cs="Lexend-Light"/>
          <w:color w:val="434343"/>
          <w:sz w:val="28"/>
          <w:szCs w:val="28"/>
        </w:rPr>
        <w:t>recupero di risorse collegate da tutto il Web.</w:t>
      </w:r>
    </w:p>
    <w:p w14:paraId="1FC63600" w14:textId="6DAD71DA" w:rsidR="00CC4FDA" w:rsidRDefault="00CC4FDA" w:rsidP="00CC4FDA">
      <w:r w:rsidRPr="00CC4FDA">
        <w:rPr>
          <w:noProof/>
        </w:rPr>
        <w:drawing>
          <wp:inline distT="0" distB="0" distL="0" distR="0" wp14:anchorId="168DBC9B" wp14:editId="179CBECB">
            <wp:extent cx="4061460" cy="143107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8730" cy="1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99F1" w14:textId="556D60DA" w:rsidR="00CC4FDA" w:rsidRDefault="00CC4FDA" w:rsidP="00CC4FDA"/>
    <w:p w14:paraId="602978E4" w14:textId="57A444C4" w:rsidR="00CC4FDA" w:rsidRDefault="00CC4FDA" w:rsidP="00CC4FDA">
      <w:pPr>
        <w:rPr>
          <w:rFonts w:ascii="a Arang" w:hAnsi="a Arang"/>
          <w:sz w:val="52"/>
          <w:szCs w:val="52"/>
        </w:rPr>
      </w:pPr>
      <w:r w:rsidRPr="008425B2">
        <w:rPr>
          <w:rFonts w:ascii="a Arang" w:hAnsi="a Arang"/>
          <w:sz w:val="52"/>
          <w:szCs w:val="52"/>
        </w:rPr>
        <w:t>I LINGUAGGI DI PROGRAMMAZIONE</w:t>
      </w:r>
    </w:p>
    <w:p w14:paraId="1DAAAC30" w14:textId="77777777" w:rsidR="008425B2" w:rsidRDefault="008425B2" w:rsidP="008425B2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30"/>
          <w:szCs w:val="30"/>
        </w:rPr>
      </w:pPr>
      <w:r>
        <w:rPr>
          <w:rFonts w:ascii="Lexend-Bold" w:hAnsi="Lexend-Bold" w:cs="Lexend-Bold"/>
          <w:b/>
          <w:bCs/>
          <w:sz w:val="30"/>
          <w:szCs w:val="30"/>
        </w:rPr>
        <w:t xml:space="preserve">HTML è l’acronimo di </w:t>
      </w:r>
      <w:proofErr w:type="spellStart"/>
      <w:r>
        <w:rPr>
          <w:rFonts w:ascii="Lexend-Bold" w:hAnsi="Lexend-Bold" w:cs="Lexend-Bold"/>
          <w:b/>
          <w:bCs/>
          <w:sz w:val="30"/>
          <w:szCs w:val="30"/>
        </w:rPr>
        <w:t>HyperText</w:t>
      </w:r>
      <w:proofErr w:type="spellEnd"/>
      <w:r>
        <w:rPr>
          <w:rFonts w:ascii="Lexend-Bold" w:hAnsi="Lexend-Bold" w:cs="Lexend-Bold"/>
          <w:b/>
          <w:bCs/>
          <w:sz w:val="30"/>
          <w:szCs w:val="30"/>
        </w:rPr>
        <w:t xml:space="preserve"> Markup Language (“Linguaggio di</w:t>
      </w:r>
    </w:p>
    <w:p w14:paraId="379C5E71" w14:textId="77777777" w:rsidR="008425B2" w:rsidRDefault="008425B2" w:rsidP="008425B2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30"/>
          <w:szCs w:val="30"/>
        </w:rPr>
      </w:pPr>
      <w:r>
        <w:rPr>
          <w:rFonts w:ascii="Lexend-Bold" w:hAnsi="Lexend-Bold" w:cs="Lexend-Bold"/>
          <w:b/>
          <w:bCs/>
          <w:sz w:val="30"/>
          <w:szCs w:val="30"/>
        </w:rPr>
        <w:t>contrassegno per gli Ipertesti”) e non è propriamente un linguaggio di</w:t>
      </w:r>
    </w:p>
    <w:p w14:paraId="53EEFBF4" w14:textId="1CABC036" w:rsidR="008425B2" w:rsidRDefault="008425B2" w:rsidP="008425B2">
      <w:pPr>
        <w:rPr>
          <w:rFonts w:ascii="Lexend-Bold" w:hAnsi="Lexend-Bold" w:cs="Lexend-Bold"/>
          <w:b/>
          <w:bCs/>
          <w:sz w:val="30"/>
          <w:szCs w:val="30"/>
        </w:rPr>
      </w:pPr>
      <w:r>
        <w:rPr>
          <w:rFonts w:ascii="Lexend-Bold" w:hAnsi="Lexend-Bold" w:cs="Lexend-Bold"/>
          <w:b/>
          <w:bCs/>
          <w:sz w:val="30"/>
          <w:szCs w:val="30"/>
        </w:rPr>
        <w:t>programmazione.</w:t>
      </w:r>
    </w:p>
    <w:p w14:paraId="03F9997C" w14:textId="1981D090" w:rsidR="008425B2" w:rsidRDefault="008425B2" w:rsidP="008425B2">
      <w:pPr>
        <w:rPr>
          <w:rFonts w:ascii="Lexend-Bold" w:hAnsi="Lexend-Bold" w:cs="Lexend-Bold"/>
          <w:b/>
          <w:bCs/>
          <w:sz w:val="30"/>
          <w:szCs w:val="30"/>
        </w:rPr>
      </w:pPr>
    </w:p>
    <w:p w14:paraId="033D3B66" w14:textId="77777777" w:rsidR="008425B2" w:rsidRDefault="008425B2" w:rsidP="008425B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8"/>
          <w:szCs w:val="28"/>
        </w:rPr>
      </w:pPr>
      <w:r>
        <w:rPr>
          <w:rFonts w:ascii="Lexend-Light" w:hAnsi="Lexend-Light" w:cs="Lexend-Light"/>
          <w:sz w:val="28"/>
          <w:szCs w:val="28"/>
        </w:rPr>
        <w:t>Le indicazioni vengono date attraverso degli appositi marcatori,</w:t>
      </w:r>
    </w:p>
    <w:p w14:paraId="5F1C6F5A" w14:textId="77777777" w:rsidR="008425B2" w:rsidRDefault="008425B2" w:rsidP="008425B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8"/>
          <w:szCs w:val="28"/>
        </w:rPr>
      </w:pPr>
      <w:r>
        <w:rPr>
          <w:rFonts w:ascii="Lexend-Light" w:hAnsi="Lexend-Light" w:cs="Lexend-Light"/>
          <w:sz w:val="28"/>
          <w:szCs w:val="28"/>
        </w:rPr>
        <w:t>detti tag (‘etichette’), che hanno la caratteristica di essere inclusi tra</w:t>
      </w:r>
    </w:p>
    <w:p w14:paraId="242AE5BA" w14:textId="127C07E6" w:rsidR="008425B2" w:rsidRDefault="008425B2" w:rsidP="008425B2">
      <w:pPr>
        <w:rPr>
          <w:rFonts w:ascii="Lexend-Light" w:hAnsi="Lexend-Light" w:cs="Lexend-Light"/>
          <w:sz w:val="28"/>
          <w:szCs w:val="28"/>
        </w:rPr>
      </w:pPr>
      <w:r>
        <w:rPr>
          <w:rFonts w:ascii="Lexend-Light" w:hAnsi="Lexend-Light" w:cs="Lexend-Light"/>
          <w:sz w:val="28"/>
          <w:szCs w:val="28"/>
        </w:rPr>
        <w:t>parentesi angolari (es: &lt;</w:t>
      </w:r>
      <w:proofErr w:type="spellStart"/>
      <w:r>
        <w:rPr>
          <w:rFonts w:ascii="Lexend-Light" w:hAnsi="Lexend-Light" w:cs="Lexend-Light"/>
          <w:sz w:val="28"/>
          <w:szCs w:val="28"/>
        </w:rPr>
        <w:t>img</w:t>
      </w:r>
      <w:proofErr w:type="spellEnd"/>
      <w:r>
        <w:rPr>
          <w:rFonts w:ascii="Lexend-Light" w:hAnsi="Lexend-Light" w:cs="Lexend-Light"/>
          <w:sz w:val="28"/>
          <w:szCs w:val="28"/>
        </w:rPr>
        <w:t>&gt;)</w:t>
      </w:r>
    </w:p>
    <w:p w14:paraId="42A496B0" w14:textId="3176DC2C" w:rsidR="008425B2" w:rsidRDefault="008425B2" w:rsidP="008425B2">
      <w:pPr>
        <w:rPr>
          <w:rFonts w:ascii="Lexend-Light" w:hAnsi="Lexend-Light" w:cs="Lexend-Light"/>
          <w:sz w:val="28"/>
          <w:szCs w:val="28"/>
        </w:rPr>
      </w:pPr>
      <w:r w:rsidRPr="008425B2">
        <w:rPr>
          <w:rFonts w:ascii="Lexend-Light" w:hAnsi="Lexend-Light" w:cs="Lexend-Light"/>
          <w:b/>
          <w:bCs/>
          <w:sz w:val="28"/>
          <w:szCs w:val="28"/>
        </w:rPr>
        <w:t>&lt;/BODY&gt;</w:t>
      </w:r>
      <w:r>
        <w:rPr>
          <w:rFonts w:ascii="Lexend-Light" w:hAnsi="Lexend-Light" w:cs="Lexend-Light"/>
          <w:sz w:val="28"/>
          <w:szCs w:val="28"/>
        </w:rPr>
        <w:t xml:space="preserve"> è CIO CHE VISUALIZZIAMO NEL BROWSER </w:t>
      </w:r>
    </w:p>
    <w:p w14:paraId="37E95A9A" w14:textId="7F49292C" w:rsidR="008425B2" w:rsidRDefault="008425B2" w:rsidP="008425B2">
      <w:pPr>
        <w:rPr>
          <w:rFonts w:ascii="Lexend-Light" w:hAnsi="Lexend-Light" w:cs="Lexend-Light"/>
          <w:sz w:val="28"/>
          <w:szCs w:val="28"/>
        </w:rPr>
      </w:pPr>
      <w:r w:rsidRPr="008425B2">
        <w:rPr>
          <w:rFonts w:ascii="Lexend-Light" w:hAnsi="Lexend-Light" w:cs="Lexend-Light"/>
          <w:b/>
          <w:bCs/>
          <w:sz w:val="28"/>
          <w:szCs w:val="28"/>
        </w:rPr>
        <w:t>&lt;/HEAD</w:t>
      </w:r>
      <w:proofErr w:type="gramStart"/>
      <w:r w:rsidRPr="008425B2">
        <w:rPr>
          <w:rFonts w:ascii="Lexend-Light" w:hAnsi="Lexend-Light" w:cs="Lexend-Light"/>
          <w:b/>
          <w:bCs/>
          <w:sz w:val="28"/>
          <w:szCs w:val="28"/>
        </w:rPr>
        <w:t>&gt;</w:t>
      </w:r>
      <w:r>
        <w:rPr>
          <w:rFonts w:ascii="Lexend-Light" w:hAnsi="Lexend-Light" w:cs="Lexend-Light"/>
          <w:sz w:val="28"/>
          <w:szCs w:val="28"/>
        </w:rPr>
        <w:t xml:space="preserve">  SONO</w:t>
      </w:r>
      <w:proofErr w:type="gramEnd"/>
      <w:r>
        <w:rPr>
          <w:rFonts w:ascii="Lexend-Light" w:hAnsi="Lexend-Light" w:cs="Lexend-Light"/>
          <w:sz w:val="28"/>
          <w:szCs w:val="28"/>
        </w:rPr>
        <w:t xml:space="preserve"> I TAG CHE DEFINISCONO LE </w:t>
      </w:r>
      <w:proofErr w:type="spellStart"/>
      <w:r>
        <w:rPr>
          <w:rFonts w:ascii="Lexend-Light" w:hAnsi="Lexend-Light" w:cs="Lexend-Light"/>
          <w:sz w:val="28"/>
          <w:szCs w:val="28"/>
        </w:rPr>
        <w:t>PROPRIETà</w:t>
      </w:r>
      <w:proofErr w:type="spellEnd"/>
      <w:r>
        <w:rPr>
          <w:rFonts w:ascii="Lexend-Light" w:hAnsi="Lexend-Light" w:cs="Lexend-Light"/>
          <w:sz w:val="28"/>
          <w:szCs w:val="28"/>
        </w:rPr>
        <w:t xml:space="preserve"> DEL DOCUMENTO E CHE RISULTERANNO NEL BROWSER </w:t>
      </w:r>
    </w:p>
    <w:p w14:paraId="34BD79AB" w14:textId="31708763" w:rsidR="008425B2" w:rsidRDefault="008425B2" w:rsidP="008425B2">
      <w:pPr>
        <w:rPr>
          <w:rFonts w:ascii="Lexend-Light" w:hAnsi="Lexend-Light" w:cs="Lexend-Light"/>
          <w:sz w:val="28"/>
          <w:szCs w:val="28"/>
        </w:rPr>
      </w:pPr>
      <w:r w:rsidRPr="008425B2">
        <w:rPr>
          <w:rFonts w:ascii="Lexend-Light" w:hAnsi="Lexend-Light" w:cs="Lexend-Light"/>
          <w:noProof/>
          <w:sz w:val="28"/>
          <w:szCs w:val="28"/>
        </w:rPr>
        <w:lastRenderedPageBreak/>
        <w:drawing>
          <wp:inline distT="0" distB="0" distL="0" distR="0" wp14:anchorId="45BF3928" wp14:editId="54007AB6">
            <wp:extent cx="4458086" cy="255292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B0B0" w14:textId="0FF38381" w:rsidR="008425B2" w:rsidRDefault="008425B2" w:rsidP="008425B2">
      <w:pPr>
        <w:rPr>
          <w:rFonts w:ascii="Lexend-Light" w:hAnsi="Lexend-Light" w:cs="Lexend-Light"/>
          <w:sz w:val="26"/>
          <w:szCs w:val="26"/>
        </w:rPr>
      </w:pPr>
      <w:r>
        <w:rPr>
          <w:rFonts w:ascii="Lexend-Bold" w:hAnsi="Lexend-Bold" w:cs="Lexend-Bold"/>
          <w:b/>
          <w:bCs/>
          <w:sz w:val="28"/>
          <w:szCs w:val="28"/>
        </w:rPr>
        <w:t xml:space="preserve">&lt;!DOCTYPE html&gt; </w:t>
      </w:r>
      <w:r>
        <w:rPr>
          <w:rFonts w:ascii="Lexend-Light" w:hAnsi="Lexend-Light" w:cs="Lexend-Light"/>
          <w:sz w:val="26"/>
          <w:szCs w:val="26"/>
        </w:rPr>
        <w:t>Dichiara che il file è una pagina HTML.</w:t>
      </w:r>
    </w:p>
    <w:p w14:paraId="4148B4A7" w14:textId="438C479B" w:rsidR="008477C2" w:rsidRP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28"/>
          <w:szCs w:val="28"/>
        </w:rPr>
      </w:pPr>
      <w:r>
        <w:rPr>
          <w:rFonts w:ascii="Lexend-Bold" w:hAnsi="Lexend-Bold" w:cs="Lexend-Bold"/>
          <w:b/>
          <w:bCs/>
          <w:sz w:val="28"/>
          <w:szCs w:val="28"/>
        </w:rPr>
        <w:t xml:space="preserve">&lt;html&gt; </w:t>
      </w:r>
      <w:r>
        <w:rPr>
          <w:rFonts w:ascii="Lexend-Light" w:hAnsi="Lexend-Light" w:cs="Lexend-Light"/>
          <w:sz w:val="26"/>
          <w:szCs w:val="26"/>
        </w:rPr>
        <w:t xml:space="preserve">Serve a identificare l'inizio e la fine del documento HTML PK POI </w:t>
      </w:r>
      <w:proofErr w:type="spellStart"/>
      <w:r>
        <w:rPr>
          <w:rFonts w:ascii="Lexend-Light" w:hAnsi="Lexend-Light" w:cs="Lexend-Light"/>
          <w:sz w:val="26"/>
          <w:szCs w:val="26"/>
        </w:rPr>
        <w:t>DOVRà</w:t>
      </w:r>
      <w:proofErr w:type="spellEnd"/>
      <w:r>
        <w:rPr>
          <w:rFonts w:ascii="Lexend-Light" w:hAnsi="Lexend-Light" w:cs="Lexend-Light"/>
          <w:sz w:val="26"/>
          <w:szCs w:val="26"/>
        </w:rPr>
        <w:t xml:space="preserve"> CHIUDERSI ALLA FINE DEL DOCUMENTO. Il tag &lt;html&gt; &lt;/html&gt; AL SUO INTERNO </w:t>
      </w:r>
    </w:p>
    <w:p w14:paraId="1D474170" w14:textId="01A4A3D9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 xml:space="preserve">contiene tutti gli altri tag e ci permette (ad </w:t>
      </w:r>
      <w:proofErr w:type="gramStart"/>
      <w:r>
        <w:rPr>
          <w:rFonts w:ascii="Lexend-Light" w:hAnsi="Lexend-Light" w:cs="Lexend-Light"/>
          <w:sz w:val="26"/>
          <w:szCs w:val="26"/>
        </w:rPr>
        <w:t>esempio)di</w:t>
      </w:r>
      <w:proofErr w:type="gramEnd"/>
      <w:r>
        <w:rPr>
          <w:rFonts w:ascii="Lexend-Light" w:hAnsi="Lexend-Light" w:cs="Lexend-Light"/>
          <w:sz w:val="26"/>
          <w:szCs w:val="26"/>
        </w:rPr>
        <w:t xml:space="preserve"> definire quale sia la</w:t>
      </w:r>
    </w:p>
    <w:p w14:paraId="51A62633" w14:textId="77777777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>lingua della pagina, come nel nostro caso in cui abbiamo definito che il</w:t>
      </w:r>
    </w:p>
    <w:p w14:paraId="0C089B72" w14:textId="77A3DCF9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>documento è in Italiano grazie all’</w:t>
      </w:r>
      <w:r>
        <w:rPr>
          <w:rFonts w:ascii="Lexend-Bold" w:hAnsi="Lexend-Bold" w:cs="Lexend-Bold"/>
          <w:b/>
          <w:bCs/>
          <w:sz w:val="26"/>
          <w:szCs w:val="26"/>
        </w:rPr>
        <w:t xml:space="preserve">attributo </w:t>
      </w:r>
      <w:proofErr w:type="spellStart"/>
      <w:proofErr w:type="gramStart"/>
      <w:r>
        <w:rPr>
          <w:rFonts w:ascii="Lexend-Light" w:hAnsi="Lexend-Light" w:cs="Lexend-Light"/>
          <w:sz w:val="26"/>
          <w:szCs w:val="26"/>
        </w:rPr>
        <w:t>lang</w:t>
      </w:r>
      <w:proofErr w:type="spellEnd"/>
      <w:r>
        <w:rPr>
          <w:rFonts w:ascii="Lexend-Light" w:hAnsi="Lexend-Light" w:cs="Lexend-Light"/>
          <w:sz w:val="26"/>
          <w:szCs w:val="26"/>
        </w:rPr>
        <w:t>(</w:t>
      </w:r>
      <w:proofErr w:type="gramEnd"/>
      <w:r>
        <w:rPr>
          <w:rFonts w:ascii="Lexend-Light" w:hAnsi="Lexend-Light" w:cs="Lexend-Light"/>
          <w:sz w:val="26"/>
          <w:szCs w:val="26"/>
        </w:rPr>
        <w:t>cioè lingua)="</w:t>
      </w:r>
      <w:proofErr w:type="spellStart"/>
      <w:r>
        <w:rPr>
          <w:rFonts w:ascii="Lexend-Light" w:hAnsi="Lexend-Light" w:cs="Lexend-Light"/>
          <w:sz w:val="26"/>
          <w:szCs w:val="26"/>
        </w:rPr>
        <w:t>it</w:t>
      </w:r>
      <w:proofErr w:type="spellEnd"/>
      <w:r>
        <w:rPr>
          <w:rFonts w:ascii="Lexend-Light" w:hAnsi="Lexend-Light" w:cs="Lexend-Light"/>
          <w:sz w:val="26"/>
          <w:szCs w:val="26"/>
        </w:rPr>
        <w:t>"(cioè italiano), la lingua di default è l'inglese ('en').</w:t>
      </w:r>
    </w:p>
    <w:p w14:paraId="6F7E5222" w14:textId="77777777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Bold" w:hAnsi="Lexend-Bold" w:cs="Lexend-Bold"/>
          <w:b/>
          <w:bCs/>
          <w:sz w:val="28"/>
          <w:szCs w:val="28"/>
        </w:rPr>
        <w:t xml:space="preserve">&lt;head&gt; </w:t>
      </w:r>
      <w:r>
        <w:rPr>
          <w:rFonts w:ascii="Lexend-Light" w:hAnsi="Lexend-Light" w:cs="Lexend-Light"/>
          <w:sz w:val="26"/>
          <w:szCs w:val="26"/>
        </w:rPr>
        <w:t xml:space="preserve">Tag che contiene una serie di informazioni utili per la gestione della pagina, </w:t>
      </w:r>
    </w:p>
    <w:p w14:paraId="228E2D02" w14:textId="7CBEEB4F" w:rsidR="008477C2" w:rsidRP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28"/>
          <w:szCs w:val="28"/>
        </w:rPr>
      </w:pPr>
      <w:r>
        <w:rPr>
          <w:rFonts w:ascii="Lexend-Light" w:hAnsi="Lexend-Light" w:cs="Lexend-Light"/>
          <w:sz w:val="26"/>
          <w:szCs w:val="26"/>
        </w:rPr>
        <w:t>in questo caso abbiamo definito quale sarà il titolo che apparirà sui</w:t>
      </w:r>
    </w:p>
    <w:p w14:paraId="266DA285" w14:textId="77777777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>motori di ricerca (tag &lt;</w:t>
      </w:r>
      <w:proofErr w:type="spellStart"/>
      <w:r>
        <w:rPr>
          <w:rFonts w:ascii="Lexend-Light" w:hAnsi="Lexend-Light" w:cs="Lexend-Light"/>
          <w:sz w:val="26"/>
          <w:szCs w:val="26"/>
        </w:rPr>
        <w:t>title</w:t>
      </w:r>
      <w:proofErr w:type="spellEnd"/>
      <w:r>
        <w:rPr>
          <w:rFonts w:ascii="Lexend-Light" w:hAnsi="Lexend-Light" w:cs="Lexend-Light"/>
          <w:sz w:val="26"/>
          <w:szCs w:val="26"/>
        </w:rPr>
        <w:t xml:space="preserve">&gt;) </w:t>
      </w:r>
    </w:p>
    <w:p w14:paraId="07661156" w14:textId="7C1AB664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 xml:space="preserve">in questa sezione è possibile inserire anche </w:t>
      </w:r>
      <w:proofErr w:type="gramStart"/>
      <w:r>
        <w:rPr>
          <w:rFonts w:ascii="Lexend-Light" w:hAnsi="Lexend-Light" w:cs="Lexend-Light"/>
          <w:sz w:val="26"/>
          <w:szCs w:val="26"/>
        </w:rPr>
        <w:t>il nomi</w:t>
      </w:r>
      <w:proofErr w:type="gramEnd"/>
      <w:r>
        <w:rPr>
          <w:rFonts w:ascii="Lexend-Light" w:hAnsi="Lexend-Light" w:cs="Lexend-Light"/>
          <w:sz w:val="26"/>
          <w:szCs w:val="26"/>
        </w:rPr>
        <w:t xml:space="preserve"> dei font da poter inserire </w:t>
      </w:r>
    </w:p>
    <w:p w14:paraId="066EB309" w14:textId="77777777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Bold" w:hAnsi="Lexend-Bold" w:cs="Lexend-Bold"/>
          <w:b/>
          <w:bCs/>
          <w:sz w:val="28"/>
          <w:szCs w:val="28"/>
        </w:rPr>
        <w:t xml:space="preserve">&lt;body&gt; </w:t>
      </w:r>
      <w:r>
        <w:rPr>
          <w:rFonts w:ascii="Lexend-Light" w:hAnsi="Lexend-Light" w:cs="Lexend-Light"/>
          <w:sz w:val="26"/>
          <w:szCs w:val="26"/>
        </w:rPr>
        <w:t>Rappresenta il corpo del documento. Tutti gli elementi presenti nel tag &lt;body&gt;</w:t>
      </w:r>
    </w:p>
    <w:p w14:paraId="27D411FE" w14:textId="1BB851A8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>vengono visualizzati nella pagina del browser</w:t>
      </w:r>
      <w:r w:rsidRPr="008477C2">
        <w:rPr>
          <w:rFonts w:ascii="Lexend-Light" w:hAnsi="Lexend-Light" w:cs="Lexend-Light"/>
          <w:noProof/>
          <w:sz w:val="26"/>
          <w:szCs w:val="26"/>
        </w:rPr>
        <w:drawing>
          <wp:inline distT="0" distB="0" distL="0" distR="0" wp14:anchorId="14FCC763" wp14:editId="4079CCF3">
            <wp:extent cx="5121084" cy="1676545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F3B5" w14:textId="77777777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 xml:space="preserve">Il </w:t>
      </w:r>
      <w:r>
        <w:rPr>
          <w:rFonts w:ascii="Lexend-Bold" w:hAnsi="Lexend-Bold" w:cs="Lexend-Bold"/>
          <w:b/>
          <w:bCs/>
          <w:color w:val="434343"/>
          <w:sz w:val="28"/>
          <w:szCs w:val="28"/>
        </w:rPr>
        <w:t>tag di apertura</w:t>
      </w:r>
      <w:r>
        <w:rPr>
          <w:rFonts w:ascii="Lexend-Light" w:hAnsi="Lexend-Light" w:cs="Lexend-Light"/>
          <w:color w:val="434343"/>
          <w:sz w:val="28"/>
          <w:szCs w:val="28"/>
        </w:rPr>
        <w:t>: consiste nel nome dell'elemento (p per il paragrafo), racchiuso tra parentesi</w:t>
      </w:r>
    </w:p>
    <w:p w14:paraId="09216989" w14:textId="0D4BEB93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angolari di apertura e chiusura.</w:t>
      </w:r>
    </w:p>
    <w:p w14:paraId="349916F5" w14:textId="41612B81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 xml:space="preserve">Il </w:t>
      </w:r>
      <w:r>
        <w:rPr>
          <w:rFonts w:ascii="Lexend-Bold" w:hAnsi="Lexend-Bold" w:cs="Lexend-Bold"/>
          <w:b/>
          <w:bCs/>
          <w:color w:val="434343"/>
          <w:sz w:val="28"/>
          <w:szCs w:val="28"/>
        </w:rPr>
        <w:t>tag di chiusura</w:t>
      </w:r>
      <w:r>
        <w:rPr>
          <w:rFonts w:ascii="Lexend-Light" w:hAnsi="Lexend-Light" w:cs="Lexend-Light"/>
          <w:color w:val="434343"/>
          <w:sz w:val="28"/>
          <w:szCs w:val="28"/>
        </w:rPr>
        <w:t>: è uguale al tag di apertura ma include una barra prima della parola</w:t>
      </w:r>
    </w:p>
    <w:p w14:paraId="47CEC8D5" w14:textId="594197E0" w:rsidR="008477C2" w:rsidRDefault="008477C2" w:rsidP="008477C2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</w:p>
    <w:p w14:paraId="2C6A6967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 xml:space="preserve">I tag </w:t>
      </w:r>
      <w:r w:rsidRPr="00E63696">
        <w:rPr>
          <w:rFonts w:ascii="Lexend-Light" w:hAnsi="Lexend-Light" w:cs="Lexend-Light"/>
          <w:color w:val="434343"/>
          <w:sz w:val="32"/>
          <w:szCs w:val="32"/>
        </w:rPr>
        <w:t xml:space="preserve">HTML </w:t>
      </w:r>
      <w:r>
        <w:rPr>
          <w:rFonts w:ascii="Lexend-Light" w:hAnsi="Lexend-Light" w:cs="Lexend-Light"/>
          <w:color w:val="434343"/>
          <w:sz w:val="28"/>
          <w:szCs w:val="28"/>
        </w:rPr>
        <w:t>possono essere corredati di uno o più attributi, che servono per meglio</w:t>
      </w:r>
    </w:p>
    <w:p w14:paraId="446C5486" w14:textId="51066AFD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specificare la funzione o la tipologia dell’elemento</w:t>
      </w:r>
    </w:p>
    <w:p w14:paraId="7E435A0D" w14:textId="5BE0FA9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 w:rsidRPr="00E63696">
        <w:rPr>
          <w:rFonts w:ascii="Lexend-Light" w:hAnsi="Lexend-Light" w:cs="Lexend-Light"/>
          <w:noProof/>
          <w:sz w:val="26"/>
          <w:szCs w:val="26"/>
        </w:rPr>
        <w:lastRenderedPageBreak/>
        <w:drawing>
          <wp:inline distT="0" distB="0" distL="0" distR="0" wp14:anchorId="11734558" wp14:editId="395DBB23">
            <wp:extent cx="6120130" cy="126301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5AA1" w14:textId="7C73E648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Bold" w:hAnsi="Lexend-Bold" w:cs="Lexend-Bold"/>
          <w:b/>
          <w:bCs/>
          <w:sz w:val="28"/>
          <w:szCs w:val="28"/>
        </w:rPr>
        <w:t xml:space="preserve">Id </w:t>
      </w:r>
      <w:r>
        <w:rPr>
          <w:rFonts w:ascii="Lexend-Light" w:hAnsi="Lexend-Light" w:cs="Lexend-Light"/>
          <w:sz w:val="26"/>
          <w:szCs w:val="26"/>
        </w:rPr>
        <w:t xml:space="preserve">Serve ad associare un </w:t>
      </w:r>
      <w:r>
        <w:rPr>
          <w:rFonts w:ascii="Lexend-Bold" w:hAnsi="Lexend-Bold" w:cs="Lexend-Bold"/>
          <w:b/>
          <w:bCs/>
          <w:sz w:val="26"/>
          <w:szCs w:val="26"/>
        </w:rPr>
        <w:t xml:space="preserve">identificatore univoco </w:t>
      </w:r>
      <w:r>
        <w:rPr>
          <w:rFonts w:ascii="Lexend-Light" w:hAnsi="Lexend-Light" w:cs="Lexend-Light"/>
          <w:sz w:val="26"/>
          <w:szCs w:val="26"/>
        </w:rPr>
        <w:t>ad un elemento.</w:t>
      </w:r>
    </w:p>
    <w:p w14:paraId="49FE151D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28"/>
          <w:szCs w:val="28"/>
        </w:rPr>
      </w:pPr>
      <w:r>
        <w:rPr>
          <w:rFonts w:ascii="Lexend-Bold" w:hAnsi="Lexend-Bold" w:cs="Lexend-Bold"/>
          <w:b/>
          <w:bCs/>
          <w:sz w:val="28"/>
          <w:szCs w:val="28"/>
        </w:rPr>
        <w:t>class</w:t>
      </w:r>
    </w:p>
    <w:p w14:paraId="57A2111A" w14:textId="1078DC83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>Serve a stabilire che l’elemento appartiene ad una serie di “</w:t>
      </w:r>
      <w:r>
        <w:rPr>
          <w:rFonts w:ascii="Lexend-Bold" w:hAnsi="Lexend-Bold" w:cs="Lexend-Bold"/>
          <w:b/>
          <w:bCs/>
          <w:sz w:val="26"/>
          <w:szCs w:val="26"/>
        </w:rPr>
        <w:t>classi</w:t>
      </w:r>
      <w:r>
        <w:rPr>
          <w:rFonts w:ascii="Lexend-Light" w:hAnsi="Lexend-Light" w:cs="Lexend-Light"/>
          <w:sz w:val="26"/>
          <w:szCs w:val="26"/>
        </w:rPr>
        <w:t>”.</w:t>
      </w:r>
      <w:r w:rsidRPr="00E63696">
        <w:rPr>
          <w:rFonts w:ascii="Lexend-Light" w:hAnsi="Lexend-Light" w:cs="Lexend-Light"/>
          <w:sz w:val="26"/>
          <w:szCs w:val="26"/>
        </w:rPr>
        <w:t xml:space="preserve"> </w:t>
      </w:r>
      <w:r>
        <w:rPr>
          <w:rFonts w:ascii="Lexend-Light" w:hAnsi="Lexend-Light" w:cs="Lexend-Light"/>
          <w:sz w:val="26"/>
          <w:szCs w:val="26"/>
        </w:rPr>
        <w:t>Es. &lt;p class="testo-grande testo-nero"&gt;ciao&lt;/p&gt;, ha due classi:</w:t>
      </w:r>
    </w:p>
    <w:p w14:paraId="055648C7" w14:textId="07B057D9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sz w:val="26"/>
          <w:szCs w:val="26"/>
        </w:rPr>
      </w:pPr>
      <w:r>
        <w:rPr>
          <w:rFonts w:ascii="Lexend-Light" w:hAnsi="Lexend-Light" w:cs="Lexend-Light"/>
          <w:sz w:val="26"/>
          <w:szCs w:val="26"/>
        </w:rPr>
        <w:t>“testo-grande” e “testo-nero”.</w:t>
      </w:r>
    </w:p>
    <w:p w14:paraId="7D30ED61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Lexend-Bold" w:hAnsi="Lexend-Bold" w:cs="Lexend-Bold"/>
          <w:b/>
          <w:bCs/>
          <w:sz w:val="28"/>
          <w:szCs w:val="28"/>
        </w:rPr>
        <w:t xml:space="preserve">style </w:t>
      </w:r>
      <w:r>
        <w:rPr>
          <w:rFonts w:ascii="Lexend-Light" w:hAnsi="Lexend-Light" w:cs="Lexend-Light"/>
          <w:sz w:val="26"/>
          <w:szCs w:val="26"/>
        </w:rPr>
        <w:t xml:space="preserve">Serve ad assegnare delle </w:t>
      </w:r>
      <w:r>
        <w:rPr>
          <w:rFonts w:ascii="Lexend-Bold" w:hAnsi="Lexend-Bold" w:cs="Lexend-Bold"/>
          <w:b/>
          <w:bCs/>
          <w:sz w:val="26"/>
          <w:szCs w:val="26"/>
        </w:rPr>
        <w:t xml:space="preserve">proprietà grafiche </w:t>
      </w:r>
      <w:r>
        <w:rPr>
          <w:rFonts w:ascii="Lexend-Light" w:hAnsi="Lexend-Light" w:cs="Lexend-Light"/>
          <w:sz w:val="26"/>
          <w:szCs w:val="26"/>
        </w:rPr>
        <w:t>(Stili CSS) all’elemento,</w:t>
      </w:r>
      <w:r w:rsidRPr="00E63696">
        <w:rPr>
          <w:noProof/>
        </w:rPr>
        <w:t xml:space="preserve"> </w:t>
      </w:r>
      <w:r w:rsidRPr="00E63696">
        <w:rPr>
          <w:rFonts w:ascii="Lexend-Light" w:hAnsi="Lexend-Light" w:cs="Lexend-Light"/>
          <w:noProof/>
          <w:sz w:val="26"/>
          <w:szCs w:val="26"/>
        </w:rPr>
        <w:drawing>
          <wp:inline distT="0" distB="0" distL="0" distR="0" wp14:anchorId="62EE374A" wp14:editId="7365591A">
            <wp:extent cx="6120130" cy="35814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696">
        <w:rPr>
          <w:noProof/>
        </w:rPr>
        <w:drawing>
          <wp:inline distT="0" distB="0" distL="0" distR="0" wp14:anchorId="5DD1C5A5" wp14:editId="12EB7452">
            <wp:extent cx="6120130" cy="23291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A5A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310A839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B1765D0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D002E8A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F4B112E" w14:textId="7BA9D292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Gli elementi possono essere posizionati all'interno di altri elementi.</w:t>
      </w:r>
    </w:p>
    <w:p w14:paraId="1DDEDCA4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Questa operazione si chiama nidificazione.</w:t>
      </w:r>
    </w:p>
    <w:p w14:paraId="09C34BA2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 xml:space="preserve">Nell’esempio abbiamo messo in grassetto la parola </w:t>
      </w:r>
      <w:proofErr w:type="spellStart"/>
      <w:r>
        <w:rPr>
          <w:rFonts w:ascii="Lexend-Light" w:hAnsi="Lexend-Light" w:cs="Lexend-Light"/>
          <w:color w:val="434343"/>
          <w:sz w:val="28"/>
          <w:szCs w:val="28"/>
        </w:rPr>
        <w:t>Cat</w:t>
      </w:r>
      <w:proofErr w:type="spellEnd"/>
      <w:r>
        <w:rPr>
          <w:rFonts w:ascii="Lexend-Light" w:hAnsi="Lexend-Light" w:cs="Lexend-Light"/>
          <w:color w:val="434343"/>
          <w:sz w:val="28"/>
          <w:szCs w:val="28"/>
        </w:rPr>
        <w:t>. Abbiamo potuto farlo perché il</w:t>
      </w:r>
    </w:p>
    <w:p w14:paraId="1326D389" w14:textId="24394757" w:rsidR="00E63696" w:rsidRP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 xml:space="preserve">tag &lt;strong&gt; è un tag </w:t>
      </w:r>
      <w:proofErr w:type="spellStart"/>
      <w:r>
        <w:rPr>
          <w:rFonts w:ascii="Lexend-Light" w:hAnsi="Lexend-Light" w:cs="Lexend-Light"/>
          <w:color w:val="434343"/>
          <w:sz w:val="28"/>
          <w:szCs w:val="28"/>
        </w:rPr>
        <w:t>inline</w:t>
      </w:r>
      <w:proofErr w:type="spellEnd"/>
      <w:r>
        <w:rPr>
          <w:rFonts w:ascii="Lexend-Light" w:hAnsi="Lexend-Light" w:cs="Lexend-Light"/>
          <w:color w:val="434343"/>
          <w:sz w:val="28"/>
          <w:szCs w:val="28"/>
        </w:rPr>
        <w:t>.</w:t>
      </w:r>
    </w:p>
    <w:p w14:paraId="3E176EA6" w14:textId="4D14D395" w:rsidR="008425B2" w:rsidRDefault="00E63696" w:rsidP="008425B2">
      <w:pPr>
        <w:rPr>
          <w:rFonts w:ascii="a Arang" w:hAnsi="a Arang"/>
          <w:sz w:val="52"/>
          <w:szCs w:val="52"/>
        </w:rPr>
      </w:pPr>
      <w:r w:rsidRPr="00E63696">
        <w:rPr>
          <w:rFonts w:ascii="a Arang" w:hAnsi="a Arang"/>
          <w:noProof/>
          <w:sz w:val="52"/>
          <w:szCs w:val="52"/>
        </w:rPr>
        <w:drawing>
          <wp:inline distT="0" distB="0" distL="0" distR="0" wp14:anchorId="70E0D161" wp14:editId="52D4E9A9">
            <wp:extent cx="6120130" cy="874395"/>
            <wp:effectExtent l="0" t="0" r="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71DF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Alcuni elementi sono costituiti da un singolo tag, che in genere viene utilizzato per</w:t>
      </w:r>
    </w:p>
    <w:p w14:paraId="51C04B42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inserire/incorporare qualcosa nel documento. Tali elementi sono chiamati elementi vuoti.</w:t>
      </w:r>
    </w:p>
    <w:p w14:paraId="3305D724" w14:textId="6DB45CA8" w:rsidR="00E63696" w:rsidRDefault="00E63696" w:rsidP="00E63696">
      <w:pPr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Ad esempio l'elemento &lt;</w:t>
      </w:r>
      <w:proofErr w:type="spellStart"/>
      <w:r>
        <w:rPr>
          <w:rFonts w:ascii="Lexend-Light" w:hAnsi="Lexend-Light" w:cs="Lexend-Light"/>
          <w:color w:val="434343"/>
          <w:sz w:val="28"/>
          <w:szCs w:val="28"/>
        </w:rPr>
        <w:t>img</w:t>
      </w:r>
      <w:proofErr w:type="spellEnd"/>
      <w:r>
        <w:rPr>
          <w:rFonts w:ascii="Lexend-Light" w:hAnsi="Lexend-Light" w:cs="Lexend-Light"/>
          <w:color w:val="434343"/>
          <w:sz w:val="28"/>
          <w:szCs w:val="28"/>
        </w:rPr>
        <w:t>&gt; che incorpora un file immagine in una pagina</w:t>
      </w:r>
    </w:p>
    <w:p w14:paraId="3B539304" w14:textId="66356AAB" w:rsidR="00E63696" w:rsidRDefault="00E63696" w:rsidP="00E63696">
      <w:pPr>
        <w:rPr>
          <w:rFonts w:ascii="a Arang" w:hAnsi="a Arang"/>
          <w:sz w:val="52"/>
          <w:szCs w:val="52"/>
        </w:rPr>
      </w:pPr>
      <w:r w:rsidRPr="00E63696">
        <w:rPr>
          <w:rFonts w:ascii="a Arang" w:hAnsi="a Arang"/>
          <w:noProof/>
          <w:sz w:val="52"/>
          <w:szCs w:val="52"/>
        </w:rPr>
        <w:drawing>
          <wp:inline distT="0" distB="0" distL="0" distR="0" wp14:anchorId="3CFC144E" wp14:editId="0120E673">
            <wp:extent cx="6120130" cy="911225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185C" w14:textId="758A9873" w:rsidR="00E63696" w:rsidRDefault="00E63696" w:rsidP="00E63696">
      <w:pPr>
        <w:rPr>
          <w:rFonts w:ascii="a Arang" w:hAnsi="a Arang"/>
          <w:sz w:val="52"/>
          <w:szCs w:val="52"/>
        </w:rPr>
      </w:pPr>
      <w:r w:rsidRPr="00E63696">
        <w:rPr>
          <w:rFonts w:ascii="a Arang" w:hAnsi="a Arang"/>
          <w:noProof/>
          <w:sz w:val="52"/>
          <w:szCs w:val="52"/>
        </w:rPr>
        <w:drawing>
          <wp:inline distT="0" distB="0" distL="0" distR="0" wp14:anchorId="6107685D" wp14:editId="58975529">
            <wp:extent cx="6120130" cy="44399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EA3" w14:textId="40AAF9A9" w:rsidR="00E63696" w:rsidRDefault="00E63696" w:rsidP="00E63696">
      <w:pPr>
        <w:rPr>
          <w:rFonts w:ascii="a Arang" w:hAnsi="a Arang"/>
          <w:sz w:val="52"/>
          <w:szCs w:val="52"/>
        </w:rPr>
      </w:pPr>
      <w:r w:rsidRPr="00E63696">
        <w:rPr>
          <w:rFonts w:ascii="a Arang" w:hAnsi="a Arang"/>
          <w:noProof/>
          <w:sz w:val="52"/>
          <w:szCs w:val="52"/>
        </w:rPr>
        <w:lastRenderedPageBreak/>
        <w:drawing>
          <wp:inline distT="0" distB="0" distL="0" distR="0" wp14:anchorId="51EE12C6" wp14:editId="6E9EA0B7">
            <wp:extent cx="6120130" cy="3369310"/>
            <wp:effectExtent l="0" t="0" r="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9438" w14:textId="4E1FFD92" w:rsidR="00E63696" w:rsidRDefault="00E63696" w:rsidP="00E63696">
      <w:pPr>
        <w:rPr>
          <w:rFonts w:ascii="a Arang" w:hAnsi="a Arang"/>
          <w:sz w:val="52"/>
          <w:szCs w:val="52"/>
        </w:rPr>
      </w:pPr>
    </w:p>
    <w:p w14:paraId="3C4FA740" w14:textId="172E7BFF" w:rsidR="00E63696" w:rsidRDefault="00E63696" w:rsidP="00E63696">
      <w:pPr>
        <w:rPr>
          <w:rFonts w:ascii="a Arang" w:hAnsi="a Arang"/>
          <w:sz w:val="52"/>
          <w:szCs w:val="52"/>
        </w:rPr>
      </w:pPr>
      <w:r>
        <w:rPr>
          <w:rFonts w:ascii="a Arang" w:hAnsi="a Arang"/>
          <w:sz w:val="52"/>
          <w:szCs w:val="52"/>
        </w:rPr>
        <w:t>CSS</w:t>
      </w:r>
    </w:p>
    <w:p w14:paraId="1E8F5FE3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30"/>
          <w:szCs w:val="30"/>
        </w:rPr>
      </w:pPr>
      <w:r>
        <w:rPr>
          <w:rFonts w:ascii="Lexend-Bold" w:hAnsi="Lexend-Bold" w:cs="Lexend-Bold"/>
          <w:b/>
          <w:bCs/>
          <w:sz w:val="30"/>
          <w:szCs w:val="30"/>
        </w:rPr>
        <w:t xml:space="preserve">Il </w:t>
      </w:r>
      <w:proofErr w:type="spellStart"/>
      <w:r>
        <w:rPr>
          <w:rFonts w:ascii="Lexend-Bold" w:hAnsi="Lexend-Bold" w:cs="Lexend-Bold"/>
          <w:b/>
          <w:bCs/>
          <w:sz w:val="30"/>
          <w:szCs w:val="30"/>
        </w:rPr>
        <w:t>Cascading</w:t>
      </w:r>
      <w:proofErr w:type="spellEnd"/>
      <w:r>
        <w:rPr>
          <w:rFonts w:ascii="Lexend-Bold" w:hAnsi="Lexend-Bold" w:cs="Lexend-Bold"/>
          <w:b/>
          <w:bCs/>
          <w:sz w:val="30"/>
          <w:szCs w:val="30"/>
        </w:rPr>
        <w:t xml:space="preserve"> Style </w:t>
      </w:r>
      <w:proofErr w:type="spellStart"/>
      <w:r>
        <w:rPr>
          <w:rFonts w:ascii="Lexend-Bold" w:hAnsi="Lexend-Bold" w:cs="Lexend-Bold"/>
          <w:b/>
          <w:bCs/>
          <w:sz w:val="30"/>
          <w:szCs w:val="30"/>
        </w:rPr>
        <w:t>Sheet</w:t>
      </w:r>
      <w:proofErr w:type="spellEnd"/>
      <w:r>
        <w:rPr>
          <w:rFonts w:ascii="Lexend-Bold" w:hAnsi="Lexend-Bold" w:cs="Lexend-Bold"/>
          <w:b/>
          <w:bCs/>
          <w:sz w:val="30"/>
          <w:szCs w:val="30"/>
        </w:rPr>
        <w:t xml:space="preserve"> </w:t>
      </w:r>
      <w:proofErr w:type="spellStart"/>
      <w:r>
        <w:rPr>
          <w:rFonts w:ascii="Lexend-Bold" w:hAnsi="Lexend-Bold" w:cs="Lexend-Bold"/>
          <w:b/>
          <w:bCs/>
          <w:sz w:val="30"/>
          <w:szCs w:val="30"/>
        </w:rPr>
        <w:t>language</w:t>
      </w:r>
      <w:proofErr w:type="spellEnd"/>
      <w:r>
        <w:rPr>
          <w:rFonts w:ascii="Lexend-Bold" w:hAnsi="Lexend-Bold" w:cs="Lexend-Bold"/>
          <w:b/>
          <w:bCs/>
          <w:sz w:val="30"/>
          <w:szCs w:val="30"/>
        </w:rPr>
        <w:t xml:space="preserve"> (CSS) viene utilizzato per stilizzare</w:t>
      </w:r>
    </w:p>
    <w:p w14:paraId="7D5E5324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Bold" w:hAnsi="Lexend-Bold" w:cs="Lexend-Bold"/>
          <w:b/>
          <w:bCs/>
          <w:sz w:val="30"/>
          <w:szCs w:val="30"/>
        </w:rPr>
      </w:pPr>
      <w:r>
        <w:rPr>
          <w:rFonts w:ascii="Lexend-Bold" w:hAnsi="Lexend-Bold" w:cs="Lexend-Bold"/>
          <w:b/>
          <w:bCs/>
          <w:sz w:val="30"/>
          <w:szCs w:val="30"/>
        </w:rPr>
        <w:t>gli elementi scritti in un linguaggio di markup come HTML.</w:t>
      </w:r>
    </w:p>
    <w:p w14:paraId="5C33291D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Bold" w:hAnsi="Lexend-Bold" w:cs="Lexend-Bold"/>
          <w:b/>
          <w:bCs/>
          <w:sz w:val="30"/>
          <w:szCs w:val="30"/>
        </w:rPr>
        <w:t>Separa il contenuto dalla rappresentazione visiva del sito.</w:t>
      </w:r>
      <w:r w:rsidRPr="00E63696">
        <w:rPr>
          <w:rFonts w:ascii="Lexend-Light" w:hAnsi="Lexend-Light" w:cs="Lexend-Light"/>
          <w:color w:val="434343"/>
          <w:sz w:val="28"/>
          <w:szCs w:val="28"/>
        </w:rPr>
        <w:t xml:space="preserve"> </w:t>
      </w:r>
    </w:p>
    <w:p w14:paraId="42A5FC77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</w:p>
    <w:p w14:paraId="33CF3D23" w14:textId="31BD34F9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Ci sono tre modi di inserire lo stile all’interno di una pagina HTML:</w:t>
      </w:r>
    </w:p>
    <w:p w14:paraId="30692F1F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ArialMT" w:eastAsia="ArialMT" w:hAnsi="Lexend-Light" w:cs="ArialMT" w:hint="eastAsia"/>
          <w:color w:val="434343"/>
          <w:sz w:val="28"/>
          <w:szCs w:val="28"/>
        </w:rPr>
        <w:t>●</w:t>
      </w:r>
      <w:r>
        <w:rPr>
          <w:rFonts w:ascii="ArialMT" w:eastAsia="ArialMT" w:hAnsi="Lexend-Light" w:cs="ArialMT"/>
          <w:color w:val="434343"/>
          <w:sz w:val="28"/>
          <w:szCs w:val="28"/>
        </w:rPr>
        <w:t xml:space="preserve"> </w:t>
      </w:r>
      <w:r>
        <w:rPr>
          <w:rFonts w:ascii="Lexend-Light" w:hAnsi="Lexend-Light" w:cs="Lexend-Light"/>
          <w:color w:val="434343"/>
          <w:sz w:val="28"/>
          <w:szCs w:val="28"/>
        </w:rPr>
        <w:t>Stile interno: gli stili si trovano nello stesso file dell’HTML.</w:t>
      </w:r>
    </w:p>
    <w:p w14:paraId="4E419612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ArialMT" w:eastAsia="ArialMT" w:hAnsi="Lexend-Light" w:cs="ArialMT" w:hint="eastAsia"/>
          <w:color w:val="434343"/>
          <w:sz w:val="28"/>
          <w:szCs w:val="28"/>
        </w:rPr>
        <w:t>●</w:t>
      </w:r>
      <w:r>
        <w:rPr>
          <w:rFonts w:ascii="ArialMT" w:eastAsia="ArialMT" w:hAnsi="Lexend-Light" w:cs="ArialMT"/>
          <w:color w:val="434343"/>
          <w:sz w:val="28"/>
          <w:szCs w:val="28"/>
        </w:rPr>
        <w:t xml:space="preserve"> </w:t>
      </w:r>
      <w:r>
        <w:rPr>
          <w:rFonts w:ascii="Lexend-Bold" w:hAnsi="Lexend-Bold" w:cs="Lexend-Bold"/>
          <w:b/>
          <w:bCs/>
          <w:color w:val="434343"/>
          <w:sz w:val="28"/>
          <w:szCs w:val="28"/>
        </w:rPr>
        <w:t>Foglio di stile esterno</w:t>
      </w:r>
      <w:r>
        <w:rPr>
          <w:rFonts w:ascii="Lexend-Light" w:hAnsi="Lexend-Light" w:cs="Lexend-Light"/>
          <w:color w:val="434343"/>
          <w:sz w:val="28"/>
          <w:szCs w:val="28"/>
        </w:rPr>
        <w:t>: le direttive CSS si trovano in un file separato</w:t>
      </w:r>
    </w:p>
    <w:p w14:paraId="45271A43" w14:textId="77777777" w:rsidR="00E63696" w:rsidRDefault="00E63696" w:rsidP="00E63696">
      <w:pPr>
        <w:autoSpaceDE w:val="0"/>
        <w:autoSpaceDN w:val="0"/>
        <w:adjustRightInd w:val="0"/>
        <w:spacing w:after="0" w:line="240" w:lineRule="auto"/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Lexend-Light" w:hAnsi="Lexend-Light" w:cs="Lexend-Light"/>
          <w:color w:val="434343"/>
          <w:sz w:val="28"/>
          <w:szCs w:val="28"/>
        </w:rPr>
        <w:t>(</w:t>
      </w:r>
      <w:proofErr w:type="spellStart"/>
      <w:r>
        <w:rPr>
          <w:rFonts w:ascii="Lexend-Light" w:hAnsi="Lexend-Light" w:cs="Lexend-Light"/>
          <w:color w:val="434343"/>
          <w:sz w:val="28"/>
          <w:szCs w:val="28"/>
        </w:rPr>
        <w:t>stylesheet</w:t>
      </w:r>
      <w:proofErr w:type="spellEnd"/>
      <w:r>
        <w:rPr>
          <w:rFonts w:ascii="Lexend-Light" w:hAnsi="Lexend-Light" w:cs="Lexend-Light"/>
          <w:color w:val="434343"/>
          <w:sz w:val="28"/>
          <w:szCs w:val="28"/>
        </w:rPr>
        <w:t xml:space="preserve">) con estensione </w:t>
      </w:r>
      <w:r>
        <w:rPr>
          <w:rFonts w:ascii="Lexend-Bold" w:hAnsi="Lexend-Bold" w:cs="Lexend-Bold"/>
          <w:b/>
          <w:bCs/>
          <w:color w:val="434343"/>
          <w:sz w:val="28"/>
          <w:szCs w:val="28"/>
        </w:rPr>
        <w:t>.</w:t>
      </w:r>
      <w:proofErr w:type="spellStart"/>
      <w:r>
        <w:rPr>
          <w:rFonts w:ascii="Lexend-Bold" w:hAnsi="Lexend-Bold" w:cs="Lexend-Bold"/>
          <w:b/>
          <w:bCs/>
          <w:color w:val="434343"/>
          <w:sz w:val="28"/>
          <w:szCs w:val="28"/>
        </w:rPr>
        <w:t>css</w:t>
      </w:r>
      <w:proofErr w:type="spellEnd"/>
      <w:r>
        <w:rPr>
          <w:rFonts w:ascii="Lexend-Bold" w:hAnsi="Lexend-Bold" w:cs="Lexend-Bold"/>
          <w:b/>
          <w:bCs/>
          <w:color w:val="434343"/>
          <w:sz w:val="28"/>
          <w:szCs w:val="28"/>
        </w:rPr>
        <w:t xml:space="preserve"> </w:t>
      </w:r>
      <w:r>
        <w:rPr>
          <w:rFonts w:ascii="Lexend-Light" w:hAnsi="Lexend-Light" w:cs="Lexend-Light"/>
          <w:color w:val="434343"/>
          <w:sz w:val="28"/>
          <w:szCs w:val="28"/>
        </w:rPr>
        <w:t>che viene richiamato dal documento HTML</w:t>
      </w:r>
    </w:p>
    <w:p w14:paraId="0B4C738E" w14:textId="74D32A0F" w:rsidR="00E63696" w:rsidRDefault="00E63696" w:rsidP="00E63696">
      <w:pPr>
        <w:rPr>
          <w:rFonts w:ascii="Lexend-Light" w:hAnsi="Lexend-Light" w:cs="Lexend-Light"/>
          <w:color w:val="434343"/>
          <w:sz w:val="28"/>
          <w:szCs w:val="28"/>
        </w:rPr>
      </w:pPr>
      <w:r>
        <w:rPr>
          <w:rFonts w:ascii="ArialMT" w:eastAsia="ArialMT" w:hAnsi="Lexend-Light" w:cs="ArialMT" w:hint="eastAsia"/>
          <w:color w:val="434343"/>
          <w:sz w:val="28"/>
          <w:szCs w:val="28"/>
        </w:rPr>
        <w:t>●</w:t>
      </w:r>
      <w:r>
        <w:rPr>
          <w:rFonts w:ascii="ArialMT" w:eastAsia="ArialMT" w:hAnsi="Lexend-Light" w:cs="ArialMT"/>
          <w:color w:val="434343"/>
          <w:sz w:val="28"/>
          <w:szCs w:val="28"/>
        </w:rPr>
        <w:t xml:space="preserve"> </w:t>
      </w:r>
      <w:r>
        <w:rPr>
          <w:rFonts w:ascii="Lexend-Light" w:hAnsi="Lexend-Light" w:cs="Lexend-Light"/>
          <w:color w:val="434343"/>
          <w:sz w:val="28"/>
          <w:szCs w:val="28"/>
        </w:rPr>
        <w:t xml:space="preserve">Stile CSS </w:t>
      </w:r>
      <w:proofErr w:type="spellStart"/>
      <w:r>
        <w:rPr>
          <w:rFonts w:ascii="Lexend-Light" w:hAnsi="Lexend-Light" w:cs="Lexend-Light"/>
          <w:color w:val="434343"/>
          <w:sz w:val="28"/>
          <w:szCs w:val="28"/>
        </w:rPr>
        <w:t>Inline</w:t>
      </w:r>
      <w:proofErr w:type="spellEnd"/>
      <w:r>
        <w:rPr>
          <w:rFonts w:ascii="Lexend-Light" w:hAnsi="Lexend-Light" w:cs="Lexend-Light"/>
          <w:color w:val="434343"/>
          <w:sz w:val="28"/>
          <w:szCs w:val="28"/>
        </w:rPr>
        <w:t>: viene inserito l'attributo style su un singolo elemento HTML</w:t>
      </w:r>
    </w:p>
    <w:p w14:paraId="64017091" w14:textId="70233FA7" w:rsidR="00E63696" w:rsidRDefault="00E63696" w:rsidP="00E63696">
      <w:pPr>
        <w:rPr>
          <w:rFonts w:ascii="Lexend-Light" w:hAnsi="Lexend-Light" w:cs="Lexend-Light"/>
          <w:color w:val="434343"/>
          <w:sz w:val="28"/>
          <w:szCs w:val="28"/>
        </w:rPr>
      </w:pPr>
      <w:r w:rsidRPr="00E63696">
        <w:rPr>
          <w:rFonts w:ascii="Lexend-Light" w:hAnsi="Lexend-Light" w:cs="Lexend-Light"/>
          <w:noProof/>
          <w:color w:val="434343"/>
          <w:sz w:val="28"/>
          <w:szCs w:val="28"/>
        </w:rPr>
        <w:lastRenderedPageBreak/>
        <w:drawing>
          <wp:inline distT="0" distB="0" distL="0" distR="0" wp14:anchorId="134DE155" wp14:editId="5F155EE4">
            <wp:extent cx="6120130" cy="3007360"/>
            <wp:effectExtent l="0" t="0" r="0" b="25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34CB" w14:textId="62598BB4" w:rsidR="00E63696" w:rsidRDefault="00E63696" w:rsidP="00E63696">
      <w:pPr>
        <w:rPr>
          <w:rFonts w:ascii="a Arang" w:hAnsi="a Arang"/>
          <w:sz w:val="52"/>
          <w:szCs w:val="52"/>
        </w:rPr>
      </w:pPr>
      <w:r w:rsidRPr="00E63696">
        <w:rPr>
          <w:rFonts w:ascii="a Arang" w:hAnsi="a Arang"/>
          <w:noProof/>
          <w:sz w:val="52"/>
          <w:szCs w:val="52"/>
        </w:rPr>
        <w:drawing>
          <wp:inline distT="0" distB="0" distL="0" distR="0" wp14:anchorId="12F219E8" wp14:editId="16A0A667">
            <wp:extent cx="6120130" cy="317182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6B1C" w14:textId="04C3EAF8" w:rsidR="00B64111" w:rsidRPr="00B64111" w:rsidRDefault="00B64111" w:rsidP="00E6369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Nel link </w:t>
      </w:r>
      <w:proofErr w:type="spellStart"/>
      <w:r>
        <w:rPr>
          <w:rFonts w:asciiTheme="majorHAnsi" w:hAnsiTheme="majorHAnsi" w:cstheme="majorHAnsi"/>
          <w:sz w:val="24"/>
          <w:szCs w:val="24"/>
        </w:rPr>
        <w:t>x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lo stile </w:t>
      </w:r>
      <w:proofErr w:type="spellStart"/>
      <w:r>
        <w:rPr>
          <w:rFonts w:asciiTheme="majorHAnsi" w:hAnsiTheme="majorHAnsi" w:cstheme="majorHAnsi"/>
          <w:sz w:val="24"/>
          <w:szCs w:val="24"/>
        </w:rPr>
        <w:t>css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si mete HREF </w:t>
      </w:r>
      <w:proofErr w:type="gramStart"/>
      <w:r>
        <w:rPr>
          <w:rFonts w:asciiTheme="majorHAnsi" w:hAnsiTheme="majorHAnsi" w:cstheme="majorHAnsi"/>
          <w:sz w:val="24"/>
          <w:szCs w:val="24"/>
        </w:rPr>
        <w:t xml:space="preserve">( </w:t>
      </w:r>
      <w:proofErr w:type="spellStart"/>
      <w:r>
        <w:rPr>
          <w:rFonts w:asciiTheme="majorHAnsi" w:hAnsiTheme="majorHAnsi" w:cstheme="majorHAnsi"/>
          <w:sz w:val="24"/>
          <w:szCs w:val="24"/>
        </w:rPr>
        <w:t>href</w:t>
      </w:r>
      <w:proofErr w:type="spellEnd"/>
      <w:proofErr w:type="gramEnd"/>
      <w:r>
        <w:rPr>
          <w:rFonts w:asciiTheme="majorHAnsi" w:hAnsiTheme="majorHAnsi" w:cstheme="majorHAnsi"/>
          <w:sz w:val="24"/>
          <w:szCs w:val="24"/>
        </w:rPr>
        <w:t>=”stile.css”)</w:t>
      </w:r>
    </w:p>
    <w:p w14:paraId="0A77C053" w14:textId="17670F6E" w:rsidR="00E63696" w:rsidRPr="008425B2" w:rsidRDefault="00E63696" w:rsidP="00E63696">
      <w:pPr>
        <w:rPr>
          <w:rFonts w:ascii="a Arang" w:hAnsi="a Arang"/>
          <w:sz w:val="52"/>
          <w:szCs w:val="52"/>
        </w:rPr>
      </w:pPr>
      <w:r w:rsidRPr="00E63696">
        <w:rPr>
          <w:rFonts w:ascii="a Arang" w:hAnsi="a Arang"/>
          <w:noProof/>
          <w:sz w:val="52"/>
          <w:szCs w:val="52"/>
        </w:rPr>
        <w:lastRenderedPageBreak/>
        <w:drawing>
          <wp:inline distT="0" distB="0" distL="0" distR="0" wp14:anchorId="29C9CC9E" wp14:editId="1CCFBD1A">
            <wp:extent cx="6120130" cy="3083560"/>
            <wp:effectExtent l="0" t="0" r="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696">
        <w:rPr>
          <w:rFonts w:ascii="a Arang" w:hAnsi="a Arang"/>
          <w:noProof/>
          <w:sz w:val="52"/>
          <w:szCs w:val="52"/>
        </w:rPr>
        <w:drawing>
          <wp:inline distT="0" distB="0" distL="0" distR="0" wp14:anchorId="3E39A74F" wp14:editId="07023D0B">
            <wp:extent cx="6120130" cy="312928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696">
        <w:rPr>
          <w:rFonts w:ascii="a Arang" w:hAnsi="a Arang"/>
          <w:noProof/>
          <w:sz w:val="52"/>
          <w:szCs w:val="52"/>
        </w:rPr>
        <w:lastRenderedPageBreak/>
        <w:drawing>
          <wp:inline distT="0" distB="0" distL="0" distR="0" wp14:anchorId="62544007" wp14:editId="7E15EC02">
            <wp:extent cx="6120130" cy="29921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40E" w:rsidRPr="0017740E">
        <w:rPr>
          <w:rFonts w:ascii="a Arang" w:hAnsi="a Arang"/>
          <w:noProof/>
          <w:sz w:val="52"/>
          <w:szCs w:val="52"/>
        </w:rPr>
        <w:drawing>
          <wp:inline distT="0" distB="0" distL="0" distR="0" wp14:anchorId="654BBBF1" wp14:editId="43C58347">
            <wp:extent cx="6120130" cy="311467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40E" w:rsidRPr="0017740E">
        <w:rPr>
          <w:rFonts w:ascii="a Arang" w:hAnsi="a Arang"/>
          <w:noProof/>
          <w:sz w:val="52"/>
          <w:szCs w:val="52"/>
        </w:rPr>
        <w:lastRenderedPageBreak/>
        <w:drawing>
          <wp:inline distT="0" distB="0" distL="0" distR="0" wp14:anchorId="67C7A9A1" wp14:editId="2EFE9F82">
            <wp:extent cx="6120130" cy="3096260"/>
            <wp:effectExtent l="0" t="0" r="0" b="889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E73B" w14:textId="4BBB17B7" w:rsidR="00CC4FDA" w:rsidRDefault="00D57F14" w:rsidP="00CC4FDA">
      <w:r>
        <w:t>Foto gatti</w:t>
      </w:r>
    </w:p>
    <w:p w14:paraId="6389AE35" w14:textId="7A9D6958" w:rsidR="00D57F14" w:rsidRDefault="00D57F14" w:rsidP="00CC4FDA">
      <w:r>
        <w:t xml:space="preserve">Menu </w:t>
      </w:r>
      <w:proofErr w:type="spellStart"/>
      <w:r>
        <w:t>bas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</w:p>
    <w:p w14:paraId="03DF491D" w14:textId="7B199A7E" w:rsidR="00D57F14" w:rsidRDefault="00D57F14" w:rsidP="00CC4FDA">
      <w:r w:rsidRPr="00D57F14">
        <w:t xml:space="preserve">Impara i color </w:t>
      </w:r>
      <w:proofErr w:type="spellStart"/>
      <w:r w:rsidRPr="00D57F14">
        <w:t>css</w:t>
      </w:r>
      <w:proofErr w:type="spellEnd"/>
      <w:r w:rsidRPr="00D57F14">
        <w:t xml:space="preserve"> con set di col</w:t>
      </w:r>
      <w:r>
        <w:t xml:space="preserve">ori </w:t>
      </w:r>
    </w:p>
    <w:p w14:paraId="2048D447" w14:textId="6909B942" w:rsidR="00D57F14" w:rsidRDefault="00D57F14" w:rsidP="00CC4FDA">
      <w:r>
        <w:t xml:space="preserve">Impara la tipografica costruendo </w:t>
      </w:r>
      <w:proofErr w:type="gramStart"/>
      <w:r>
        <w:t>un etichetta</w:t>
      </w:r>
      <w:proofErr w:type="gramEnd"/>
      <w:r>
        <w:t xml:space="preserve"> </w:t>
      </w:r>
      <w:proofErr w:type="spellStart"/>
      <w:r>
        <w:t>mutrizionale</w:t>
      </w:r>
      <w:proofErr w:type="spellEnd"/>
      <w:r>
        <w:t xml:space="preserve"> </w:t>
      </w:r>
    </w:p>
    <w:p w14:paraId="3514FD4E" w14:textId="100BB877" w:rsidR="007805D9" w:rsidRPr="00D57F14" w:rsidRDefault="007805D9" w:rsidP="00CC4FDA">
      <w:r>
        <w:t xml:space="preserve">Codice: </w:t>
      </w:r>
      <w:r w:rsidRPr="007805D9">
        <w:t>https://www.freecodecamp.org/learn/2022/responsive-web-design/learn-basic-css-by-building-a-cafe-menu/step-51</w:t>
      </w:r>
    </w:p>
    <w:sectPr w:rsidR="007805D9" w:rsidRPr="00D57F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exend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 Arang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F0B"/>
    <w:rsid w:val="001348B2"/>
    <w:rsid w:val="0017740E"/>
    <w:rsid w:val="00416F0B"/>
    <w:rsid w:val="007805D9"/>
    <w:rsid w:val="008425B2"/>
    <w:rsid w:val="008477C2"/>
    <w:rsid w:val="00B64111"/>
    <w:rsid w:val="00CC4FDA"/>
    <w:rsid w:val="00D57F14"/>
    <w:rsid w:val="00E6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7BAFD"/>
  <w15:chartTrackingRefBased/>
  <w15:docId w15:val="{8C65744E-862B-4806-9C56-14581200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9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La magna</dc:creator>
  <cp:keywords/>
  <dc:description/>
  <cp:lastModifiedBy>Rebecca La magna</cp:lastModifiedBy>
  <cp:revision>6</cp:revision>
  <dcterms:created xsi:type="dcterms:W3CDTF">2024-03-12T20:18:00Z</dcterms:created>
  <dcterms:modified xsi:type="dcterms:W3CDTF">2024-03-16T20:39:00Z</dcterms:modified>
</cp:coreProperties>
</file>