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Lake Winnipeg 2025 — MV NAMAO Data Explorer</w:t>
      </w:r>
    </w:p>
    <w:bookmarkStart w:id="14" w:name="Xd4f1a2f323f5a3f7157316788d053f26c9c7aff"/>
    <w:p>
      <w:pPr>
        <w:pStyle w:val="Heading1"/>
      </w:pPr>
      <w:r>
        <w:t xml:space="preserve">Lake Winnipeg 2025 — MV NAMAO Data Explorer</w:t>
      </w:r>
    </w:p>
    <w:p>
      <w:pPr>
        <w:pStyle w:val="FirstParagraph"/>
      </w:pPr>
      <w:r>
        <w:t xml:space="preserve">An interactive,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 </w:t>
      </w:r>
      <w:r>
        <w:t xml:space="preserve">explorer for the 2025 Limnology &amp; Oceanography</w:t>
      </w:r>
      <w:r>
        <w:t xml:space="preserve"> </w:t>
      </w:r>
      <w:r>
        <w:t xml:space="preserve">Field Course rosette water-chemistry and CTD data, built as a companion to Ocean</w:t>
      </w:r>
      <w:r>
        <w:t xml:space="preserve"> </w:t>
      </w:r>
      <w:r>
        <w:t xml:space="preserve">Data View (ODV).</w:t>
      </w:r>
    </w:p>
    <w:bookmarkStart w:id="10" w:name="for-students"/>
    <w:p>
      <w:pPr>
        <w:pStyle w:val="Heading2"/>
      </w:pPr>
      <w:r>
        <w:t xml:space="preserve">For students</w:t>
      </w:r>
    </w:p>
    <w:p>
      <w:pPr>
        <w:pStyle w:val="FirstParagraph"/>
      </w:pPr>
      <w:r>
        <w:t xml:space="preserve">Just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in any web browser</w:t>
      </w:r>
      <w:r>
        <w:t xml:space="preserve"> </w:t>
      </w:r>
      <w:r>
        <w:t xml:space="preserve">(Chrome, Safari, Firefox, Edge).</w:t>
      </w:r>
      <w:r>
        <w:t xml:space="preserve"> </w:t>
      </w:r>
      <w:r>
        <w:t xml:space="preserve">No internet, no install — the data and all plotting code are baked into the one file.</w:t>
      </w:r>
    </w:p>
    <w:p>
      <w:pPr>
        <w:pStyle w:val="BodyText"/>
      </w:pPr>
      <w:r>
        <w:rPr>
          <w:b/>
          <w:bCs/>
        </w:rPr>
        <w:t xml:space="preserve">Navigating any chart:</w:t>
      </w:r>
      <w:r>
        <w:t xml:space="preserve"> </w:t>
      </w:r>
      <w:r>
        <w:t xml:space="preserve">drag to pan, scroll-wheel or double-click to zoom (double-click</w:t>
      </w:r>
      <w:r>
        <w:t xml:space="preserve"> </w:t>
      </w:r>
      <w:r>
        <w:t xml:space="preserve">resets to the full view). Every plot’s dataset can be switched between</w:t>
      </w:r>
      <w:r>
        <w:t xml:space="preserve"> </w:t>
      </w:r>
      <w:r>
        <w:rPr>
          <w:b/>
          <w:bCs/>
        </w:rPr>
        <w:t xml:space="preserve">Bottle chemistry</w:t>
      </w:r>
      <w:r>
        <w:t xml:space="preserve">,</w:t>
      </w:r>
      <w:r>
        <w:t xml:space="preserve"> </w:t>
      </w:r>
      <w:r>
        <w:rPr>
          <w:b/>
          <w:bCs/>
        </w:rPr>
        <w:t xml:space="preserve">CTD sensors</w:t>
      </w:r>
      <w:r>
        <w:t xml:space="preserve">, and</w:t>
      </w:r>
      <w:r>
        <w:t xml:space="preserve"> </w:t>
      </w:r>
      <w:r>
        <w:rPr>
          <w:b/>
          <w:bCs/>
        </w:rPr>
        <w:t xml:space="preserve">Live sonde</w:t>
      </w:r>
      <w:r>
        <w:t xml:space="preserve"> </w:t>
      </w:r>
      <w:r>
        <w:t xml:space="preserve">where they apply.</w:t>
      </w:r>
    </w:p>
    <w:p>
      <w:pPr>
        <w:pStyle w:val="BodyText"/>
      </w:pPr>
      <w:r>
        <w:rPr>
          <w:b/>
          <w:bCs/>
        </w:rPr>
        <w:t xml:space="preserve">Year filter: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checkboxes in the top-right of the header filter every analysis tab by year</w:t>
      </w:r>
      <w:r>
        <w:t xml:space="preserve"> </w:t>
      </w:r>
      <w:r>
        <w:t xml:space="preserve">(e.g. 2025 bottle/CTD vs 2026 live sonde).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console tab itself always shows the full log.</w:t>
      </w:r>
    </w:p>
    <w:p>
      <w:pPr>
        <w:pStyle w:val="BodyText"/>
      </w:pPr>
      <w:r>
        <w:t xml:space="preserve">Two datasets are bundled: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Bottle chemistry</w:t>
      </w:r>
      <w:r>
        <w:t xml:space="preserve"> </w:t>
      </w:r>
      <w:r>
        <w:t xml:space="preserve">— discrete rosette/Niskin samples (nutrients, isotopes, carbonate, ions…)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RBR CTD casts</w:t>
      </w:r>
      <w:r>
        <w:t xml:space="preserve"> </w:t>
      </w:r>
      <w:r>
        <w:t xml:space="preserve">— high-resolution sensor profiles (T, salinity, O₂, Chl a, CDOM, turbidity, PAR)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YSI sonde</w:t>
      </w:r>
      <w:r>
        <w:t xml:space="preserve"> </w:t>
      </w:r>
      <w:r>
        <w:t xml:space="preserve">— a real June-25 EXO sonde run (892 KB KorDSS export, time-matched to a GPS track) is</w:t>
      </w:r>
      <w:r>
        <w:t xml:space="preserve"> </w:t>
      </w:r>
      <w:r>
        <w:rPr>
          <w:b/>
          <w:bCs/>
        </w:rPr>
        <w:t xml:space="preserve">pre-loaded</w:t>
      </w:r>
      <w:r>
        <w:t xml:space="preserve">; you can also stream live or load your own files on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tab</w:t>
      </w:r>
    </w:p>
    <w:bookmarkStart w:id="9" w:name="tabs"/>
    <w:p>
      <w:pPr>
        <w:pStyle w:val="Heading3"/>
      </w:pPr>
      <w:r>
        <w:t xml:space="preserve">Tabs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Station Map</w:t>
      </w:r>
      <w:r>
        <w:t xml:space="preserve"> </w:t>
      </w:r>
      <w:r>
        <w:t xml:space="preserve">— sampling locations over an offline satellite basemap (Web-Mercator), colour-coded by any bottle variable. The geolocated</w:t>
      </w:r>
      <w:r>
        <w:t xml:space="preserve"> </w:t>
      </w:r>
      <w:r>
        <w:rPr>
          <w:b/>
          <w:bCs/>
        </w:rPr>
        <w:t xml:space="preserve">live sonde track</w:t>
      </w:r>
      <w:r>
        <w:t xml:space="preserve"> </w:t>
      </w:r>
      <w:r>
        <w:t xml:space="preserve">can be overlaid and coloured by any YSI parameter (its own colourbar), so you can see e.g. the conductivity gradient laid over the station grid. A</w:t>
      </w:r>
      <w:r>
        <w:t xml:space="preserve"> </w:t>
      </w:r>
      <w:r>
        <w:rPr>
          <w:b/>
          <w:bCs/>
        </w:rPr>
        <w:t xml:space="preserve">Sonde stops</w:t>
      </w:r>
      <w:r>
        <w:t xml:space="preserve"> </w:t>
      </w:r>
      <w:r>
        <w:t xml:space="preserve">overlay (from</w:t>
      </w:r>
      <w:r>
        <w:t xml:space="preserve"> </w:t>
      </w:r>
      <w:r>
        <w:rPr>
          <w:rStyle w:val="VerbatimChar"/>
        </w:rPr>
        <w:t xml:space="preserve">sonde_stations.csv</w:t>
      </w:r>
      <w:r>
        <w:t xml:space="preserve">) marks every &gt;5-min stop —</w:t>
      </w:r>
      <w:r>
        <w:t xml:space="preserve"> </w:t>
      </w:r>
      <w:r>
        <w:rPr>
          <w:b/>
          <w:bCs/>
        </w:rPr>
        <w:t xml:space="preserve">FULL stations</w:t>
      </w:r>
      <w:r>
        <w:t xml:space="preserve"> </w:t>
      </w:r>
      <w:r>
        <w:t xml:space="preserve">as labelled gold diamonds sized by duration, quick</w:t>
      </w:r>
      <w:r>
        <w:t xml:space="preserve"> </w:t>
      </w:r>
      <w:r>
        <w:rPr>
          <w:b/>
          <w:bCs/>
        </w:rPr>
        <w:t xml:space="preserve">CTD stops</w:t>
      </w:r>
      <w:r>
        <w:t xml:space="preserve"> </w:t>
      </w:r>
      <w:r>
        <w:t xml:space="preserve">as small dots.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</w:t>
      </w:r>
      <w:r>
        <w:t xml:space="preserve"> </w:t>
      </w:r>
      <w:r>
        <w:t xml:space="preserve">— stream and log real-time data from the YSI Bluetooth/GPS sonde: live readouts, a rolling chart, and a track on the map (coloured by the selected variable). A real sonde run is</w:t>
      </w:r>
      <w:r>
        <w:t xml:space="preserve"> </w:t>
      </w:r>
      <w:r>
        <w:rPr>
          <w:b/>
          <w:bCs/>
        </w:rPr>
        <w:t xml:space="preserve">pre-loaded</w:t>
      </w:r>
      <w:r>
        <w:t xml:space="preserve"> </w:t>
      </w:r>
      <w:r>
        <w:t xml:space="preserve">on open;</w:t>
      </w:r>
      <w:r>
        <w:t xml:space="preserve"> </w:t>
      </w:r>
      <w:r>
        <w:rPr>
          <w:b/>
          <w:bCs/>
        </w:rPr>
        <w:t xml:space="preserve">Load KorDSS CSV</w:t>
      </w:r>
      <w:r>
        <w:t xml:space="preserve"> </w:t>
      </w:r>
      <w:r>
        <w:t xml:space="preserve">imports a logged export and</w:t>
      </w:r>
      <w:r>
        <w:t xml:space="preserve"> </w:t>
      </w:r>
      <w:r>
        <w:rPr>
          <w:b/>
          <w:bCs/>
        </w:rPr>
        <w:t xml:space="preserve">Load GPS (GPX)</w:t>
      </w:r>
      <w:r>
        <w:t xml:space="preserve"> </w:t>
      </w:r>
      <w:r>
        <w:t xml:space="preserve">geolocates it by time-match (with a GPS-offset nudge). A built-in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mode simulates a cast offline.</w:t>
      </w:r>
      <w:r>
        <w:t xml:space="preserve"> </w:t>
      </w:r>
      <w:r>
        <w:rPr>
          <w:b/>
          <w:bCs/>
        </w:rPr>
        <w:t xml:space="preserve">CSV (sonde+GPS, ODV)</w:t>
      </w:r>
      <w:r>
        <w:t xml:space="preserve"> </w:t>
      </w:r>
      <w:r>
        <w:t xml:space="preserve">exports the merged, geolocated data in Ocean Data View spreadsheet format. Everything appears as the</w:t>
      </w:r>
      <w:r>
        <w:t xml:space="preserve"> </w:t>
      </w:r>
      <w:r>
        <w:rPr>
          <w:b/>
          <w:bCs/>
        </w:rPr>
        <w:t xml:space="preserve">Live sonde</w:t>
      </w:r>
      <w:r>
        <w:t xml:space="preserve"> </w:t>
      </w:r>
      <w:r>
        <w:t xml:space="preserve">dataset in the other tabs (the Section inset map is also coloured by the chosen parameter).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Bottle Profiles</w:t>
      </w:r>
      <w:r>
        <w:t xml:space="preserve"> </w:t>
      </w:r>
      <w:r>
        <w:t xml:space="preserve">— a bottle variable vs. depth, overlaying several stations.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CTD Casts</w:t>
      </w:r>
      <w:r>
        <w:t xml:space="preserve"> </w:t>
      </w:r>
      <w:r>
        <w:t xml:space="preserve">— high-resolution CTD sensor profiles vs. depth.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Property–Property</w:t>
      </w:r>
      <w:r>
        <w:t xml:space="preserve"> </w:t>
      </w:r>
      <w:r>
        <w:t xml:space="preserve">— any variable vs. any other, coloured by a third (the ODV X/Y scatter).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— a vertical section along the cruise track. The track is an inverted V (southwest → northern apex → southeast): bottle</w:t>
      </w:r>
      <w:r>
        <w:t xml:space="preserve"> </w:t>
      </w:r>
      <w:r>
        <w:rPr>
          <w:rStyle w:val="VerbatimChar"/>
        </w:rPr>
        <w:t xml:space="preserve">S1 → S2 → W12 → S59 → W10 → W9 → CS1 → S7</w:t>
      </w:r>
      <w:r>
        <w:t xml:space="preserve">; the denser CTD track adds the transect stops along the same path. An inset map shows the station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Table</w:t>
      </w:r>
      <w:r>
        <w:t xml:space="preserve"> </w:t>
      </w:r>
      <w:r>
        <w:t xml:space="preserve">— sort, search, and download the cleaned bottle/CTD data as CSV.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Talk to the Lake</w:t>
      </w:r>
      <w:r>
        <w:t xml:space="preserve"> </w:t>
      </w:r>
      <w:r>
        <w:t xml:space="preserve">— a built-in AI chat assistant. This is included</w:t>
      </w:r>
      <w:r>
        <w:t xml:space="preserve"> </w:t>
      </w:r>
      <w:r>
        <w:rPr>
          <w:b/>
          <w:bCs/>
        </w:rPr>
        <w:t xml:space="preserve">only as a demonstration of what AI can do</w:t>
      </w:r>
      <w:r>
        <w:t xml:space="preserve"> </w:t>
      </w:r>
      <w:r>
        <w:t xml:space="preserve">with a dataset like this — it is</w:t>
      </w:r>
      <w:r>
        <w:t xml:space="preserve"> </w:t>
      </w:r>
      <w:r>
        <w:rPr>
          <w:b/>
          <w:bCs/>
        </w:rPr>
        <w:t xml:space="preserve">not a tool for your graded work</w:t>
      </w:r>
      <w:r>
        <w:t xml:space="preserve">. There is nothing to set up; just type a question. It is the only feature that needs an internet connection, and replies can take up to a minute.</w:t>
      </w:r>
    </w:p>
    <w:p>
      <w:pPr>
        <w:pStyle w:val="FirstParagraph"/>
      </w:pPr>
      <w:r>
        <w:t xml:space="preserve">Try reproducing each of these views in ODV yourself — that’s the exercise.</w:t>
      </w:r>
    </w:p>
    <w:bookmarkEnd w:id="9"/>
    <w:bookmarkEnd w:id="10"/>
    <w:bookmarkStart w:id="11" w:name="sharing-via-google-drive"/>
    <w:p>
      <w:pPr>
        <w:pStyle w:val="Heading2"/>
      </w:pPr>
      <w:r>
        <w:t xml:space="preserve">Sharing via Google Drive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to Drive. To use it, collaborators should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the file</w:t>
      </w:r>
      <w:r>
        <w:t xml:space="preserve"> </w:t>
      </w:r>
      <w:r>
        <w:t xml:space="preserve">and open it locally (Drive’s in-browser preview won’t run the interactive scripts).</w:t>
      </w:r>
    </w:p>
    <w:bookmarkEnd w:id="11"/>
    <w:bookmarkStart w:id="12" w:name="notes-on-the-data"/>
    <w:p>
      <w:pPr>
        <w:pStyle w:val="Heading2"/>
      </w:pPr>
      <w:r>
        <w:t xml:space="preserve">Notes on the data</w:t>
      </w:r>
    </w:p>
    <w:p>
      <w:pPr>
        <w:pStyle w:val="Compact"/>
        <w:numPr>
          <w:ilvl w:val="0"/>
          <w:numId w:val="1003"/>
        </w:numPr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LWFC_2025_RosetteChemistry_Compiled_for_ODV.csv</w:t>
      </w:r>
      <w:r>
        <w:t xml:space="preserve"> </w:t>
      </w:r>
      <w:r>
        <w:t xml:space="preserve">(16 bottle samples, 8 stations)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LWFC_2025_Day1_2_3_RBR_CTD_profile_data.csv</w:t>
      </w:r>
      <w:r>
        <w:t xml:space="preserve"> </w:t>
      </w:r>
      <w:r>
        <w:t xml:space="preserve">(~4,400 CTD readings, June 2025).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N.D.</w:t>
      </w:r>
      <w:r>
        <w:t xml:space="preserve"> </w:t>
      </w:r>
      <w:r>
        <w:t xml:space="preserve">and blank cells are treated as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(excluded from plots/stats), not zero.</w:t>
      </w:r>
    </w:p>
    <w:p>
      <w:pPr>
        <w:pStyle w:val="Compact"/>
        <w:numPr>
          <w:ilvl w:val="0"/>
          <w:numId w:val="1003"/>
        </w:numPr>
      </w:pPr>
      <w:r>
        <w:t xml:space="preserve">The original chemistry CSV lost its delta symbols; isotopes are labelled</w:t>
      </w:r>
      <w:r>
        <w:t xml:space="preserve"> </w:t>
      </w:r>
      <w:r>
        <w:rPr>
          <w:b/>
          <w:bCs/>
        </w:rPr>
        <w:t xml:space="preserve">δ¹⁵N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δ¹³C</w:t>
      </w:r>
      <w:r>
        <w:t xml:space="preserve"> </w:t>
      </w:r>
      <w:r>
        <w:t xml:space="preserve">(‰).</w:t>
      </w:r>
    </w:p>
    <w:p>
      <w:pPr>
        <w:pStyle w:val="Compact"/>
        <w:numPr>
          <w:ilvl w:val="0"/>
          <w:numId w:val="1003"/>
        </w:numPr>
      </w:pPr>
      <w:r>
        <w:t xml:space="preserve">CTD: station names were normalised (e.g. </w:t>
      </w:r>
      <w:r>
        <w:rPr>
          <w:rStyle w:val="VerbatimChar"/>
        </w:rPr>
        <w:t xml:space="preserve">STN 59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S59</w:t>
      </w:r>
      <w:r>
        <w:t xml:space="preserve">); above-water rows (depth ≤ 0)</w:t>
      </w:r>
      <w:r>
        <w:t xml:space="preserve"> </w:t>
      </w:r>
      <w:r>
        <w:t xml:space="preserve">and unphysical negative PAR values are dropped. Each cast includes down- and up-traces.</w:t>
      </w:r>
    </w:p>
    <w:p>
      <w:pPr>
        <w:pStyle w:val="Compact"/>
        <w:numPr>
          <w:ilvl w:val="0"/>
          <w:numId w:val="1003"/>
        </w:numPr>
      </w:pPr>
      <w:r>
        <w:t xml:space="preserve">Section colours are interpolated (inverse-distance weighting) — the smooth field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 sample points is an estimate, not a measurement.</w:t>
      </w:r>
    </w:p>
    <w:p>
      <w:pPr>
        <w:pStyle w:val="Compact"/>
        <w:numPr>
          <w:ilvl w:val="0"/>
          <w:numId w:val="1003"/>
        </w:numPr>
      </w:pPr>
      <w:r>
        <w:t xml:space="preserve">The satellite basemap (Esri World Imagery) was</w:t>
      </w:r>
      <w:r>
        <w:t xml:space="preserve"> </w:t>
      </w:r>
      <w:r>
        <w:rPr>
          <w:b/>
          <w:bCs/>
        </w:rPr>
        <w:t xml:space="preserve">pre-fetched once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basemap.json</w:t>
      </w:r>
      <w:r>
        <w:t xml:space="preserve"> </w:t>
      </w:r>
      <w:r>
        <w:t xml:space="preserve">and embedded, so the map works with no internet.</w:t>
      </w:r>
    </w:p>
    <w:bookmarkEnd w:id="12"/>
    <w:bookmarkStart w:id="13" w:name="for-instructors-rebuilding-the-ai-demo"/>
    <w:p>
      <w:pPr>
        <w:pStyle w:val="Heading2"/>
      </w:pPr>
      <w:r>
        <w:t xml:space="preserve">For instructors — rebuilding &amp; the AI demo</w:t>
      </w:r>
    </w:p>
    <w:p>
      <w:pPr>
        <w:pStyle w:val="FirstParagraph"/>
      </w:pPr>
      <w:r>
        <w:t xml:space="preserve">To rebuild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after editing the data or layout: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generate.py</w:t>
      </w:r>
    </w:p>
    <w:p>
      <w:pPr>
        <w:pStyle w:val="FirstParagraph"/>
      </w:pPr>
      <w:r>
        <w:t xml:space="preserve">This reads both CSVs (CP1252) plus</w:t>
      </w:r>
      <w:r>
        <w:t xml:space="preserve"> </w:t>
      </w:r>
      <w:r>
        <w:rPr>
          <w:rStyle w:val="VerbatimChar"/>
        </w:rPr>
        <w:t xml:space="preserve">app_template.html</w:t>
      </w:r>
      <w:r>
        <w:t xml:space="preserve">, and embeds</w:t>
      </w:r>
      <w:r>
        <w:t xml:space="preserve"> </w:t>
      </w:r>
      <w:r>
        <w:rPr>
          <w:rStyle w:val="VerbatimChar"/>
        </w:rPr>
        <w:t xml:space="preserve">plotly.min.js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basemap.json</w:t>
      </w:r>
      <w:r>
        <w:t xml:space="preserve"> </w:t>
      </w:r>
      <w:r>
        <w:t xml:space="preserve">inline.</w:t>
      </w:r>
    </w:p>
    <w:p>
      <w:pPr>
        <w:pStyle w:val="BodyText"/>
      </w:pPr>
      <w:r>
        <w:t xml:space="preserve">To re-fetch the map tiles (needs internet, run rarely):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fetch_tiles.py    </w:t>
      </w:r>
      <w:r>
        <w:rPr>
          <w:rStyle w:val="CommentTok"/>
        </w:rPr>
        <w:t xml:space="preserve"># writes basemap.json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“Live”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streams from a YSI sonde over Web Bluetooth. Web Bluetooth only works in</w:t>
      </w:r>
      <w:r>
        <w:t xml:space="preserve"> </w:t>
      </w:r>
      <w:r>
        <w:t xml:space="preserve">Chrome/Edge served over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(not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page from Drive), and the</w:t>
      </w:r>
      <w:r>
        <w:t xml:space="preserve"> </w:t>
      </w:r>
      <w:r>
        <w:t xml:space="preserve">sonde’s BLE profile is proprietary — set the service/characteristic UUIDs and packet decoder in</w:t>
      </w:r>
      <w:r>
        <w:t xml:space="preserve"> </w:t>
      </w:r>
      <w:r>
        <w:rPr>
          <w:rStyle w:val="VerbatimChar"/>
        </w:rPr>
        <w:t xml:space="preserve">YSI_BLE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parseYsiPacket()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app_template.html</w:t>
      </w:r>
      <w:r>
        <w:t xml:space="preserve">. Until that’s configured, the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mode</w:t>
      </w:r>
      <w:r>
        <w:t xml:space="preserve"> </w:t>
      </w:r>
      <w:r>
        <w:t xml:space="preserve">streams realistic simulated data so the tab (and its integration into the other panels) is fully usable.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“Talk to the Lake”</w:t>
      </w:r>
      <w:r>
        <w:rPr>
          <w:b/>
          <w:bCs/>
        </w:rP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uses a free hosted model via OpenRouter. A temporary,</w:t>
      </w:r>
      <w:r>
        <w:t xml:space="preserve"> </w:t>
      </w:r>
      <w:r>
        <w:t xml:space="preserve">credit-limited class key placed in a file named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(a bare key, or</w:t>
      </w:r>
      <w:r>
        <w:t xml:space="preserve"> </w:t>
      </w:r>
      <w:r>
        <w:rPr>
          <w:rStyle w:val="VerbatimChar"/>
        </w:rPr>
        <w:t xml:space="preserve">OPENROUTER_API_KEY=sk-or-...</w:t>
      </w:r>
      <w:r>
        <w:t xml:space="preserve">) is embedded at build time so students don’t configure</w:t>
      </w:r>
      <w:r>
        <w:t xml:space="preserve"> </w:t>
      </w:r>
      <w:r>
        <w:t xml:space="preserve">anything. Because the key is embedded, anyone who opens the file can read it — so only ever</w:t>
      </w:r>
      <w:r>
        <w:t xml:space="preserve"> </w:t>
      </w:r>
      <w:r>
        <w:t xml:space="preserve">bundle a disposable, limited key, and rotate it by replacing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and re-running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. The model can be changed in one line (</w:t>
      </w:r>
      <w:r>
        <w:rPr>
          <w:rStyle w:val="VerbatimChar"/>
        </w:rPr>
        <w:t xml:space="preserve">OR_MODEL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app_template.html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Pre-loaded Live data: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embeds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LWFC_2026_YSI_sonde*.csv</w:t>
      </w:r>
      <w:r>
        <w:t xml:space="preserve"> </w:t>
      </w:r>
      <w:r>
        <w:t xml:space="preserve">(KorDSS exports),</w:t>
      </w:r>
      <w:r>
        <w:t xml:space="preserve"> </w:t>
      </w:r>
      <w:r>
        <w:t xml:space="preserve">concatenated and time-sorted into one running multi-day log, then time-matched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LWFC_2026_track*.gpx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LWFC_2026_track*.kml</w:t>
      </w:r>
      <w:r>
        <w:t xml:space="preserve"> </w:t>
      </w:r>
      <w:r>
        <w:t xml:space="preserve">(GPX track logs and Google-style KML</w:t>
      </w:r>
      <w:r>
        <w:t xml:space="preserve"> </w:t>
      </w:r>
      <w:r>
        <w:rPr>
          <w:rStyle w:val="VerbatimChar"/>
        </w:rPr>
        <w:t xml:space="preserve">gx:Track</w:t>
      </w:r>
      <w:r>
        <w:t xml:space="preserve"> </w:t>
      </w:r>
      <w:r>
        <w:t xml:space="preserve">exports are both supported, and all are combined) at build time.</w:t>
      </w:r>
      <w:r>
        <w:t xml:space="preserve"> </w:t>
      </w:r>
      <w:r>
        <w:rPr>
          <w:b/>
          <w:bCs/>
        </w:rPr>
        <w:t xml:space="preserve">To add a new day or track, just drop</w:t>
      </w:r>
      <w:r>
        <w:rPr>
          <w:b/>
          <w:bCs/>
        </w:rPr>
        <w:t xml:space="preserve"> </w:t>
      </w:r>
      <w:r>
        <w:rPr>
          <w:b/>
          <w:bCs/>
        </w:rPr>
        <w:t xml:space="preserve">another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LWFC_2026_YSI_sonde_&lt;date&gt;.csv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LWFC_2026_track_&lt;date&gt;.{gpx,kml}</w:t>
      </w:r>
      <w:r>
        <w:rPr>
          <w:b/>
          <w:bCs/>
        </w:rPr>
        <w:t xml:space="preserve"> </w:t>
      </w:r>
      <w:r>
        <w:rPr>
          <w:b/>
          <w:bCs/>
        </w:rPr>
        <w:t xml:space="preserve">in the folder and re-run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 generate.py</w:t>
      </w:r>
      <w:r>
        <w:t xml:space="preserve"> </w:t>
      </w:r>
      <w:r>
        <w:t xml:space="preserve">— no code changes. (The in-app</w:t>
      </w:r>
      <w:r>
        <w:t xml:space="preserve"> </w:t>
      </w:r>
      <w:r>
        <w:rPr>
          <w:b/>
          <w:bCs/>
        </w:rPr>
        <w:t xml:space="preserve">Load GPS (GPX/KML)</w:t>
      </w:r>
      <w:r>
        <w:t xml:space="preserve"> </w:t>
      </w:r>
      <w:r>
        <w:t xml:space="preserve">button is also additive —</w:t>
      </w:r>
      <w:r>
        <w:t xml:space="preserve"> </w:t>
      </w:r>
      <w:r>
        <w:t xml:space="preserve">load several partial tracks and they merge.) The track line breaks across gaps &gt;30 min so</w:t>
      </w:r>
      <w:r>
        <w:t xml:space="preserve"> </w:t>
      </w:r>
      <w:r>
        <w:t xml:space="preserve">overnight returns aren’t drawn as straight lines. The GPX is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(recording ends ≈12:08 PM each day),</w:t>
      </w:r>
      <w:r>
        <w:t xml:space="preserve"> </w:t>
      </w:r>
      <w:r>
        <w:t xml:space="preserve">so afternoon rows past that point aren’t geolocated; drop in a fuller GPX and rebuild (or use the in-app</w:t>
      </w:r>
      <w:r>
        <w:t xml:space="preserve"> </w:t>
      </w:r>
      <w:r>
        <w:rPr>
          <w:b/>
          <w:bCs/>
        </w:rPr>
        <w:t xml:space="preserve">Load GPS</w:t>
      </w:r>
      <w:r>
        <w:t xml:space="preserve"> </w:t>
      </w:r>
      <w:r>
        <w:t xml:space="preserve">button) to fill them in. Sonde and GPS clocks are aligned on epoch; if a future export is off,</w:t>
      </w:r>
      <w:r>
        <w:t xml:space="preserve"> </w:t>
      </w:r>
      <w:r>
        <w:t xml:space="preserve">use the in-app</w:t>
      </w:r>
      <w:r>
        <w:t xml:space="preserve"> </w:t>
      </w:r>
      <w:r>
        <w:rPr>
          <w:b/>
          <w:bCs/>
        </w:rPr>
        <w:t xml:space="preserve">GPS offset (min)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Files involved: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fetch_tiles.py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app_template.html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plotly.min.js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basemap.json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LWFC_2026_YSI_sonde_*.csv</w:t>
      </w:r>
      <w:r>
        <w:t xml:space="preserve"> </w:t>
      </w:r>
      <w:r>
        <w:t xml:space="preserve">(one per day),</w:t>
      </w:r>
      <w:r>
        <w:t xml:space="preserve"> </w:t>
      </w:r>
      <w:r>
        <w:rPr>
          <w:rStyle w:val="VerbatimChar"/>
        </w:rPr>
        <w:t xml:space="preserve">LWFC_2026_track_*.gpx</w:t>
      </w:r>
      <w:r>
        <w:t xml:space="preserve">/</w:t>
      </w:r>
      <w:r>
        <w:rPr>
          <w:rStyle w:val="VerbatimChar"/>
        </w:rPr>
        <w:t xml:space="preserve">.kml</w:t>
      </w:r>
      <w:r>
        <w:t xml:space="preserve"> </w:t>
      </w:r>
      <w:r>
        <w:t xml:space="preserve">(one or more),</w:t>
      </w:r>
      <w:r>
        <w:t xml:space="preserve"> </w:t>
      </w:r>
      <w:r>
        <w:rPr>
          <w:rStyle w:val="VerbatimChar"/>
        </w:rPr>
        <w:t xml:space="preserve">sonde_stations.csv</w:t>
      </w:r>
      <w:r>
        <w:t xml:space="preserve"> </w:t>
      </w:r>
      <w:r>
        <w:t xml:space="preserve">(stop centroids overlaid on the map; re-run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after editing), and (optionally)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 Winnipeg 2025 — MV NAMAO Data Explorer</dc:title>
  <dc:creator/>
  <cp:keywords/>
  <dcterms:created xsi:type="dcterms:W3CDTF">2026-06-27T14:45:11Z</dcterms:created>
  <dcterms:modified xsi:type="dcterms:W3CDTF">2026-06-27T14:45:11Z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