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40"/>
          <w:szCs w:val="40"/>
        </w:rPr>
        <w:t xml:space="preserve">“Ustaca Eller” — Teknoloji ve Mimari Seçim Raporu</w:t>
      </w:r>
    </w:p>
    <w:p>
      <w:pPr>
        <w:spacing w:after="140" w:line="288"/>
      </w:pPr>
      <w:r>
        <w:rPr>
          <w:b/>
          <w:bCs/>
        </w:rPr>
        <w:t xml:space="preserve">Açık uçlu teknoloji değerlendirmesi · iOS + Android · Kod yazımı öncesi fizibilite</w:t>
      </w:r>
    </w:p>
    <w:p>
      <w:pPr>
        <w:spacing w:after="200"/>
      </w:pPr>
      <w:r>
        <w:rPr>
          <w:i/>
          <w:iCs/>
          <w:color w:val="595959"/>
          <w:sz w:val="19"/>
          <w:szCs w:val="19"/>
        </w:rPr>
        <w:t xml:space="preserve">8 Ağustos 2026 · Önceki pazar raporunun 7.5 numaralı fikri ve rakip analizi üzerine kurulu</w:t>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Yönetici Özeti</w:t>
      </w:r>
    </w:p>
    <w:p>
      <w:pPr>
        <w:spacing w:after="140" w:line="288"/>
      </w:pPr>
      <w:r>
        <w:t xml:space="preserve">Bu rapor “Ustaca Eller” fikri (2-6 yaş, açık uçlu dijital oyuncak, kesme/yapıştırma/boyama/inşa etme, IAP kapalı, tek gelir abonelik) için doğru teknoloji ve mimariyi, hiçbir framework'ü baştan zorunlu tutmadan değerlendiriyor.</w:t>
      </w:r>
    </w:p>
    <w:p>
      <w:pPr>
        <w:spacing w:after="140" w:line="288"/>
      </w:pPr>
      <w:r>
        <w:rPr>
          <w:b/>
          <w:bCs/>
        </w:rPr>
        <w:t xml:space="preserve">Karar: Unity 6, tüm uygulama için — sadece oyun sahneleri için değil.</w:t>
      </w:r>
    </w:p>
    <w:p>
      <w:pPr>
        <w:spacing w:after="140" w:line="288"/>
      </w:pPr>
      <w:r>
        <w:t xml:space="preserve">Gerekçe dört başlıkta toplanıyor:</w:t>
      </w:r>
    </w:p>
    <w:p>
      <w:pPr>
        <w:pStyle w:val="ListParagraph"/>
        <w:numPr>
          <w:ilvl w:val="0"/>
          <w:numId w:val="2"/>
        </w:numPr>
        <w:spacing w:after="70" w:line="276"/>
      </w:pPr>
      <w:r>
        <w:rPr>
          <w:b/>
          <w:bCs/>
        </w:rPr>
        <w:t xml:space="preserve">Bu ürün bir uygulama değil, bir oyun.</w:t>
      </w:r>
      <w:r>
        <w:t xml:space="preserve"> Serbest keşif sahnesi, kare başına yeniden çizim, çok parmaklı sürükleme ve kesme, onlarca eşzamanlı animasyonlu nesne, düşük gecikmeli çakışan ses. Bunlar uygulama framework'lerinin değil, oyun motorlarının problemleri.</w:t>
      </w:r>
    </w:p>
    <w:p>
      <w:pPr>
        <w:pStyle w:val="ListParagraph"/>
        <w:numPr>
          <w:ilvl w:val="0"/>
          <w:numId w:val="2"/>
        </w:numPr>
        <w:spacing w:after="70" w:line="276"/>
      </w:pPr>
      <w:r>
        <w:rPr>
          <w:b/>
          <w:bCs/>
        </w:rPr>
        <w:t xml:space="preserve">Kategorinin tamamı bunu doğruluyor.</w:t>
      </w:r>
      <w:r>
        <w:t xml:space="preserve"> Toca Boca ve Sago Mini — yani doğrudan taklit edilecek kalite çıtası — Unity ve C# ile yazılıyor; Toca Boca kendi render altyapısını bile Unity'nin </w:t>
      </w:r>
      <w:r>
        <w:rPr>
          <w:rFonts w:ascii="Menlo" w:cs="Menlo" w:eastAsia="Menlo" w:hAnsi="Menlo"/>
          <w:sz w:val="18"/>
          <w:szCs w:val="18"/>
        </w:rPr>
        <w:t xml:space="preserve">BatchRendererGroup</w:t>
      </w:r>
      <w:r>
        <w:t xml:space="preserve"> API'si üzerine kurmuş. Bu kategoride Unity dışında ölçeklenmiş bir örnek yok.</w:t>
      </w:r>
    </w:p>
    <w:p>
      <w:pPr>
        <w:pStyle w:val="ListParagraph"/>
        <w:numPr>
          <w:ilvl w:val="0"/>
          <w:numId w:val="2"/>
        </w:numPr>
        <w:spacing w:after="70" w:line="276"/>
      </w:pPr>
      <w:r>
        <w:rPr>
          <w:b/>
          <w:bCs/>
        </w:rPr>
        <w:t xml:space="preserve">Türkiye'de yetenek havuzu burada.</w:t>
      </w:r>
      <w:r>
        <w:t xml:space="preserve"> Peak (Zynga'ya 1,8 milyar $), Dream Games, Rollic gibi çıkışların yarattığı ekosistem sayesinde Unity Türkiye'de fiilen sektör standardı ve 2026'da Unity geliştiricisine talep zirvede. React Native ile Skia/worklet seviyesinde grafik yazabilen mühendisi Türkiye'de bulmak ise çok daha zor ve pahalı. Bu proje için </w:t>
      </w:r>
      <w:r>
        <w:rPr>
          <w:b/>
          <w:bCs/>
        </w:rPr>
        <w:t xml:space="preserve">en kıt kaynak yetenek, en bol kaynak Unity yeteneği</w:t>
      </w:r>
      <w:r>
        <w:t xml:space="preserve">.</w:t>
      </w:r>
    </w:p>
    <w:p>
      <w:pPr>
        <w:pStyle w:val="ListParagraph"/>
        <w:numPr>
          <w:ilvl w:val="0"/>
          <w:numId w:val="2"/>
        </w:numPr>
        <w:spacing w:after="70" w:line="276"/>
      </w:pPr>
      <w:r>
        <w:rPr>
          <w:b/>
          <w:bCs/>
        </w:rPr>
        <w:t xml:space="preserve">Ölçülen performans farkı ciddi.</w:t>
      </w:r>
      <w:r>
        <w:t xml:space="preserve"> Bağımsız bir kıyaslamada iPad Air 4 üzerinde kare düşürmeden taşınan varlık sayısı Unity'de ~2.000 iken Flame'de ~1.200, saf Flutter'da ~800. React Native + Skia tarafında ise giriş segmenti Android'de (OPPO A16) taban ~300 sprite — aynı testte iPhone 12 mini ~15.000. Türkiye'de Android payı iOS'un iki katından fazla ve cihaz tabanının ağırlığı tam olarak o giriş segmentinde.</w:t>
      </w:r>
    </w:p>
    <w:p>
      <w:pPr>
        <w:spacing w:after="100"/>
      </w:pPr>
      <w:r>
        <w:t xml:space="preserve"/>
      </w:r>
    </w:p>
    <w:p>
      <w:pPr>
        <w:spacing w:after="140" w:line="288"/>
      </w:pPr>
      <w:r>
        <w:rPr>
          <w:b/>
          <w:bCs/>
        </w:rPr>
        <w:t xml:space="preserve">İkinci bulgu — asıl sert kısıt performans değil, uyumluluk.</w:t>
      </w:r>
      <w:r>
        <w:t xml:space="preserve"> Apple'ın Kids kategorisi üçüncü taraf analitiği tamamen yasaklıyor. Unity için bu somut bir tuzak yaratıyor: </w:t>
      </w:r>
      <w:r>
        <w:rPr>
          <w:b/>
          <w:bCs/>
        </w:rPr>
        <w:t xml:space="preserve">Unity Analytics IP adresi, reklam ve cihaz tanımlayıcıları topluyor ve bu yüzden Kids kategorisinde ret sebebi olmuş durumda; dahası Unity IAP paketi varsayılan olarak Analytics olmadan açılamıyor.</w:t>
      </w:r>
      <w:r>
        <w:t xml:space="preserve"> Yani Unity'nin kendi satın alma çözümü bu projede kullanılamaz. Çözüm, ödeme tarafında RevenueCat'in Unity SDK'sını kullanmak ve </w:t>
      </w:r>
      <w:r>
        <w:rPr>
          <w:rFonts w:ascii="Menlo" w:cs="Menlo" w:eastAsia="Menlo" w:hAnsi="Menlo"/>
          <w:sz w:val="18"/>
          <w:szCs w:val="18"/>
        </w:rPr>
        <w:t xml:space="preserve">com.unity.services.*</w:t>
      </w:r>
      <w:r>
        <w:t xml:space="preserve"> paketlerinin tamamını projeden çıkarmak. Bu, ilk günden verilmesi gereken bir karar.</w:t>
      </w:r>
    </w:p>
    <w:p>
      <w:pPr>
        <w:spacing w:after="140" w:line="288"/>
      </w:pPr>
      <w:r>
        <w:rPr>
          <w:b/>
          <w:bCs/>
        </w:rPr>
        <w:t xml:space="preserve">Üçüncü bulgu — ciddi bir alternatif var: Godot 4.6.</w:t>
      </w:r>
      <w:r>
        <w:t xml:space="preserve"> Godot'nun 2026'daki en çok dile getirilen zayıflığı analitik/SDK ekosisteminin yokluğu. Ama bu üründe </w:t>
      </w:r>
      <w:r>
        <w:rPr>
          <w:b/>
          <w:bCs/>
        </w:rPr>
        <w:t xml:space="preserve">üçüncü taraf analitik zaten yasak</w:t>
      </w:r>
      <w:r>
        <w:t xml:space="preserve"> — yani Godot'nun en büyük eksiği bu proje için hiç eksi değil. Ocak 2026'daki 4.6 sürümü StoreKit 2 ve Google Play Billing entegrasyonlarını resmî olarak getirdi, çökme oranları %4'ten %1'in altına indi ve lisans tamamen ücretsiz. Godot'yu ikinci sıraya düşüren tek şey teknik değil, insan: Türkiye'de Godot ile üretim yapmış ekip bulmak zor. </w:t>
      </w:r>
      <w:r>
        <w:rPr>
          <w:b/>
          <w:bCs/>
        </w:rPr>
        <w:t xml:space="preserve">Ekip Unity ile kurulamıyorsa Godot gerçek bir B planı, ödün değil.</w:t>
      </w:r>
    </w:p>
    <w:p>
      <w:pPr>
        <w:spacing w:after="140" w:line="288"/>
      </w:pPr>
      <w:r>
        <w:rPr>
          <w:b/>
          <w:bCs/>
        </w:rPr>
        <w:t xml:space="preserve">React Native bu ürün için önerilmiyor.</w:t>
      </w:r>
      <w:r>
        <w:t xml:space="preserve"> Yapılabilir — Skia + Reanimated worklet ile kurulabilecek bir yol var — ama motor katmanının (sprite atlası, sahne yığını, varlık hattı, ses senkronu, girdi soyutlaması) tamamını kendiniz yazmanız gerekir. Bu, bu projede kod ile içerik arasındaki dengeyi yanlış tarafa kaydırır: bu kategoride ürünü kazandıran şey üretim kalitesi ve içerik hızı, kod mimarisi değil. Motor yazmakla geçen her ay, sahne yapmakla geçmeyen bir aydır.</w:t>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1. Teknik Gereksinim Profili</w:t>
      </w:r>
    </w:p>
    <w:p>
      <w:pPr>
        <w:spacing w:after="140" w:line="288"/>
      </w:pPr>
      <w:r>
        <w:t xml:space="preserve">Teknoloji seçiminden önce, seçimin neye göre yapıldığını yazmak gerekiyor. Fikrin gerektirdikleri:</w:t>
      </w:r>
    </w:p>
    <w:tbl>
      <w:tblPr>
        <w:tblW w:type="dxa" w:w="9638"/>
        <w:tblBorders>
          <w:top w:val="single" w:color="C9D6E4" w:sz="4"/>
          <w:left w:val="single" w:color="C9D6E4" w:sz="4"/>
          <w:bottom w:val="single" w:color="C9D6E4" w:sz="4"/>
          <w:right w:val="single" w:color="C9D6E4" w:sz="4"/>
          <w:insideH w:val="single" w:color="DCE6F1" w:sz="2"/>
          <w:insideV w:val="single" w:color="DCE6F1" w:sz="2"/>
        </w:tblBorders>
      </w:tblPr>
      <w:tblGrid>
        <w:gridCol w:w="2108"/>
        <w:gridCol w:w="6024"/>
        <w:gridCol w:w="1506"/>
      </w:tblGrid>
      <w:tr>
        <w:trPr>
          <w:tblHeader/>
        </w:trPr>
        <w:tc>
          <w:tcPr>
            <w:tcW w:type="dxa" w:w="2108"/>
            <w:shd w:fill="EAF1F8" w:val="clear"/>
            <w:tcMar>
              <w:top w:type="dxa" w:w="90"/>
              <w:left w:type="dxa" w:w="130"/>
              <w:bottom w:type="dxa" w:w="90"/>
              <w:right w:type="dxa" w:w="130"/>
            </w:tcMar>
          </w:tcPr>
          <w:p>
            <w:pPr>
              <w:spacing w:after="0" w:line="264"/>
            </w:pPr>
            <w:r>
              <w:rPr>
                <w:b/>
                <w:bCs/>
                <w:color w:val="1F4E79"/>
                <w:sz w:val="19"/>
                <w:szCs w:val="19"/>
              </w:rPr>
              <w:t xml:space="preserve">Gereksinim</w:t>
            </w:r>
          </w:p>
        </w:tc>
        <w:tc>
          <w:tcPr>
            <w:tcW w:type="dxa" w:w="6024"/>
            <w:shd w:fill="EAF1F8" w:val="clear"/>
            <w:tcMar>
              <w:top w:type="dxa" w:w="90"/>
              <w:left w:type="dxa" w:w="130"/>
              <w:bottom w:type="dxa" w:w="90"/>
              <w:right w:type="dxa" w:w="130"/>
            </w:tcMar>
          </w:tcPr>
          <w:p>
            <w:pPr>
              <w:spacing w:after="0" w:line="264"/>
            </w:pPr>
            <w:r>
              <w:rPr>
                <w:b/>
                <w:bCs/>
                <w:color w:val="1F4E79"/>
                <w:sz w:val="19"/>
                <w:szCs w:val="19"/>
              </w:rPr>
              <w:t xml:space="preserve">Ayrıntı</w:t>
            </w:r>
          </w:p>
        </w:tc>
        <w:tc>
          <w:tcPr>
            <w:tcW w:type="dxa" w:w="1506"/>
            <w:shd w:fill="EAF1F8" w:val="clear"/>
            <w:tcMar>
              <w:top w:type="dxa" w:w="90"/>
              <w:left w:type="dxa" w:w="130"/>
              <w:bottom w:type="dxa" w:w="90"/>
              <w:right w:type="dxa" w:w="130"/>
            </w:tcMar>
          </w:tcPr>
          <w:p>
            <w:pPr>
              <w:spacing w:after="0" w:line="264"/>
            </w:pPr>
            <w:r>
              <w:rPr>
                <w:b/>
                <w:bCs/>
                <w:color w:val="1F4E79"/>
                <w:sz w:val="19"/>
                <w:szCs w:val="19"/>
              </w:rPr>
              <w:t xml:space="preserve">Zorluk</w:t>
            </w:r>
          </w:p>
        </w:tc>
      </w:tr>
      <w:tr>
        <w:trPr>
          <w:tblHeader w:val="false"/>
        </w:trPr>
        <w:tc>
          <w:tcPr>
            <w:tcW w:type="dxa" w:w="2108"/>
            <w:shd w:fill="FFFFFF" w:val="clear"/>
            <w:tcMar>
              <w:top w:type="dxa" w:w="90"/>
              <w:left w:type="dxa" w:w="130"/>
              <w:bottom w:type="dxa" w:w="90"/>
              <w:right w:type="dxa" w:w="130"/>
            </w:tcMar>
          </w:tcPr>
          <w:p>
            <w:pPr>
              <w:spacing w:after="0" w:line="264"/>
            </w:pPr>
            <w:r>
              <w:rPr>
                <w:sz w:val="19"/>
                <w:szCs w:val="19"/>
              </w:rPr>
              <w:t xml:space="preserve">Serbest keşif sahnesi</w:t>
            </w:r>
          </w:p>
        </w:tc>
        <w:tc>
          <w:tcPr>
            <w:tcW w:type="dxa" w:w="6024"/>
            <w:shd w:fill="FFFFFF" w:val="clear"/>
            <w:tcMar>
              <w:top w:type="dxa" w:w="90"/>
              <w:left w:type="dxa" w:w="130"/>
              <w:bottom w:type="dxa" w:w="90"/>
              <w:right w:type="dxa" w:w="130"/>
            </w:tcMar>
          </w:tcPr>
          <w:p>
            <w:pPr>
              <w:spacing w:after="0" w:line="264"/>
            </w:pPr>
            <w:r>
              <w:rPr>
                <w:sz w:val="19"/>
                <w:szCs w:val="19"/>
              </w:rPr>
              <w:t xml:space="preserve">Sabit akış yok; çocuk her nesneyle her sırada oynayabilir</w:t>
            </w:r>
          </w:p>
        </w:tc>
        <w:tc>
          <w:tcPr>
            <w:tcW w:type="dxa" w:w="1506"/>
            <w:shd w:fill="FFFFFF" w:val="clear"/>
            <w:tcMar>
              <w:top w:type="dxa" w:w="90"/>
              <w:left w:type="dxa" w:w="130"/>
              <w:bottom w:type="dxa" w:w="90"/>
              <w:right w:type="dxa" w:w="130"/>
            </w:tcMar>
          </w:tcPr>
          <w:p>
            <w:pPr>
              <w:spacing w:after="0" w:line="264"/>
            </w:pPr>
            <w:r>
              <w:rPr>
                <w:sz w:val="19"/>
                <w:szCs w:val="19"/>
              </w:rPr>
              <w:t xml:space="preserve">Yüksek</w:t>
            </w:r>
          </w:p>
        </w:tc>
      </w:tr>
      <w:tr>
        <w:trPr>
          <w:tblHeader w:val="false"/>
        </w:trPr>
        <w:tc>
          <w:tcPr>
            <w:tcW w:type="dxa" w:w="2108"/>
            <w:shd w:fill="F7F9FC" w:val="clear"/>
            <w:tcMar>
              <w:top w:type="dxa" w:w="90"/>
              <w:left w:type="dxa" w:w="130"/>
              <w:bottom w:type="dxa" w:w="90"/>
              <w:right w:type="dxa" w:w="130"/>
            </w:tcMar>
          </w:tcPr>
          <w:p>
            <w:pPr>
              <w:spacing w:after="0" w:line="264"/>
            </w:pPr>
            <w:r>
              <w:rPr>
                <w:sz w:val="19"/>
                <w:szCs w:val="19"/>
              </w:rPr>
              <w:t xml:space="preserve">Kare başına render</w:t>
            </w:r>
          </w:p>
        </w:tc>
        <w:tc>
          <w:tcPr>
            <w:tcW w:type="dxa" w:w="6024"/>
            <w:shd w:fill="F7F9FC" w:val="clear"/>
            <w:tcMar>
              <w:top w:type="dxa" w:w="90"/>
              <w:left w:type="dxa" w:w="130"/>
              <w:bottom w:type="dxa" w:w="90"/>
              <w:right w:type="dxa" w:w="130"/>
            </w:tcMar>
          </w:tcPr>
          <w:p>
            <w:pPr>
              <w:spacing w:after="0" w:line="264"/>
            </w:pPr>
            <w:r>
              <w:rPr>
                <w:sz w:val="19"/>
                <w:szCs w:val="19"/>
              </w:rPr>
              <w:t xml:space="preserve">60 FPS, sürekli, sahne boyunca</w:t>
            </w:r>
          </w:p>
        </w:tc>
        <w:tc>
          <w:tcPr>
            <w:tcW w:type="dxa" w:w="1506"/>
            <w:shd w:fill="F7F9FC" w:val="clear"/>
            <w:tcMar>
              <w:top w:type="dxa" w:w="90"/>
              <w:left w:type="dxa" w:w="130"/>
              <w:bottom w:type="dxa" w:w="90"/>
              <w:right w:type="dxa" w:w="130"/>
            </w:tcMar>
          </w:tcPr>
          <w:p>
            <w:pPr>
              <w:spacing w:after="0" w:line="264"/>
            </w:pPr>
            <w:r>
              <w:rPr>
                <w:sz w:val="19"/>
                <w:szCs w:val="19"/>
              </w:rPr>
              <w:t xml:space="preserve">Yüksek</w:t>
            </w:r>
          </w:p>
        </w:tc>
      </w:tr>
      <w:tr>
        <w:trPr>
          <w:tblHeader w:val="false"/>
        </w:trPr>
        <w:tc>
          <w:tcPr>
            <w:tcW w:type="dxa" w:w="2108"/>
            <w:shd w:fill="FFFFFF" w:val="clear"/>
            <w:tcMar>
              <w:top w:type="dxa" w:w="90"/>
              <w:left w:type="dxa" w:w="130"/>
              <w:bottom w:type="dxa" w:w="90"/>
              <w:right w:type="dxa" w:w="130"/>
            </w:tcMar>
          </w:tcPr>
          <w:p>
            <w:pPr>
              <w:spacing w:after="0" w:line="264"/>
            </w:pPr>
            <w:r>
              <w:rPr>
                <w:sz w:val="19"/>
                <w:szCs w:val="19"/>
              </w:rPr>
              <w:t xml:space="preserve">Çok parmaklı girdi</w:t>
            </w:r>
          </w:p>
        </w:tc>
        <w:tc>
          <w:tcPr>
            <w:tcW w:type="dxa" w:w="6024"/>
            <w:shd w:fill="FFFFFF" w:val="clear"/>
            <w:tcMar>
              <w:top w:type="dxa" w:w="90"/>
              <w:left w:type="dxa" w:w="130"/>
              <w:bottom w:type="dxa" w:w="90"/>
              <w:right w:type="dxa" w:w="130"/>
            </w:tcMar>
          </w:tcPr>
          <w:p>
            <w:pPr>
              <w:spacing w:after="0" w:line="264"/>
            </w:pPr>
            <w:r>
              <w:rPr>
                <w:sz w:val="19"/>
                <w:szCs w:val="19"/>
              </w:rPr>
              <w:t xml:space="preserve">Aynı anda sürükleme + çizim; avuç içi teması, kaotik dokunuş</w:t>
            </w:r>
          </w:p>
        </w:tc>
        <w:tc>
          <w:tcPr>
            <w:tcW w:type="dxa" w:w="1506"/>
            <w:shd w:fill="FFFFFF" w:val="clear"/>
            <w:tcMar>
              <w:top w:type="dxa" w:w="90"/>
              <w:left w:type="dxa" w:w="130"/>
              <w:bottom w:type="dxa" w:w="90"/>
              <w:right w:type="dxa" w:w="130"/>
            </w:tcMar>
          </w:tcPr>
          <w:p>
            <w:pPr>
              <w:spacing w:after="0" w:line="264"/>
            </w:pPr>
            <w:r>
              <w:rPr>
                <w:sz w:val="19"/>
                <w:szCs w:val="19"/>
              </w:rPr>
              <w:t xml:space="preserve">Orta</w:t>
            </w:r>
          </w:p>
        </w:tc>
      </w:tr>
      <w:tr>
        <w:trPr>
          <w:tblHeader w:val="false"/>
        </w:trPr>
        <w:tc>
          <w:tcPr>
            <w:tcW w:type="dxa" w:w="2108"/>
            <w:shd w:fill="F7F9FC" w:val="clear"/>
            <w:tcMar>
              <w:top w:type="dxa" w:w="90"/>
              <w:left w:type="dxa" w:w="130"/>
              <w:bottom w:type="dxa" w:w="90"/>
              <w:right w:type="dxa" w:w="130"/>
            </w:tcMar>
          </w:tcPr>
          <w:p>
            <w:pPr>
              <w:spacing w:after="0" w:line="264"/>
            </w:pPr>
            <w:r>
              <w:rPr>
                <w:sz w:val="19"/>
                <w:szCs w:val="19"/>
              </w:rPr>
              <w:t xml:space="preserve">Geometri işlemleri</w:t>
            </w:r>
          </w:p>
        </w:tc>
        <w:tc>
          <w:tcPr>
            <w:tcW w:type="dxa" w:w="6024"/>
            <w:shd w:fill="F7F9FC" w:val="clear"/>
            <w:tcMar>
              <w:top w:type="dxa" w:w="90"/>
              <w:left w:type="dxa" w:w="130"/>
              <w:bottom w:type="dxa" w:w="90"/>
              <w:right w:type="dxa" w:w="130"/>
            </w:tcMar>
          </w:tcPr>
          <w:p>
            <w:pPr>
              <w:spacing w:after="0" w:line="264"/>
            </w:pPr>
            <w:r>
              <w:rPr>
                <w:sz w:val="19"/>
                <w:szCs w:val="19"/>
              </w:rPr>
              <w:t xml:space="preserve">Kesme = gerçek şekil bölme; boyama = kalıcı tuval</w:t>
            </w:r>
          </w:p>
        </w:tc>
        <w:tc>
          <w:tcPr>
            <w:tcW w:type="dxa" w:w="1506"/>
            <w:shd w:fill="F7F9FC" w:val="clear"/>
            <w:tcMar>
              <w:top w:type="dxa" w:w="90"/>
              <w:left w:type="dxa" w:w="130"/>
              <w:bottom w:type="dxa" w:w="90"/>
              <w:right w:type="dxa" w:w="130"/>
            </w:tcMar>
          </w:tcPr>
          <w:p>
            <w:pPr>
              <w:spacing w:after="0" w:line="264"/>
            </w:pPr>
            <w:r>
              <w:rPr>
                <w:sz w:val="19"/>
                <w:szCs w:val="19"/>
              </w:rPr>
              <w:t xml:space="preserve">Orta</w:t>
            </w:r>
          </w:p>
        </w:tc>
      </w:tr>
      <w:tr>
        <w:trPr>
          <w:tblHeader w:val="false"/>
        </w:trPr>
        <w:tc>
          <w:tcPr>
            <w:tcW w:type="dxa" w:w="2108"/>
            <w:shd w:fill="FFFFFF" w:val="clear"/>
            <w:tcMar>
              <w:top w:type="dxa" w:w="90"/>
              <w:left w:type="dxa" w:w="130"/>
              <w:bottom w:type="dxa" w:w="90"/>
              <w:right w:type="dxa" w:w="130"/>
            </w:tcMar>
          </w:tcPr>
          <w:p>
            <w:pPr>
              <w:spacing w:after="0" w:line="264"/>
            </w:pPr>
            <w:r>
              <w:rPr>
                <w:sz w:val="19"/>
                <w:szCs w:val="19"/>
              </w:rPr>
              <w:t xml:space="preserve">Karakter animasyonu</w:t>
            </w:r>
          </w:p>
        </w:tc>
        <w:tc>
          <w:tcPr>
            <w:tcW w:type="dxa" w:w="6024"/>
            <w:shd w:fill="FFFFFF" w:val="clear"/>
            <w:tcMar>
              <w:top w:type="dxa" w:w="90"/>
              <w:left w:type="dxa" w:w="130"/>
              <w:bottom w:type="dxa" w:w="90"/>
              <w:right w:type="dxa" w:w="130"/>
            </w:tcMar>
          </w:tcPr>
          <w:p>
            <w:pPr>
              <w:spacing w:after="0" w:line="264"/>
            </w:pPr>
            <w:r>
              <w:rPr>
                <w:sz w:val="19"/>
                <w:szCs w:val="19"/>
              </w:rPr>
              <w:t xml:space="preserve">Dokunuşa tepki veren, durum makineli, iskelet tabanlı</w:t>
            </w:r>
          </w:p>
        </w:tc>
        <w:tc>
          <w:tcPr>
            <w:tcW w:type="dxa" w:w="1506"/>
            <w:shd w:fill="FFFFFF" w:val="clear"/>
            <w:tcMar>
              <w:top w:type="dxa" w:w="90"/>
              <w:left w:type="dxa" w:w="130"/>
              <w:bottom w:type="dxa" w:w="90"/>
              <w:right w:type="dxa" w:w="130"/>
            </w:tcMar>
          </w:tcPr>
          <w:p>
            <w:pPr>
              <w:spacing w:after="0" w:line="264"/>
            </w:pPr>
            <w:r>
              <w:rPr>
                <w:sz w:val="19"/>
                <w:szCs w:val="19"/>
              </w:rPr>
              <w:t xml:space="preserve">Yüksek</w:t>
            </w:r>
          </w:p>
        </w:tc>
      </w:tr>
      <w:tr>
        <w:trPr>
          <w:tblHeader w:val="false"/>
        </w:trPr>
        <w:tc>
          <w:tcPr>
            <w:tcW w:type="dxa" w:w="2108"/>
            <w:shd w:fill="F7F9FC" w:val="clear"/>
            <w:tcMar>
              <w:top w:type="dxa" w:w="90"/>
              <w:left w:type="dxa" w:w="130"/>
              <w:bottom w:type="dxa" w:w="90"/>
              <w:right w:type="dxa" w:w="130"/>
            </w:tcMar>
          </w:tcPr>
          <w:p>
            <w:pPr>
              <w:spacing w:after="0" w:line="264"/>
            </w:pPr>
            <w:r>
              <w:rPr>
                <w:sz w:val="19"/>
                <w:szCs w:val="19"/>
              </w:rPr>
              <w:t xml:space="preserve">Ses</w:t>
            </w:r>
          </w:p>
        </w:tc>
        <w:tc>
          <w:tcPr>
            <w:tcW w:type="dxa" w:w="6024"/>
            <w:shd w:fill="F7F9FC" w:val="clear"/>
            <w:tcMar>
              <w:top w:type="dxa" w:w="90"/>
              <w:left w:type="dxa" w:w="130"/>
              <w:bottom w:type="dxa" w:w="90"/>
              <w:right w:type="dxa" w:w="130"/>
            </w:tcMar>
          </w:tcPr>
          <w:p>
            <w:pPr>
              <w:spacing w:after="0" w:line="264"/>
            </w:pPr>
            <w:r>
              <w:rPr>
                <w:sz w:val="19"/>
                <w:szCs w:val="19"/>
              </w:rPr>
              <w:t xml:space="preserve">Onlarca kısa efekt eşzamanlı, düşük gecikme, ortam müziği</w:t>
            </w:r>
          </w:p>
        </w:tc>
        <w:tc>
          <w:tcPr>
            <w:tcW w:type="dxa" w:w="1506"/>
            <w:shd w:fill="F7F9FC" w:val="clear"/>
            <w:tcMar>
              <w:top w:type="dxa" w:w="90"/>
              <w:left w:type="dxa" w:w="130"/>
              <w:bottom w:type="dxa" w:w="90"/>
              <w:right w:type="dxa" w:w="130"/>
            </w:tcMar>
          </w:tcPr>
          <w:p>
            <w:pPr>
              <w:spacing w:after="0" w:line="264"/>
            </w:pPr>
            <w:r>
              <w:rPr>
                <w:sz w:val="19"/>
                <w:szCs w:val="19"/>
              </w:rPr>
              <w:t xml:space="preserve">Orta</w:t>
            </w:r>
          </w:p>
        </w:tc>
      </w:tr>
      <w:tr>
        <w:trPr>
          <w:tblHeader w:val="false"/>
        </w:trPr>
        <w:tc>
          <w:tcPr>
            <w:tcW w:type="dxa" w:w="2108"/>
            <w:shd w:fill="FFFFFF" w:val="clear"/>
            <w:tcMar>
              <w:top w:type="dxa" w:w="90"/>
              <w:left w:type="dxa" w:w="130"/>
              <w:bottom w:type="dxa" w:w="90"/>
              <w:right w:type="dxa" w:w="130"/>
            </w:tcMar>
          </w:tcPr>
          <w:p>
            <w:pPr>
              <w:spacing w:after="0" w:line="264"/>
            </w:pPr>
            <w:r>
              <w:rPr>
                <w:sz w:val="19"/>
                <w:szCs w:val="19"/>
              </w:rPr>
              <w:t xml:space="preserve">Varlık hacmi</w:t>
            </w:r>
          </w:p>
        </w:tc>
        <w:tc>
          <w:tcPr>
            <w:tcW w:type="dxa" w:w="6024"/>
            <w:shd w:fill="FFFFFF" w:val="clear"/>
            <w:tcMar>
              <w:top w:type="dxa" w:w="90"/>
              <w:left w:type="dxa" w:w="130"/>
              <w:bottom w:type="dxa" w:w="90"/>
              <w:right w:type="dxa" w:w="130"/>
            </w:tcMar>
          </w:tcPr>
          <w:p>
            <w:pPr>
              <w:spacing w:after="0" w:line="264"/>
            </w:pPr>
            <w:r>
              <w:rPr>
                <w:sz w:val="19"/>
                <w:szCs w:val="19"/>
              </w:rPr>
              <w:t xml:space="preserve">Sahne başına yüzlerce sprite, atlas, ses, animasyon</w:t>
            </w:r>
          </w:p>
        </w:tc>
        <w:tc>
          <w:tcPr>
            <w:tcW w:type="dxa" w:w="1506"/>
            <w:shd w:fill="FFFFFF" w:val="clear"/>
            <w:tcMar>
              <w:top w:type="dxa" w:w="90"/>
              <w:left w:type="dxa" w:w="130"/>
              <w:bottom w:type="dxa" w:w="90"/>
              <w:right w:type="dxa" w:w="130"/>
            </w:tcMar>
          </w:tcPr>
          <w:p>
            <w:pPr>
              <w:spacing w:after="0" w:line="264"/>
            </w:pPr>
            <w:r>
              <w:rPr>
                <w:sz w:val="19"/>
                <w:szCs w:val="19"/>
              </w:rPr>
              <w:t xml:space="preserve">Yüksek</w:t>
            </w:r>
          </w:p>
        </w:tc>
      </w:tr>
      <w:tr>
        <w:trPr>
          <w:tblHeader w:val="false"/>
        </w:trPr>
        <w:tc>
          <w:tcPr>
            <w:tcW w:type="dxa" w:w="2108"/>
            <w:shd w:fill="F7F9FC" w:val="clear"/>
            <w:tcMar>
              <w:top w:type="dxa" w:w="90"/>
              <w:left w:type="dxa" w:w="130"/>
              <w:bottom w:type="dxa" w:w="90"/>
              <w:right w:type="dxa" w:w="130"/>
            </w:tcMar>
          </w:tcPr>
          <w:p>
            <w:pPr>
              <w:spacing w:after="0" w:line="264"/>
            </w:pPr>
            <w:r>
              <w:rPr>
                <w:sz w:val="19"/>
                <w:szCs w:val="19"/>
              </w:rPr>
              <w:t xml:space="preserve">Hedef cihaz</w:t>
            </w:r>
          </w:p>
        </w:tc>
        <w:tc>
          <w:tcPr>
            <w:tcW w:type="dxa" w:w="6024"/>
            <w:shd w:fill="F7F9FC" w:val="clear"/>
            <w:tcMar>
              <w:top w:type="dxa" w:w="90"/>
              <w:left w:type="dxa" w:w="130"/>
              <w:bottom w:type="dxa" w:w="90"/>
              <w:right w:type="dxa" w:w="130"/>
            </w:tcMar>
          </w:tcPr>
          <w:p>
            <w:pPr>
              <w:spacing w:after="0" w:line="264"/>
            </w:pPr>
            <w:r>
              <w:rPr>
                <w:sz w:val="19"/>
                <w:szCs w:val="19"/>
              </w:rPr>
              <w:t xml:space="preserve">Giriş segmenti Android (Türkiye ağırlıklı)</w:t>
            </w:r>
          </w:p>
        </w:tc>
        <w:tc>
          <w:tcPr>
            <w:tcW w:type="dxa" w:w="1506"/>
            <w:shd w:fill="F7F9FC" w:val="clear"/>
            <w:tcMar>
              <w:top w:type="dxa" w:w="90"/>
              <w:left w:type="dxa" w:w="130"/>
              <w:bottom w:type="dxa" w:w="90"/>
              <w:right w:type="dxa" w:w="130"/>
            </w:tcMar>
          </w:tcPr>
          <w:p>
            <w:pPr>
              <w:spacing w:after="0" w:line="264"/>
            </w:pPr>
            <w:r>
              <w:rPr>
                <w:b/>
                <w:bCs/>
                <w:sz w:val="19"/>
                <w:szCs w:val="19"/>
              </w:rPr>
              <w:t xml:space="preserve">Belirleyici</w:t>
            </w:r>
          </w:p>
        </w:tc>
      </w:tr>
      <w:tr>
        <w:trPr>
          <w:tblHeader w:val="false"/>
        </w:trPr>
        <w:tc>
          <w:tcPr>
            <w:tcW w:type="dxa" w:w="2108"/>
            <w:shd w:fill="FFFFFF" w:val="clear"/>
            <w:tcMar>
              <w:top w:type="dxa" w:w="90"/>
              <w:left w:type="dxa" w:w="130"/>
              <w:bottom w:type="dxa" w:w="90"/>
              <w:right w:type="dxa" w:w="130"/>
            </w:tcMar>
          </w:tcPr>
          <w:p>
            <w:pPr>
              <w:spacing w:after="0" w:line="264"/>
            </w:pPr>
            <w:r>
              <w:rPr>
                <w:sz w:val="19"/>
                <w:szCs w:val="19"/>
              </w:rPr>
              <w:t xml:space="preserve">Uyumluluk</w:t>
            </w:r>
          </w:p>
        </w:tc>
        <w:tc>
          <w:tcPr>
            <w:tcW w:type="dxa" w:w="6024"/>
            <w:shd w:fill="FFFFFF" w:val="clear"/>
            <w:tcMar>
              <w:top w:type="dxa" w:w="90"/>
              <w:left w:type="dxa" w:w="130"/>
              <w:bottom w:type="dxa" w:w="90"/>
              <w:right w:type="dxa" w:w="130"/>
            </w:tcMar>
          </w:tcPr>
          <w:p>
            <w:pPr>
              <w:spacing w:after="0" w:line="264"/>
            </w:pPr>
            <w:r>
              <w:rPr>
                <w:sz w:val="19"/>
                <w:szCs w:val="19"/>
              </w:rPr>
              <w:t xml:space="preserve">Üçüncü taraf analitik/reklam yok, çocuk verisi yok</w:t>
            </w:r>
          </w:p>
        </w:tc>
        <w:tc>
          <w:tcPr>
            <w:tcW w:type="dxa" w:w="1506"/>
            <w:shd w:fill="FFFFFF" w:val="clear"/>
            <w:tcMar>
              <w:top w:type="dxa" w:w="90"/>
              <w:left w:type="dxa" w:w="130"/>
              <w:bottom w:type="dxa" w:w="90"/>
              <w:right w:type="dxa" w:w="130"/>
            </w:tcMar>
          </w:tcPr>
          <w:p>
            <w:pPr>
              <w:spacing w:after="0" w:line="264"/>
            </w:pPr>
            <w:r>
              <w:rPr>
                <w:b/>
                <w:bCs/>
                <w:sz w:val="19"/>
                <w:szCs w:val="19"/>
              </w:rPr>
              <w:t xml:space="preserve">Belirleyici</w:t>
            </w:r>
          </w:p>
        </w:tc>
      </w:tr>
      <w:tr>
        <w:trPr>
          <w:tblHeader w:val="false"/>
        </w:trPr>
        <w:tc>
          <w:tcPr>
            <w:tcW w:type="dxa" w:w="2108"/>
            <w:shd w:fill="F7F9FC" w:val="clear"/>
            <w:tcMar>
              <w:top w:type="dxa" w:w="90"/>
              <w:left w:type="dxa" w:w="130"/>
              <w:bottom w:type="dxa" w:w="90"/>
              <w:right w:type="dxa" w:w="130"/>
            </w:tcMar>
          </w:tcPr>
          <w:p>
            <w:pPr>
              <w:spacing w:after="0" w:line="264"/>
            </w:pPr>
            <w:r>
              <w:rPr>
                <w:sz w:val="19"/>
                <w:szCs w:val="19"/>
              </w:rPr>
              <w:t xml:space="preserve">Gelir</w:t>
            </w:r>
          </w:p>
        </w:tc>
        <w:tc>
          <w:tcPr>
            <w:tcW w:type="dxa" w:w="6024"/>
            <w:shd w:fill="F7F9FC" w:val="clear"/>
            <w:tcMar>
              <w:top w:type="dxa" w:w="90"/>
              <w:left w:type="dxa" w:w="130"/>
              <w:bottom w:type="dxa" w:w="90"/>
              <w:right w:type="dxa" w:w="130"/>
            </w:tcMar>
          </w:tcPr>
          <w:p>
            <w:pPr>
              <w:spacing w:after="0" w:line="264"/>
            </w:pPr>
            <w:r>
              <w:rPr>
                <w:sz w:val="19"/>
                <w:szCs w:val="19"/>
              </w:rPr>
              <w:t xml:space="preserve">Tek abonelik, IAP yok, Aile Paylaşımı</w:t>
            </w:r>
          </w:p>
        </w:tc>
        <w:tc>
          <w:tcPr>
            <w:tcW w:type="dxa" w:w="1506"/>
            <w:shd w:fill="F7F9FC" w:val="clear"/>
            <w:tcMar>
              <w:top w:type="dxa" w:w="90"/>
              <w:left w:type="dxa" w:w="130"/>
              <w:bottom w:type="dxa" w:w="90"/>
              <w:right w:type="dxa" w:w="130"/>
            </w:tcMar>
          </w:tcPr>
          <w:p>
            <w:pPr>
              <w:spacing w:after="0" w:line="264"/>
            </w:pPr>
            <w:r>
              <w:rPr>
                <w:sz w:val="19"/>
                <w:szCs w:val="19"/>
              </w:rPr>
              <w:t xml:space="preserve">Düşük</w:t>
            </w:r>
          </w:p>
        </w:tc>
      </w:tr>
      <w:tr>
        <w:trPr>
          <w:tblHeader w:val="false"/>
        </w:trPr>
        <w:tc>
          <w:tcPr>
            <w:tcW w:type="dxa" w:w="2108"/>
            <w:shd w:fill="FFFFFF" w:val="clear"/>
            <w:tcMar>
              <w:top w:type="dxa" w:w="90"/>
              <w:left w:type="dxa" w:w="130"/>
              <w:bottom w:type="dxa" w:w="90"/>
              <w:right w:type="dxa" w:w="130"/>
            </w:tcMar>
          </w:tcPr>
          <w:p>
            <w:pPr>
              <w:spacing w:after="0" w:line="264"/>
            </w:pPr>
            <w:r>
              <w:rPr>
                <w:sz w:val="19"/>
                <w:szCs w:val="19"/>
              </w:rPr>
              <w:t xml:space="preserve">İçerik hızı</w:t>
            </w:r>
          </w:p>
        </w:tc>
        <w:tc>
          <w:tcPr>
            <w:tcW w:type="dxa" w:w="6024"/>
            <w:shd w:fill="FFFFFF" w:val="clear"/>
            <w:tcMar>
              <w:top w:type="dxa" w:w="90"/>
              <w:left w:type="dxa" w:w="130"/>
              <w:bottom w:type="dxa" w:w="90"/>
              <w:right w:type="dxa" w:w="130"/>
            </w:tcMar>
          </w:tcPr>
          <w:p>
            <w:pPr>
              <w:spacing w:after="0" w:line="264"/>
            </w:pPr>
            <w:r>
              <w:rPr>
                <w:sz w:val="19"/>
                <w:szCs w:val="19"/>
              </w:rPr>
              <w:t xml:space="preserve">Yeni sahne yayınlamak sürüm çıkarmayı gerektirmemeli</w:t>
            </w:r>
          </w:p>
        </w:tc>
        <w:tc>
          <w:tcPr>
            <w:tcW w:type="dxa" w:w="1506"/>
            <w:shd w:fill="FFFFFF" w:val="clear"/>
            <w:tcMar>
              <w:top w:type="dxa" w:w="90"/>
              <w:left w:type="dxa" w:w="130"/>
              <w:bottom w:type="dxa" w:w="90"/>
              <w:right w:type="dxa" w:w="130"/>
            </w:tcMar>
          </w:tcPr>
          <w:p>
            <w:pPr>
              <w:spacing w:after="0" w:line="264"/>
            </w:pPr>
            <w:r>
              <w:rPr>
                <w:sz w:val="19"/>
                <w:szCs w:val="19"/>
              </w:rPr>
              <w:t xml:space="preserve">Yüksek</w:t>
            </w:r>
          </w:p>
        </w:tc>
      </w:tr>
    </w:tbl>
    <w:p>
      <w:pPr>
        <w:spacing w:after="160"/>
      </w:pPr>
      <w:r>
        <w:t xml:space="preserve"/>
      </w:r>
    </w:p>
    <w:p>
      <w:pPr>
        <w:spacing w:after="140" w:line="288"/>
      </w:pPr>
      <w:r>
        <w:t xml:space="preserve">Son iki satır özellikle önemli: bu ürünün ticari başarısı sürüm sonrası içerik akışına bağlı (Sago Mini ve Toca Boca'nın tekil uygulamalardan abonelik paketine geçmesinin sebebi tam olarak bu). Yani seçilecek teknoloji, “ilk sürümü çıkarabilir miyiz” sorusundan çok “üçüncü yılda ayda iki sahne yayınlayabilir miyiz” sorusuna göre değerlendirilmeli.</w:t>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2. Aday Teknolojiler ve Karşılaştırma</w:t>
      </w:r>
    </w:p>
    <w:p>
      <w:pPr>
        <w:pStyle w:val="Heading3"/>
        <w:spacing w:after="120" w:before="260"/>
      </w:pPr>
      <w:r>
        <w:rPr>
          <w:b/>
          <w:bCs/>
          <w:color w:val="1F4E79"/>
          <w:sz w:val="22"/>
          <w:szCs w:val="22"/>
        </w:rPr>
        <w:t xml:space="preserve">2.1 Ölçülmüş veriler</w:t>
      </w:r>
    </w:p>
    <w:p>
      <w:pPr>
        <w:spacing w:after="140" w:line="288"/>
      </w:pPr>
      <w:r>
        <w:t xml:space="preserve">Bağımsız bir kıyaslama (Filip Hracek, eski Flutter ekibi üyesi), aynı test sahnesini dört ortamda çalıştırmış. iOS tarafı (iPad Air 4. nesil):</w:t>
      </w:r>
    </w:p>
    <w:tbl>
      <w:tblPr>
        <w:tblW w:type="dxa" w:w="9638"/>
        <w:tblBorders>
          <w:top w:val="single" w:color="C9D6E4" w:sz="4"/>
          <w:left w:val="single" w:color="C9D6E4" w:sz="4"/>
          <w:bottom w:val="single" w:color="C9D6E4" w:sz="4"/>
          <w:right w:val="single" w:color="C9D6E4" w:sz="4"/>
          <w:insideH w:val="single" w:color="DCE6F1" w:sz="2"/>
          <w:insideV w:val="single" w:color="DCE6F1" w:sz="2"/>
        </w:tblBorders>
      </w:tblPr>
      <w:tblGrid>
        <w:gridCol w:w="1197"/>
        <w:gridCol w:w="4347"/>
        <w:gridCol w:w="1890"/>
        <w:gridCol w:w="1575"/>
        <w:gridCol w:w="629"/>
      </w:tblGrid>
      <w:tr>
        <w:trPr>
          <w:tblHeader/>
        </w:trPr>
        <w:tc>
          <w:tcPr>
            <w:tcW w:type="dxa" w:w="1197"/>
            <w:shd w:fill="EAF1F8" w:val="clear"/>
            <w:tcMar>
              <w:top w:type="dxa" w:w="90"/>
              <w:left w:type="dxa" w:w="130"/>
              <w:bottom w:type="dxa" w:w="90"/>
              <w:right w:type="dxa" w:w="130"/>
            </w:tcMar>
          </w:tcPr>
          <w:p>
            <w:pPr>
              <w:spacing w:after="0" w:line="264"/>
            </w:pPr>
            <w:r>
              <w:rPr>
                <w:b/>
                <w:bCs/>
                <w:color w:val="1F4E79"/>
                <w:sz w:val="19"/>
                <w:szCs w:val="19"/>
              </w:rPr>
              <w:t xml:space="preserve">Motor</w:t>
            </w:r>
          </w:p>
        </w:tc>
        <w:tc>
          <w:tcPr>
            <w:tcW w:type="dxa" w:w="4347"/>
            <w:shd w:fill="EAF1F8" w:val="clear"/>
            <w:tcMar>
              <w:top w:type="dxa" w:w="90"/>
              <w:left w:type="dxa" w:w="130"/>
              <w:bottom w:type="dxa" w:w="90"/>
              <w:right w:type="dxa" w:w="130"/>
            </w:tcMar>
          </w:tcPr>
          <w:p>
            <w:pPr>
              <w:spacing w:after="0" w:line="264"/>
            </w:pPr>
            <w:r>
              <w:rPr>
                <w:b/>
                <w:bCs/>
                <w:color w:val="1F4E79"/>
                <w:sz w:val="19"/>
                <w:szCs w:val="19"/>
              </w:rPr>
              <w:t xml:space="preserve">60 FPS'te taşınan varlık</w:t>
            </w:r>
          </w:p>
        </w:tc>
        <w:tc>
          <w:tcPr>
            <w:tcW w:type="dxa" w:w="1890"/>
            <w:shd w:fill="EAF1F8" w:val="clear"/>
            <w:tcMar>
              <w:top w:type="dxa" w:w="90"/>
              <w:left w:type="dxa" w:w="130"/>
              <w:bottom w:type="dxa" w:w="90"/>
              <w:right w:type="dxa" w:w="130"/>
            </w:tcMar>
          </w:tcPr>
          <w:p>
            <w:pPr>
              <w:spacing w:after="0" w:line="264"/>
            </w:pPr>
            <w:r>
              <w:rPr>
                <w:b/>
                <w:bCs/>
                <w:color w:val="1F4E79"/>
                <w:sz w:val="19"/>
                <w:szCs w:val="19"/>
              </w:rPr>
              <w:t xml:space="preserve">Açılış süresi</w:t>
            </w:r>
          </w:p>
        </w:tc>
        <w:tc>
          <w:tcPr>
            <w:tcW w:type="dxa" w:w="1575"/>
            <w:shd w:fill="EAF1F8" w:val="clear"/>
            <w:tcMar>
              <w:top w:type="dxa" w:w="90"/>
              <w:left w:type="dxa" w:w="130"/>
              <w:bottom w:type="dxa" w:w="90"/>
              <w:right w:type="dxa" w:w="130"/>
            </w:tcMar>
          </w:tcPr>
          <w:p>
            <w:pPr>
              <w:spacing w:after="0" w:line="264"/>
            </w:pPr>
            <w:r>
              <w:rPr>
                <w:b/>
                <w:bCs/>
                <w:color w:val="1F4E79"/>
                <w:sz w:val="19"/>
                <w:szCs w:val="19"/>
              </w:rPr>
              <w:t xml:space="preserve">iOS bellek (1.000 varlık)</w:t>
            </w:r>
          </w:p>
        </w:tc>
        <w:tc>
          <w:tcPr>
            <w:tcW w:type="dxa" w:w="629"/>
            <w:shd w:fill="EAF1F8" w:val="clear"/>
            <w:tcMar>
              <w:top w:type="dxa" w:w="90"/>
              <w:left w:type="dxa" w:w="130"/>
              <w:bottom w:type="dxa" w:w="90"/>
              <w:right w:type="dxa" w:w="130"/>
            </w:tcMar>
          </w:tcPr>
          <w:p>
            <w:pPr>
              <w:spacing w:after="0" w:line="264"/>
            </w:pPr>
            <w:r>
              <w:rPr>
                <w:b/>
                <w:bCs/>
                <w:color w:val="1F4E79"/>
                <w:sz w:val="19"/>
                <w:szCs w:val="19"/>
              </w:rPr>
              <w:t xml:space="preserve">iOS CPU</w:t>
            </w:r>
          </w:p>
        </w:tc>
      </w:tr>
      <w:tr>
        <w:trPr>
          <w:tblHeader w:val="false"/>
        </w:trPr>
        <w:tc>
          <w:tcPr>
            <w:tcW w:type="dxa" w:w="1197"/>
            <w:shd w:fill="FFFFFF" w:val="clear"/>
            <w:tcMar>
              <w:top w:type="dxa" w:w="90"/>
              <w:left w:type="dxa" w:w="130"/>
              <w:bottom w:type="dxa" w:w="90"/>
              <w:right w:type="dxa" w:w="130"/>
            </w:tcMar>
          </w:tcPr>
          <w:p>
            <w:pPr>
              <w:spacing w:after="0" w:line="264"/>
            </w:pPr>
            <w:r>
              <w:rPr>
                <w:b/>
                <w:bCs/>
                <w:sz w:val="19"/>
                <w:szCs w:val="19"/>
              </w:rPr>
              <w:t xml:space="preserve">Unity</w:t>
            </w:r>
          </w:p>
        </w:tc>
        <w:tc>
          <w:tcPr>
            <w:tcW w:type="dxa" w:w="4347"/>
            <w:shd w:fill="FFFFFF" w:val="clear"/>
            <w:tcMar>
              <w:top w:type="dxa" w:w="90"/>
              <w:left w:type="dxa" w:w="130"/>
              <w:bottom w:type="dxa" w:w="90"/>
              <w:right w:type="dxa" w:w="130"/>
            </w:tcMar>
          </w:tcPr>
          <w:p>
            <w:pPr>
              <w:spacing w:after="0" w:line="264"/>
            </w:pPr>
            <w:r>
              <w:rPr>
                <w:sz w:val="19"/>
                <w:szCs w:val="19"/>
              </w:rPr>
              <w:t xml:space="preserve">~2.000</w:t>
            </w:r>
          </w:p>
        </w:tc>
        <w:tc>
          <w:tcPr>
            <w:tcW w:type="dxa" w:w="1890"/>
            <w:shd w:fill="FFFFFF" w:val="clear"/>
            <w:tcMar>
              <w:top w:type="dxa" w:w="90"/>
              <w:left w:type="dxa" w:w="130"/>
              <w:bottom w:type="dxa" w:w="90"/>
              <w:right w:type="dxa" w:w="130"/>
            </w:tcMar>
          </w:tcPr>
          <w:p>
            <w:pPr>
              <w:spacing w:after="0" w:line="264"/>
            </w:pPr>
            <w:r>
              <w:rPr>
                <w:sz w:val="19"/>
                <w:szCs w:val="19"/>
              </w:rPr>
              <w:t xml:space="preserve">~2,9 sn (zorunlu splash dâhil)</w:t>
            </w:r>
          </w:p>
        </w:tc>
        <w:tc>
          <w:tcPr>
            <w:tcW w:type="dxa" w:w="1575"/>
            <w:shd w:fill="FFFFFF" w:val="clear"/>
            <w:tcMar>
              <w:top w:type="dxa" w:w="90"/>
              <w:left w:type="dxa" w:w="130"/>
              <w:bottom w:type="dxa" w:w="90"/>
              <w:right w:type="dxa" w:w="130"/>
            </w:tcMar>
          </w:tcPr>
          <w:p>
            <w:pPr>
              <w:spacing w:after="0" w:line="264"/>
            </w:pPr>
            <w:r>
              <w:rPr>
                <w:sz w:val="19"/>
                <w:szCs w:val="19"/>
              </w:rPr>
              <w:t xml:space="preserve">140-160 MB</w:t>
            </w:r>
          </w:p>
        </w:tc>
        <w:tc>
          <w:tcPr>
            <w:tcW w:type="dxa" w:w="629"/>
            <w:shd w:fill="FFFFFF" w:val="clear"/>
            <w:tcMar>
              <w:top w:type="dxa" w:w="90"/>
              <w:left w:type="dxa" w:w="130"/>
              <w:bottom w:type="dxa" w:w="90"/>
              <w:right w:type="dxa" w:w="130"/>
            </w:tcMar>
          </w:tcPr>
          <w:p>
            <w:pPr>
              <w:spacing w:after="0" w:line="264"/>
            </w:pPr>
            <w:r>
              <w:rPr>
                <w:sz w:val="19"/>
                <w:szCs w:val="19"/>
              </w:rPr>
              <w:t xml:space="preserve">700-800 Mc</w:t>
            </w:r>
          </w:p>
        </w:tc>
      </w:tr>
      <w:tr>
        <w:trPr>
          <w:tblHeader w:val="false"/>
        </w:trPr>
        <w:tc>
          <w:tcPr>
            <w:tcW w:type="dxa" w:w="1197"/>
            <w:shd w:fill="F7F9FC" w:val="clear"/>
            <w:tcMar>
              <w:top w:type="dxa" w:w="90"/>
              <w:left w:type="dxa" w:w="130"/>
              <w:bottom w:type="dxa" w:w="90"/>
              <w:right w:type="dxa" w:w="130"/>
            </w:tcMar>
          </w:tcPr>
          <w:p>
            <w:pPr>
              <w:spacing w:after="0" w:line="264"/>
            </w:pPr>
            <w:r>
              <w:rPr>
                <w:b/>
                <w:bCs/>
                <w:sz w:val="19"/>
                <w:szCs w:val="19"/>
              </w:rPr>
              <w:t xml:space="preserve">Flame (Flutter)</w:t>
            </w:r>
          </w:p>
        </w:tc>
        <w:tc>
          <w:tcPr>
            <w:tcW w:type="dxa" w:w="4347"/>
            <w:shd w:fill="F7F9FC" w:val="clear"/>
            <w:tcMar>
              <w:top w:type="dxa" w:w="90"/>
              <w:left w:type="dxa" w:w="130"/>
              <w:bottom w:type="dxa" w:w="90"/>
              <w:right w:type="dxa" w:w="130"/>
            </w:tcMar>
          </w:tcPr>
          <w:p>
            <w:pPr>
              <w:spacing w:after="0" w:line="264"/>
            </w:pPr>
            <w:r>
              <w:rPr>
                <w:sz w:val="19"/>
                <w:szCs w:val="19"/>
              </w:rPr>
              <w:t xml:space="preserve">~1.200</w:t>
            </w:r>
          </w:p>
        </w:tc>
        <w:tc>
          <w:tcPr>
            <w:tcW w:type="dxa" w:w="1890"/>
            <w:shd w:fill="F7F9FC" w:val="clear"/>
            <w:tcMar>
              <w:top w:type="dxa" w:w="90"/>
              <w:left w:type="dxa" w:w="130"/>
              <w:bottom w:type="dxa" w:w="90"/>
              <w:right w:type="dxa" w:w="130"/>
            </w:tcMar>
          </w:tcPr>
          <w:p>
            <w:pPr>
              <w:spacing w:after="0" w:line="264"/>
            </w:pPr>
            <w:r>
              <w:rPr>
                <w:sz w:val="19"/>
                <w:szCs w:val="19"/>
              </w:rPr>
              <w:t xml:space="preserve">~0,8 sn</w:t>
            </w:r>
          </w:p>
        </w:tc>
        <w:tc>
          <w:tcPr>
            <w:tcW w:type="dxa" w:w="1575"/>
            <w:shd w:fill="F7F9FC" w:val="clear"/>
            <w:tcMar>
              <w:top w:type="dxa" w:w="90"/>
              <w:left w:type="dxa" w:w="130"/>
              <w:bottom w:type="dxa" w:w="90"/>
              <w:right w:type="dxa" w:w="130"/>
            </w:tcMar>
          </w:tcPr>
          <w:p>
            <w:pPr>
              <w:spacing w:after="0" w:line="264"/>
            </w:pPr>
            <w:r>
              <w:rPr>
                <w:sz w:val="19"/>
                <w:szCs w:val="19"/>
              </w:rPr>
              <w:t xml:space="preserve">90-110 MB</w:t>
            </w:r>
          </w:p>
        </w:tc>
        <w:tc>
          <w:tcPr>
            <w:tcW w:type="dxa" w:w="629"/>
            <w:shd w:fill="F7F9FC" w:val="clear"/>
            <w:tcMar>
              <w:top w:type="dxa" w:w="90"/>
              <w:left w:type="dxa" w:w="130"/>
              <w:bottom w:type="dxa" w:w="90"/>
              <w:right w:type="dxa" w:w="130"/>
            </w:tcMar>
          </w:tcPr>
          <w:p>
            <w:pPr>
              <w:spacing w:after="0" w:line="264"/>
            </w:pPr>
            <w:r>
              <w:rPr>
                <w:sz w:val="19"/>
                <w:szCs w:val="19"/>
              </w:rPr>
              <w:t xml:space="preserve">600-700 Mc</w:t>
            </w:r>
          </w:p>
        </w:tc>
      </w:tr>
      <w:tr>
        <w:trPr>
          <w:tblHeader w:val="false"/>
        </w:trPr>
        <w:tc>
          <w:tcPr>
            <w:tcW w:type="dxa" w:w="1197"/>
            <w:shd w:fill="FFFFFF" w:val="clear"/>
            <w:tcMar>
              <w:top w:type="dxa" w:w="90"/>
              <w:left w:type="dxa" w:w="130"/>
              <w:bottom w:type="dxa" w:w="90"/>
              <w:right w:type="dxa" w:w="130"/>
            </w:tcMar>
          </w:tcPr>
          <w:p>
            <w:pPr>
              <w:spacing w:after="0" w:line="264"/>
            </w:pPr>
            <w:r>
              <w:rPr>
                <w:b/>
                <w:bCs/>
                <w:sz w:val="19"/>
                <w:szCs w:val="19"/>
              </w:rPr>
              <w:t xml:space="preserve">Flutter (saf)</w:t>
            </w:r>
          </w:p>
        </w:tc>
        <w:tc>
          <w:tcPr>
            <w:tcW w:type="dxa" w:w="4347"/>
            <w:shd w:fill="FFFFFF" w:val="clear"/>
            <w:tcMar>
              <w:top w:type="dxa" w:w="90"/>
              <w:left w:type="dxa" w:w="130"/>
              <w:bottom w:type="dxa" w:w="90"/>
              <w:right w:type="dxa" w:w="130"/>
            </w:tcMar>
          </w:tcPr>
          <w:p>
            <w:pPr>
              <w:spacing w:after="0" w:line="264"/>
            </w:pPr>
            <w:r>
              <w:rPr>
                <w:sz w:val="19"/>
                <w:szCs w:val="19"/>
              </w:rPr>
              <w:t xml:space="preserve">~800</w:t>
            </w:r>
          </w:p>
        </w:tc>
        <w:tc>
          <w:tcPr>
            <w:tcW w:type="dxa" w:w="1890"/>
            <w:shd w:fill="FFFFFF" w:val="clear"/>
            <w:tcMar>
              <w:top w:type="dxa" w:w="90"/>
              <w:left w:type="dxa" w:w="130"/>
              <w:bottom w:type="dxa" w:w="90"/>
              <w:right w:type="dxa" w:w="130"/>
            </w:tcMar>
          </w:tcPr>
          <w:p>
            <w:pPr>
              <w:spacing w:after="0" w:line="264"/>
            </w:pPr>
            <w:r>
              <w:rPr>
                <w:sz w:val="19"/>
                <w:szCs w:val="19"/>
              </w:rPr>
              <w:t xml:space="preserve">~0,75 sn</w:t>
            </w:r>
          </w:p>
        </w:tc>
        <w:tc>
          <w:tcPr>
            <w:tcW w:type="dxa" w:w="1575"/>
            <w:shd w:fill="FFFFFF" w:val="clear"/>
            <w:tcMar>
              <w:top w:type="dxa" w:w="90"/>
              <w:left w:type="dxa" w:w="130"/>
              <w:bottom w:type="dxa" w:w="90"/>
              <w:right w:type="dxa" w:w="130"/>
            </w:tcMar>
          </w:tcPr>
          <w:p>
            <w:pPr>
              <w:spacing w:after="0" w:line="264"/>
            </w:pPr>
            <w:r>
              <w:rPr>
                <w:sz w:val="19"/>
                <w:szCs w:val="19"/>
              </w:rPr>
              <w:t xml:space="preserve">80-100 MB</w:t>
            </w:r>
          </w:p>
        </w:tc>
        <w:tc>
          <w:tcPr>
            <w:tcW w:type="dxa" w:w="629"/>
            <w:shd w:fill="FFFFFF" w:val="clear"/>
            <w:tcMar>
              <w:top w:type="dxa" w:w="90"/>
              <w:left w:type="dxa" w:w="130"/>
              <w:bottom w:type="dxa" w:w="90"/>
              <w:right w:type="dxa" w:w="130"/>
            </w:tcMar>
          </w:tcPr>
          <w:p>
            <w:pPr>
              <w:spacing w:after="0" w:line="264"/>
            </w:pPr>
            <w:r>
              <w:rPr>
                <w:sz w:val="19"/>
                <w:szCs w:val="19"/>
              </w:rPr>
              <w:t xml:space="preserve">420-500 Mc</w:t>
            </w:r>
          </w:p>
        </w:tc>
      </w:tr>
      <w:tr>
        <w:trPr>
          <w:tblHeader w:val="false"/>
        </w:trPr>
        <w:tc>
          <w:tcPr>
            <w:tcW w:type="dxa" w:w="1197"/>
            <w:shd w:fill="F7F9FC" w:val="clear"/>
            <w:tcMar>
              <w:top w:type="dxa" w:w="90"/>
              <w:left w:type="dxa" w:w="130"/>
              <w:bottom w:type="dxa" w:w="90"/>
              <w:right w:type="dxa" w:w="130"/>
            </w:tcMar>
          </w:tcPr>
          <w:p>
            <w:pPr>
              <w:spacing w:after="0" w:line="264"/>
            </w:pPr>
            <w:r>
              <w:rPr>
                <w:b/>
                <w:bCs/>
                <w:sz w:val="19"/>
                <w:szCs w:val="19"/>
              </w:rPr>
              <w:t xml:space="preserve">Godot</w:t>
            </w:r>
          </w:p>
        </w:tc>
        <w:tc>
          <w:tcPr>
            <w:tcW w:type="dxa" w:w="4347"/>
            <w:shd w:fill="F7F9FC" w:val="clear"/>
            <w:tcMar>
              <w:top w:type="dxa" w:w="90"/>
              <w:left w:type="dxa" w:w="130"/>
              <w:bottom w:type="dxa" w:w="90"/>
              <w:right w:type="dxa" w:w="130"/>
            </w:tcMar>
          </w:tcPr>
          <w:p>
            <w:pPr>
              <w:spacing w:after="0" w:line="264"/>
            </w:pPr>
            <w:r>
              <w:rPr>
                <w:sz w:val="19"/>
                <w:szCs w:val="19"/>
              </w:rPr>
              <w:t xml:space="preserve">Güvenilmez sonuç (yazar yapılandırma hatası olabileceğini belirtiyor)</w:t>
            </w:r>
          </w:p>
        </w:tc>
        <w:tc>
          <w:tcPr>
            <w:tcW w:type="dxa" w:w="1890"/>
            <w:shd w:fill="F7F9FC" w:val="clear"/>
            <w:tcMar>
              <w:top w:type="dxa" w:w="90"/>
              <w:left w:type="dxa" w:w="130"/>
              <w:bottom w:type="dxa" w:w="90"/>
              <w:right w:type="dxa" w:w="130"/>
            </w:tcMar>
          </w:tcPr>
          <w:p>
            <w:pPr>
              <w:spacing w:after="0" w:line="264"/>
            </w:pPr>
            <w:r>
              <w:rPr>
                <w:sz w:val="19"/>
                <w:szCs w:val="19"/>
              </w:rPr>
              <w:t xml:space="preserve">~1,5 sn</w:t>
            </w:r>
          </w:p>
        </w:tc>
        <w:tc>
          <w:tcPr>
            <w:tcW w:type="dxa" w:w="1575"/>
            <w:shd w:fill="F7F9FC" w:val="clear"/>
            <w:tcMar>
              <w:top w:type="dxa" w:w="90"/>
              <w:left w:type="dxa" w:w="130"/>
              <w:bottom w:type="dxa" w:w="90"/>
              <w:right w:type="dxa" w:w="130"/>
            </w:tcMar>
          </w:tcPr>
          <w:p>
            <w:pPr>
              <w:spacing w:after="0" w:line="264"/>
            </w:pPr>
            <w:r>
              <w:rPr>
                <w:sz w:val="19"/>
                <w:szCs w:val="19"/>
              </w:rPr>
              <w:t xml:space="preserve">150-170 MB</w:t>
            </w:r>
          </w:p>
        </w:tc>
        <w:tc>
          <w:tcPr>
            <w:tcW w:type="dxa" w:w="629"/>
            <w:shd w:fill="F7F9FC" w:val="clear"/>
            <w:tcMar>
              <w:top w:type="dxa" w:w="90"/>
              <w:left w:type="dxa" w:w="130"/>
              <w:bottom w:type="dxa" w:w="90"/>
              <w:right w:type="dxa" w:w="130"/>
            </w:tcMar>
          </w:tcPr>
          <w:p>
            <w:pPr>
              <w:spacing w:after="0" w:line="264"/>
            </w:pPr>
            <w:r>
              <w:rPr>
                <w:sz w:val="19"/>
                <w:szCs w:val="19"/>
              </w:rPr>
              <w:t xml:space="preserve">800-900 Mc</w:t>
            </w:r>
          </w:p>
        </w:tc>
      </w:tr>
    </w:tbl>
    <w:p>
      <w:pPr>
        <w:spacing w:after="160"/>
      </w:pPr>
      <w:r>
        <w:t xml:space="preserve"/>
      </w:r>
    </w:p>
    <w:p>
      <w:pPr>
        <w:spacing w:after="140" w:line="288"/>
      </w:pPr>
      <w:r>
        <w:t xml:space="preserve">React Native + Skia ayrı bir kaynakta ölçülmüş (Samsung Galaxy A54): hafif yükte 120 FPS, orta yükte 117 FPS, ağır yükte (50 nesne + 300 mermi) 48 FPS. Cihazlar arası taban farkı ise dramatik: </w:t>
      </w:r>
      <w:r>
        <w:rPr>
          <w:b/>
          <w:bCs/>
        </w:rPr>
        <w:t xml:space="preserve">giriş segmenti Android'de ~300 sprite, iPhone 12 mini'de ~15.000.</w:t>
      </w:r>
    </w:p>
    <w:p>
      <w:pPr>
        <w:pBdr>
          <w:left w:val="single" w:color="E0A800" w:sz="18" w:space="8"/>
        </w:pBdr>
        <w:shd w:fill="FFF8E7" w:val="clear"/>
        <w:spacing w:after="160" w:before="140" w:line="288"/>
        <w:ind w:left="340"/>
      </w:pPr>
      <w:r>
        <w:rPr>
          <w:b/>
          <w:bCs/>
        </w:rPr>
        <w:t xml:space="preserve">Bu sayıları nasıl okumalı:</w:t>
      </w:r>
      <w:r>
        <w:t xml:space="preserve"> Her iki kaynak da ikincil, kontrollü laboratuvar ölçümü değil; yazarlar bunu açıkça söylüyor. Kesin rakam olarak değil, büyüklük mertebesi olarak alınmalı. Yine de yön nettir ve muhafazakâr bir bütçe kurmak için yeterlidir.</w:t>
      </w:r>
    </w:p>
    <w:p>
      <w:pPr>
        <w:pStyle w:val="Heading3"/>
        <w:spacing w:after="120" w:before="260"/>
      </w:pPr>
      <w:r>
        <w:rPr>
          <w:b/>
          <w:bCs/>
          <w:color w:val="1F4E79"/>
          <w:sz w:val="22"/>
          <w:szCs w:val="22"/>
        </w:rPr>
        <w:t xml:space="preserve">2.2 Bütünsel karşılaştırma</w:t>
      </w:r>
    </w:p>
    <w:tbl>
      <w:tblPr>
        <w:tblW w:type="dxa" w:w="9638"/>
        <w:tblBorders>
          <w:top w:val="single" w:color="C9D6E4" w:sz="4"/>
          <w:left w:val="single" w:color="C9D6E4" w:sz="4"/>
          <w:bottom w:val="single" w:color="C9D6E4" w:sz="4"/>
          <w:right w:val="single" w:color="C9D6E4" w:sz="4"/>
          <w:insideH w:val="single" w:color="DCE6F1" w:sz="2"/>
          <w:insideV w:val="single" w:color="DCE6F1" w:sz="2"/>
        </w:tblBorders>
      </w:tblPr>
      <w:tblGrid>
        <w:gridCol w:w="1168"/>
        <w:gridCol w:w="2336"/>
        <w:gridCol w:w="2190"/>
        <w:gridCol w:w="1558"/>
        <w:gridCol w:w="1022"/>
        <w:gridCol w:w="1364"/>
      </w:tblGrid>
      <w:tr>
        <w:trPr>
          <w:tblHeader/>
        </w:trPr>
        <w:tc>
          <w:tcPr>
            <w:tcW w:type="dxa" w:w="1168"/>
            <w:shd w:fill="EAF1F8" w:val="clear"/>
            <w:tcMar>
              <w:top w:type="dxa" w:w="90"/>
              <w:left w:type="dxa" w:w="130"/>
              <w:bottom w:type="dxa" w:w="90"/>
              <w:right w:type="dxa" w:w="130"/>
            </w:tcMar>
          </w:tcPr>
          <w:p>
            <w:pPr>
              <w:spacing w:after="0" w:line="264"/>
            </w:pPr>
            <w:r>
              <w:rPr>
                <w:b/>
                <w:bCs/>
                <w:color w:val="1F4E79"/>
                <w:sz w:val="19"/>
                <w:szCs w:val="19"/>
              </w:rPr>
              <w:t xml:space="preserve">Kriter</w:t>
            </w:r>
          </w:p>
        </w:tc>
        <w:tc>
          <w:tcPr>
            <w:tcW w:type="dxa" w:w="2336"/>
            <w:shd w:fill="EAF1F8" w:val="clear"/>
            <w:tcMar>
              <w:top w:type="dxa" w:w="90"/>
              <w:left w:type="dxa" w:w="130"/>
              <w:bottom w:type="dxa" w:w="90"/>
              <w:right w:type="dxa" w:w="130"/>
            </w:tcMar>
          </w:tcPr>
          <w:p>
            <w:pPr>
              <w:spacing w:after="0" w:line="264"/>
            </w:pPr>
            <w:r>
              <w:rPr>
                <w:b/>
                <w:bCs/>
                <w:color w:val="1F4E79"/>
                <w:sz w:val="19"/>
                <w:szCs w:val="19"/>
              </w:rPr>
              <w:t xml:space="preserve">Unity 6</w:t>
            </w:r>
          </w:p>
        </w:tc>
        <w:tc>
          <w:tcPr>
            <w:tcW w:type="dxa" w:w="2190"/>
            <w:shd w:fill="EAF1F8" w:val="clear"/>
            <w:tcMar>
              <w:top w:type="dxa" w:w="90"/>
              <w:left w:type="dxa" w:w="130"/>
              <w:bottom w:type="dxa" w:w="90"/>
              <w:right w:type="dxa" w:w="130"/>
            </w:tcMar>
          </w:tcPr>
          <w:p>
            <w:pPr>
              <w:spacing w:after="0" w:line="264"/>
            </w:pPr>
            <w:r>
              <w:rPr>
                <w:b/>
                <w:bCs/>
                <w:color w:val="1F4E79"/>
                <w:sz w:val="19"/>
                <w:szCs w:val="19"/>
              </w:rPr>
              <w:t xml:space="preserve">Godot 4.6</w:t>
            </w:r>
          </w:p>
        </w:tc>
        <w:tc>
          <w:tcPr>
            <w:tcW w:type="dxa" w:w="1558"/>
            <w:shd w:fill="EAF1F8" w:val="clear"/>
            <w:tcMar>
              <w:top w:type="dxa" w:w="90"/>
              <w:left w:type="dxa" w:w="130"/>
              <w:bottom w:type="dxa" w:w="90"/>
              <w:right w:type="dxa" w:w="130"/>
            </w:tcMar>
          </w:tcPr>
          <w:p>
            <w:pPr>
              <w:spacing w:after="0" w:line="264"/>
            </w:pPr>
            <w:r>
              <w:rPr>
                <w:b/>
                <w:bCs/>
                <w:color w:val="1F4E79"/>
                <w:sz w:val="19"/>
                <w:szCs w:val="19"/>
              </w:rPr>
              <w:t xml:space="preserve">React Native + Skia</w:t>
            </w:r>
          </w:p>
        </w:tc>
        <w:tc>
          <w:tcPr>
            <w:tcW w:type="dxa" w:w="1022"/>
            <w:shd w:fill="EAF1F8" w:val="clear"/>
            <w:tcMar>
              <w:top w:type="dxa" w:w="90"/>
              <w:left w:type="dxa" w:w="130"/>
              <w:bottom w:type="dxa" w:w="90"/>
              <w:right w:type="dxa" w:w="130"/>
            </w:tcMar>
          </w:tcPr>
          <w:p>
            <w:pPr>
              <w:spacing w:after="0" w:line="264"/>
            </w:pPr>
            <w:r>
              <w:rPr>
                <w:b/>
                <w:bCs/>
                <w:color w:val="1F4E79"/>
                <w:sz w:val="19"/>
                <w:szCs w:val="19"/>
              </w:rPr>
              <w:t xml:space="preserve">Flutter + Flame</w:t>
            </w:r>
          </w:p>
        </w:tc>
        <w:tc>
          <w:tcPr>
            <w:tcW w:type="dxa" w:w="1364"/>
            <w:shd w:fill="EAF1F8" w:val="clear"/>
            <w:tcMar>
              <w:top w:type="dxa" w:w="90"/>
              <w:left w:type="dxa" w:w="130"/>
              <w:bottom w:type="dxa" w:w="90"/>
              <w:right w:type="dxa" w:w="130"/>
            </w:tcMar>
          </w:tcPr>
          <w:p>
            <w:pPr>
              <w:spacing w:after="0" w:line="264"/>
            </w:pPr>
            <w:r>
              <w:rPr>
                <w:b/>
                <w:bCs/>
                <w:color w:val="1F4E79"/>
                <w:sz w:val="19"/>
                <w:szCs w:val="19"/>
              </w:rPr>
              <w:t xml:space="preserve">Native (SpriteKit + Compose)</w:t>
            </w:r>
          </w:p>
        </w:tc>
      </w:tr>
      <w:tr>
        <w:trPr>
          <w:tblHeader w:val="false"/>
        </w:trPr>
        <w:tc>
          <w:tcPr>
            <w:tcW w:type="dxa" w:w="1168"/>
            <w:shd w:fill="FFFFFF" w:val="clear"/>
            <w:tcMar>
              <w:top w:type="dxa" w:w="90"/>
              <w:left w:type="dxa" w:w="130"/>
              <w:bottom w:type="dxa" w:w="90"/>
              <w:right w:type="dxa" w:w="130"/>
            </w:tcMar>
          </w:tcPr>
          <w:p>
            <w:pPr>
              <w:spacing w:after="0" w:line="264"/>
            </w:pPr>
            <w:r>
              <w:rPr>
                <w:sz w:val="19"/>
                <w:szCs w:val="19"/>
              </w:rPr>
              <w:t xml:space="preserve">2D oyun motoru olgunluğu</w:t>
            </w:r>
          </w:p>
        </w:tc>
        <w:tc>
          <w:tcPr>
            <w:tcW w:type="dxa" w:w="2336"/>
            <w:shd w:fill="FFFFFF" w:val="clear"/>
            <w:tcMar>
              <w:top w:type="dxa" w:w="90"/>
              <w:left w:type="dxa" w:w="130"/>
              <w:bottom w:type="dxa" w:w="90"/>
              <w:right w:type="dxa" w:w="130"/>
            </w:tcMar>
          </w:tcPr>
          <w:p>
            <w:pPr>
              <w:spacing w:after="0" w:line="264"/>
            </w:pPr>
            <w:r>
              <w:rPr>
                <w:sz w:val="19"/>
                <w:szCs w:val="19"/>
              </w:rPr>
              <w:t xml:space="preserve">Tam</w:t>
            </w:r>
          </w:p>
        </w:tc>
        <w:tc>
          <w:tcPr>
            <w:tcW w:type="dxa" w:w="2190"/>
            <w:shd w:fill="FFFFFF" w:val="clear"/>
            <w:tcMar>
              <w:top w:type="dxa" w:w="90"/>
              <w:left w:type="dxa" w:w="130"/>
              <w:bottom w:type="dxa" w:w="90"/>
              <w:right w:type="dxa" w:w="130"/>
            </w:tcMar>
          </w:tcPr>
          <w:p>
            <w:pPr>
              <w:spacing w:after="0" w:line="264"/>
            </w:pPr>
            <w:r>
              <w:rPr>
                <w:sz w:val="19"/>
                <w:szCs w:val="19"/>
              </w:rPr>
              <w:t xml:space="preserve">Tam</w:t>
            </w:r>
          </w:p>
        </w:tc>
        <w:tc>
          <w:tcPr>
            <w:tcW w:type="dxa" w:w="1558"/>
            <w:shd w:fill="FFFFFF" w:val="clear"/>
            <w:tcMar>
              <w:top w:type="dxa" w:w="90"/>
              <w:left w:type="dxa" w:w="130"/>
              <w:bottom w:type="dxa" w:w="90"/>
              <w:right w:type="dxa" w:w="130"/>
            </w:tcMar>
          </w:tcPr>
          <w:p>
            <w:pPr>
              <w:spacing w:after="0" w:line="264"/>
            </w:pPr>
            <w:r>
              <w:rPr>
                <w:b/>
                <w:bCs/>
                <w:sz w:val="19"/>
                <w:szCs w:val="19"/>
              </w:rPr>
              <w:t xml:space="preserve">Yok — kendiniz yazarsınız</w:t>
            </w:r>
          </w:p>
        </w:tc>
        <w:tc>
          <w:tcPr>
            <w:tcW w:type="dxa" w:w="1022"/>
            <w:shd w:fill="FFFFFF" w:val="clear"/>
            <w:tcMar>
              <w:top w:type="dxa" w:w="90"/>
              <w:left w:type="dxa" w:w="130"/>
              <w:bottom w:type="dxa" w:w="90"/>
              <w:right w:type="dxa" w:w="130"/>
            </w:tcMar>
          </w:tcPr>
          <w:p>
            <w:pPr>
              <w:spacing w:after="0" w:line="264"/>
            </w:pPr>
            <w:r>
              <w:rPr>
                <w:sz w:val="19"/>
                <w:szCs w:val="19"/>
              </w:rPr>
              <w:t xml:space="preserve">Kısmi</w:t>
            </w:r>
          </w:p>
        </w:tc>
        <w:tc>
          <w:tcPr>
            <w:tcW w:type="dxa" w:w="1364"/>
            <w:shd w:fill="FFFFFF" w:val="clear"/>
            <w:tcMar>
              <w:top w:type="dxa" w:w="90"/>
              <w:left w:type="dxa" w:w="130"/>
              <w:bottom w:type="dxa" w:w="90"/>
              <w:right w:type="dxa" w:w="130"/>
            </w:tcMar>
          </w:tcPr>
          <w:p>
            <w:pPr>
              <w:spacing w:after="0" w:line="264"/>
            </w:pPr>
            <w:r>
              <w:rPr>
                <w:sz w:val="19"/>
                <w:szCs w:val="19"/>
              </w:rPr>
              <w:t xml:space="preserve">Platform başına ayrı</w:t>
            </w:r>
          </w:p>
        </w:tc>
      </w:tr>
      <w:tr>
        <w:trPr>
          <w:tblHeader w:val="false"/>
        </w:trPr>
        <w:tc>
          <w:tcPr>
            <w:tcW w:type="dxa" w:w="1168"/>
            <w:shd w:fill="F7F9FC" w:val="clear"/>
            <w:tcMar>
              <w:top w:type="dxa" w:w="90"/>
              <w:left w:type="dxa" w:w="130"/>
              <w:bottom w:type="dxa" w:w="90"/>
              <w:right w:type="dxa" w:w="130"/>
            </w:tcMar>
          </w:tcPr>
          <w:p>
            <w:pPr>
              <w:spacing w:after="0" w:line="264"/>
            </w:pPr>
            <w:r>
              <w:rPr>
                <w:sz w:val="19"/>
                <w:szCs w:val="19"/>
              </w:rPr>
              <w:t xml:space="preserve">Ölçülen performans</w:t>
            </w:r>
          </w:p>
        </w:tc>
        <w:tc>
          <w:tcPr>
            <w:tcW w:type="dxa" w:w="2336"/>
            <w:shd w:fill="F7F9FC" w:val="clear"/>
            <w:tcMar>
              <w:top w:type="dxa" w:w="90"/>
              <w:left w:type="dxa" w:w="130"/>
              <w:bottom w:type="dxa" w:w="90"/>
              <w:right w:type="dxa" w:w="130"/>
            </w:tcMar>
          </w:tcPr>
          <w:p>
            <w:pPr>
              <w:spacing w:after="0" w:line="264"/>
            </w:pPr>
            <w:r>
              <w:rPr>
                <w:sz w:val="19"/>
                <w:szCs w:val="19"/>
              </w:rPr>
              <w:t xml:space="preserve">En yüksek</w:t>
            </w:r>
          </w:p>
        </w:tc>
        <w:tc>
          <w:tcPr>
            <w:tcW w:type="dxa" w:w="2190"/>
            <w:shd w:fill="F7F9FC" w:val="clear"/>
            <w:tcMar>
              <w:top w:type="dxa" w:w="90"/>
              <w:left w:type="dxa" w:w="130"/>
              <w:bottom w:type="dxa" w:w="90"/>
              <w:right w:type="dxa" w:w="130"/>
            </w:tcMar>
          </w:tcPr>
          <w:p>
            <w:pPr>
              <w:spacing w:after="0" w:line="264"/>
            </w:pPr>
            <w:r>
              <w:rPr>
                <w:sz w:val="19"/>
                <w:szCs w:val="19"/>
              </w:rPr>
              <w:t xml:space="preserve">İyi (4.6 ile stabil)</w:t>
            </w:r>
          </w:p>
        </w:tc>
        <w:tc>
          <w:tcPr>
            <w:tcW w:type="dxa" w:w="1558"/>
            <w:shd w:fill="F7F9FC" w:val="clear"/>
            <w:tcMar>
              <w:top w:type="dxa" w:w="90"/>
              <w:left w:type="dxa" w:w="130"/>
              <w:bottom w:type="dxa" w:w="90"/>
              <w:right w:type="dxa" w:w="130"/>
            </w:tcMar>
          </w:tcPr>
          <w:p>
            <w:pPr>
              <w:spacing w:after="0" w:line="264"/>
            </w:pPr>
            <w:r>
              <w:rPr>
                <w:sz w:val="19"/>
                <w:szCs w:val="19"/>
              </w:rPr>
              <w:t xml:space="preserve">Giriş segmenti Android'de riskli</w:t>
            </w:r>
          </w:p>
        </w:tc>
        <w:tc>
          <w:tcPr>
            <w:tcW w:type="dxa" w:w="1022"/>
            <w:shd w:fill="F7F9FC" w:val="clear"/>
            <w:tcMar>
              <w:top w:type="dxa" w:w="90"/>
              <w:left w:type="dxa" w:w="130"/>
              <w:bottom w:type="dxa" w:w="90"/>
              <w:right w:type="dxa" w:w="130"/>
            </w:tcMar>
          </w:tcPr>
          <w:p>
            <w:pPr>
              <w:spacing w:after="0" w:line="264"/>
            </w:pPr>
            <w:r>
              <w:rPr>
                <w:sz w:val="19"/>
                <w:szCs w:val="19"/>
              </w:rPr>
              <w:t xml:space="preserve">Orta-iyi</w:t>
            </w:r>
          </w:p>
        </w:tc>
        <w:tc>
          <w:tcPr>
            <w:tcW w:type="dxa" w:w="1364"/>
            <w:shd w:fill="F7F9FC" w:val="clear"/>
            <w:tcMar>
              <w:top w:type="dxa" w:w="90"/>
              <w:left w:type="dxa" w:w="130"/>
              <w:bottom w:type="dxa" w:w="90"/>
              <w:right w:type="dxa" w:w="130"/>
            </w:tcMar>
          </w:tcPr>
          <w:p>
            <w:pPr>
              <w:spacing w:after="0" w:line="264"/>
            </w:pPr>
            <w:r>
              <w:rPr>
                <w:sz w:val="19"/>
                <w:szCs w:val="19"/>
              </w:rPr>
              <w:t xml:space="preserve">Yüksek</w:t>
            </w:r>
          </w:p>
        </w:tc>
      </w:tr>
      <w:tr>
        <w:trPr>
          <w:tblHeader w:val="false"/>
        </w:trPr>
        <w:tc>
          <w:tcPr>
            <w:tcW w:type="dxa" w:w="1168"/>
            <w:shd w:fill="FFFFFF" w:val="clear"/>
            <w:tcMar>
              <w:top w:type="dxa" w:w="90"/>
              <w:left w:type="dxa" w:w="130"/>
              <w:bottom w:type="dxa" w:w="90"/>
              <w:right w:type="dxa" w:w="130"/>
            </w:tcMar>
          </w:tcPr>
          <w:p>
            <w:pPr>
              <w:spacing w:after="0" w:line="264"/>
            </w:pPr>
            <w:r>
              <w:rPr>
                <w:sz w:val="19"/>
                <w:szCs w:val="19"/>
              </w:rPr>
              <w:t xml:space="preserve">Açılış süresi</w:t>
            </w:r>
          </w:p>
        </w:tc>
        <w:tc>
          <w:tcPr>
            <w:tcW w:type="dxa" w:w="2336"/>
            <w:shd w:fill="FFFFFF" w:val="clear"/>
            <w:tcMar>
              <w:top w:type="dxa" w:w="90"/>
              <w:left w:type="dxa" w:w="130"/>
              <w:bottom w:type="dxa" w:w="90"/>
              <w:right w:type="dxa" w:w="130"/>
            </w:tcMar>
          </w:tcPr>
          <w:p>
            <w:pPr>
              <w:spacing w:after="0" w:line="264"/>
            </w:pPr>
            <w:r>
              <w:rPr>
                <w:sz w:val="19"/>
                <w:szCs w:val="19"/>
              </w:rPr>
              <w:t xml:space="preserve">En yavaş (~2,9 sn)</w:t>
            </w:r>
          </w:p>
        </w:tc>
        <w:tc>
          <w:tcPr>
            <w:tcW w:type="dxa" w:w="2190"/>
            <w:shd w:fill="FFFFFF" w:val="clear"/>
            <w:tcMar>
              <w:top w:type="dxa" w:w="90"/>
              <w:left w:type="dxa" w:w="130"/>
              <w:bottom w:type="dxa" w:w="90"/>
              <w:right w:type="dxa" w:w="130"/>
            </w:tcMar>
          </w:tcPr>
          <w:p>
            <w:pPr>
              <w:spacing w:after="0" w:line="264"/>
            </w:pPr>
            <w:r>
              <w:rPr>
                <w:sz w:val="19"/>
                <w:szCs w:val="19"/>
              </w:rPr>
              <w:t xml:space="preserve">~1,5 sn</w:t>
            </w:r>
          </w:p>
        </w:tc>
        <w:tc>
          <w:tcPr>
            <w:tcW w:type="dxa" w:w="1558"/>
            <w:shd w:fill="FFFFFF" w:val="clear"/>
            <w:tcMar>
              <w:top w:type="dxa" w:w="90"/>
              <w:left w:type="dxa" w:w="130"/>
              <w:bottom w:type="dxa" w:w="90"/>
              <w:right w:type="dxa" w:w="130"/>
            </w:tcMar>
          </w:tcPr>
          <w:p>
            <w:pPr>
              <w:spacing w:after="0" w:line="264"/>
            </w:pPr>
            <w:r>
              <w:rPr>
                <w:sz w:val="19"/>
                <w:szCs w:val="19"/>
              </w:rPr>
              <w:t xml:space="preserve">Hızlı</w:t>
            </w:r>
          </w:p>
        </w:tc>
        <w:tc>
          <w:tcPr>
            <w:tcW w:type="dxa" w:w="1022"/>
            <w:shd w:fill="FFFFFF" w:val="clear"/>
            <w:tcMar>
              <w:top w:type="dxa" w:w="90"/>
              <w:left w:type="dxa" w:w="130"/>
              <w:bottom w:type="dxa" w:w="90"/>
              <w:right w:type="dxa" w:w="130"/>
            </w:tcMar>
          </w:tcPr>
          <w:p>
            <w:pPr>
              <w:spacing w:after="0" w:line="264"/>
            </w:pPr>
            <w:r>
              <w:rPr>
                <w:sz w:val="19"/>
                <w:szCs w:val="19"/>
              </w:rPr>
              <w:t xml:space="preserve">En hızlı</w:t>
            </w:r>
          </w:p>
        </w:tc>
        <w:tc>
          <w:tcPr>
            <w:tcW w:type="dxa" w:w="1364"/>
            <w:shd w:fill="FFFFFF" w:val="clear"/>
            <w:tcMar>
              <w:top w:type="dxa" w:w="90"/>
              <w:left w:type="dxa" w:w="130"/>
              <w:bottom w:type="dxa" w:w="90"/>
              <w:right w:type="dxa" w:w="130"/>
            </w:tcMar>
          </w:tcPr>
          <w:p>
            <w:pPr>
              <w:spacing w:after="0" w:line="264"/>
            </w:pPr>
            <w:r>
              <w:rPr>
                <w:sz w:val="19"/>
                <w:szCs w:val="19"/>
              </w:rPr>
              <w:t xml:space="preserve">En hızlı</w:t>
            </w:r>
          </w:p>
        </w:tc>
      </w:tr>
      <w:tr>
        <w:trPr>
          <w:tblHeader w:val="false"/>
        </w:trPr>
        <w:tc>
          <w:tcPr>
            <w:tcW w:type="dxa" w:w="1168"/>
            <w:shd w:fill="F7F9FC" w:val="clear"/>
            <w:tcMar>
              <w:top w:type="dxa" w:w="90"/>
              <w:left w:type="dxa" w:w="130"/>
              <w:bottom w:type="dxa" w:w="90"/>
              <w:right w:type="dxa" w:w="130"/>
            </w:tcMar>
          </w:tcPr>
          <w:p>
            <w:pPr>
              <w:spacing w:after="0" w:line="264"/>
            </w:pPr>
            <w:r>
              <w:rPr>
                <w:sz w:val="19"/>
                <w:szCs w:val="19"/>
              </w:rPr>
              <w:t xml:space="preserve">Uygulama boyutu</w:t>
            </w:r>
          </w:p>
        </w:tc>
        <w:tc>
          <w:tcPr>
            <w:tcW w:type="dxa" w:w="2336"/>
            <w:shd w:fill="F7F9FC" w:val="clear"/>
            <w:tcMar>
              <w:top w:type="dxa" w:w="90"/>
              <w:left w:type="dxa" w:w="130"/>
              <w:bottom w:type="dxa" w:w="90"/>
              <w:right w:type="dxa" w:w="130"/>
            </w:tcMar>
          </w:tcPr>
          <w:p>
            <w:pPr>
              <w:spacing w:after="0" w:line="264"/>
            </w:pPr>
            <w:r>
              <w:rPr>
                <w:sz w:val="19"/>
                <w:szCs w:val="19"/>
              </w:rPr>
              <w:t xml:space="preserve">En büyük</w:t>
            </w:r>
          </w:p>
        </w:tc>
        <w:tc>
          <w:tcPr>
            <w:tcW w:type="dxa" w:w="2190"/>
            <w:shd w:fill="F7F9FC" w:val="clear"/>
            <w:tcMar>
              <w:top w:type="dxa" w:w="90"/>
              <w:left w:type="dxa" w:w="130"/>
              <w:bottom w:type="dxa" w:w="90"/>
              <w:right w:type="dxa" w:w="130"/>
            </w:tcMar>
          </w:tcPr>
          <w:p>
            <w:pPr>
              <w:spacing w:after="0" w:line="264"/>
            </w:pPr>
            <w:r>
              <w:rPr>
                <w:sz w:val="19"/>
                <w:szCs w:val="19"/>
              </w:rPr>
              <w:t xml:space="preserve">Orta</w:t>
            </w:r>
          </w:p>
        </w:tc>
        <w:tc>
          <w:tcPr>
            <w:tcW w:type="dxa" w:w="1558"/>
            <w:shd w:fill="F7F9FC" w:val="clear"/>
            <w:tcMar>
              <w:top w:type="dxa" w:w="90"/>
              <w:left w:type="dxa" w:w="130"/>
              <w:bottom w:type="dxa" w:w="90"/>
              <w:right w:type="dxa" w:w="130"/>
            </w:tcMar>
          </w:tcPr>
          <w:p>
            <w:pPr>
              <w:spacing w:after="0" w:line="264"/>
            </w:pPr>
            <w:r>
              <w:rPr>
                <w:sz w:val="19"/>
                <w:szCs w:val="19"/>
              </w:rPr>
              <w:t xml:space="preserve">Küçük</w:t>
            </w:r>
          </w:p>
        </w:tc>
        <w:tc>
          <w:tcPr>
            <w:tcW w:type="dxa" w:w="1022"/>
            <w:shd w:fill="F7F9FC" w:val="clear"/>
            <w:tcMar>
              <w:top w:type="dxa" w:w="90"/>
              <w:left w:type="dxa" w:w="130"/>
              <w:bottom w:type="dxa" w:w="90"/>
              <w:right w:type="dxa" w:w="130"/>
            </w:tcMar>
          </w:tcPr>
          <w:p>
            <w:pPr>
              <w:spacing w:after="0" w:line="264"/>
            </w:pPr>
            <w:r>
              <w:rPr>
                <w:sz w:val="19"/>
                <w:szCs w:val="19"/>
              </w:rPr>
              <w:t xml:space="preserve">Küçük</w:t>
            </w:r>
          </w:p>
        </w:tc>
        <w:tc>
          <w:tcPr>
            <w:tcW w:type="dxa" w:w="1364"/>
            <w:shd w:fill="F7F9FC" w:val="clear"/>
            <w:tcMar>
              <w:top w:type="dxa" w:w="90"/>
              <w:left w:type="dxa" w:w="130"/>
              <w:bottom w:type="dxa" w:w="90"/>
              <w:right w:type="dxa" w:w="130"/>
            </w:tcMar>
          </w:tcPr>
          <w:p>
            <w:pPr>
              <w:spacing w:after="0" w:line="264"/>
            </w:pPr>
            <w:r>
              <w:rPr>
                <w:sz w:val="19"/>
                <w:szCs w:val="19"/>
              </w:rPr>
              <w:t xml:space="preserve">Küçük</w:t>
            </w:r>
          </w:p>
        </w:tc>
      </w:tr>
      <w:tr>
        <w:trPr>
          <w:tblHeader w:val="false"/>
        </w:trPr>
        <w:tc>
          <w:tcPr>
            <w:tcW w:type="dxa" w:w="1168"/>
            <w:shd w:fill="FFFFFF" w:val="clear"/>
            <w:tcMar>
              <w:top w:type="dxa" w:w="90"/>
              <w:left w:type="dxa" w:w="130"/>
              <w:bottom w:type="dxa" w:w="90"/>
              <w:right w:type="dxa" w:w="130"/>
            </w:tcMar>
          </w:tcPr>
          <w:p>
            <w:pPr>
              <w:spacing w:after="0" w:line="264"/>
            </w:pPr>
            <w:r>
              <w:rPr>
                <w:sz w:val="19"/>
                <w:szCs w:val="19"/>
              </w:rPr>
              <w:t xml:space="preserve">2D animasyon hattı</w:t>
            </w:r>
          </w:p>
        </w:tc>
        <w:tc>
          <w:tcPr>
            <w:tcW w:type="dxa" w:w="2336"/>
            <w:shd w:fill="FFFFFF" w:val="clear"/>
            <w:tcMar>
              <w:top w:type="dxa" w:w="90"/>
              <w:left w:type="dxa" w:w="130"/>
              <w:bottom w:type="dxa" w:w="90"/>
              <w:right w:type="dxa" w:w="130"/>
            </w:tcMar>
          </w:tcPr>
          <w:p>
            <w:pPr>
              <w:spacing w:after="0" w:line="264"/>
            </w:pPr>
            <w:r>
              <w:rPr>
                <w:sz w:val="19"/>
                <w:szCs w:val="19"/>
              </w:rPr>
              <w:t xml:space="preserve">Spine, Rive, yerleşik 2D Animation</w:t>
            </w:r>
          </w:p>
        </w:tc>
        <w:tc>
          <w:tcPr>
            <w:tcW w:type="dxa" w:w="2190"/>
            <w:shd w:fill="FFFFFF" w:val="clear"/>
            <w:tcMar>
              <w:top w:type="dxa" w:w="90"/>
              <w:left w:type="dxa" w:w="130"/>
              <w:bottom w:type="dxa" w:w="90"/>
              <w:right w:type="dxa" w:w="130"/>
            </w:tcMar>
          </w:tcPr>
          <w:p>
            <w:pPr>
              <w:spacing w:after="0" w:line="264"/>
            </w:pPr>
            <w:r>
              <w:rPr>
                <w:sz w:val="19"/>
                <w:szCs w:val="19"/>
              </w:rPr>
              <w:t xml:space="preserve">Spine (eklenti), yerleşik</w:t>
            </w:r>
          </w:p>
        </w:tc>
        <w:tc>
          <w:tcPr>
            <w:tcW w:type="dxa" w:w="1558"/>
            <w:shd w:fill="FFFFFF" w:val="clear"/>
            <w:tcMar>
              <w:top w:type="dxa" w:w="90"/>
              <w:left w:type="dxa" w:w="130"/>
              <w:bottom w:type="dxa" w:w="90"/>
              <w:right w:type="dxa" w:w="130"/>
            </w:tcMar>
          </w:tcPr>
          <w:p>
            <w:pPr>
              <w:spacing w:after="0" w:line="264"/>
            </w:pPr>
            <w:r>
              <w:rPr>
                <w:sz w:val="19"/>
                <w:szCs w:val="19"/>
              </w:rPr>
              <w:t xml:space="preserve">Rive</w:t>
            </w:r>
          </w:p>
        </w:tc>
        <w:tc>
          <w:tcPr>
            <w:tcW w:type="dxa" w:w="1022"/>
            <w:shd w:fill="FFFFFF" w:val="clear"/>
            <w:tcMar>
              <w:top w:type="dxa" w:w="90"/>
              <w:left w:type="dxa" w:w="130"/>
              <w:bottom w:type="dxa" w:w="90"/>
              <w:right w:type="dxa" w:w="130"/>
            </w:tcMar>
          </w:tcPr>
          <w:p>
            <w:pPr>
              <w:spacing w:after="0" w:line="264"/>
            </w:pPr>
            <w:r>
              <w:rPr>
                <w:sz w:val="19"/>
                <w:szCs w:val="19"/>
              </w:rPr>
              <w:t xml:space="preserve">Rive, Spine (kısıtlı)</w:t>
            </w:r>
          </w:p>
        </w:tc>
        <w:tc>
          <w:tcPr>
            <w:tcW w:type="dxa" w:w="1364"/>
            <w:shd w:fill="FFFFFF" w:val="clear"/>
            <w:tcMar>
              <w:top w:type="dxa" w:w="90"/>
              <w:left w:type="dxa" w:w="130"/>
              <w:bottom w:type="dxa" w:w="90"/>
              <w:right w:type="dxa" w:w="130"/>
            </w:tcMar>
          </w:tcPr>
          <w:p>
            <w:pPr>
              <w:spacing w:after="0" w:line="264"/>
            </w:pPr>
            <w:r>
              <w:rPr>
                <w:sz w:val="19"/>
                <w:szCs w:val="19"/>
              </w:rPr>
              <w:t xml:space="preserve">Yerleşik</w:t>
            </w:r>
          </w:p>
        </w:tc>
      </w:tr>
      <w:tr>
        <w:trPr>
          <w:tblHeader w:val="false"/>
        </w:trPr>
        <w:tc>
          <w:tcPr>
            <w:tcW w:type="dxa" w:w="1168"/>
            <w:shd w:fill="F7F9FC" w:val="clear"/>
            <w:tcMar>
              <w:top w:type="dxa" w:w="90"/>
              <w:left w:type="dxa" w:w="130"/>
              <w:bottom w:type="dxa" w:w="90"/>
              <w:right w:type="dxa" w:w="130"/>
            </w:tcMar>
          </w:tcPr>
          <w:p>
            <w:pPr>
              <w:spacing w:after="0" w:line="264"/>
            </w:pPr>
            <w:r>
              <w:rPr>
                <w:sz w:val="19"/>
                <w:szCs w:val="19"/>
              </w:rPr>
              <w:t xml:space="preserve">Varlık/içerik sistemi</w:t>
            </w:r>
          </w:p>
        </w:tc>
        <w:tc>
          <w:tcPr>
            <w:tcW w:type="dxa" w:w="2336"/>
            <w:shd w:fill="F7F9FC" w:val="clear"/>
            <w:tcMar>
              <w:top w:type="dxa" w:w="90"/>
              <w:left w:type="dxa" w:w="130"/>
              <w:bottom w:type="dxa" w:w="90"/>
              <w:right w:type="dxa" w:w="130"/>
            </w:tcMar>
          </w:tcPr>
          <w:p>
            <w:pPr>
              <w:spacing w:after="0" w:line="264"/>
            </w:pPr>
            <w:r>
              <w:rPr>
                <w:sz w:val="19"/>
                <w:szCs w:val="19"/>
              </w:rPr>
              <w:t xml:space="preserve">Addressables (olgun)</w:t>
            </w:r>
          </w:p>
        </w:tc>
        <w:tc>
          <w:tcPr>
            <w:tcW w:type="dxa" w:w="2190"/>
            <w:shd w:fill="F7F9FC" w:val="clear"/>
            <w:tcMar>
              <w:top w:type="dxa" w:w="90"/>
              <w:left w:type="dxa" w:w="130"/>
              <w:bottom w:type="dxa" w:w="90"/>
              <w:right w:type="dxa" w:w="130"/>
            </w:tcMar>
          </w:tcPr>
          <w:p>
            <w:pPr>
              <w:spacing w:after="0" w:line="264"/>
            </w:pPr>
            <w:r>
              <w:rPr>
                <w:sz w:val="19"/>
                <w:szCs w:val="19"/>
              </w:rPr>
              <w:t xml:space="preserve">Resource/PCK</w:t>
            </w:r>
          </w:p>
        </w:tc>
        <w:tc>
          <w:tcPr>
            <w:tcW w:type="dxa" w:w="1558"/>
            <w:shd w:fill="F7F9FC" w:val="clear"/>
            <w:tcMar>
              <w:top w:type="dxa" w:w="90"/>
              <w:left w:type="dxa" w:w="130"/>
              <w:bottom w:type="dxa" w:w="90"/>
              <w:right w:type="dxa" w:w="130"/>
            </w:tcMar>
          </w:tcPr>
          <w:p>
            <w:pPr>
              <w:spacing w:after="0" w:line="264"/>
            </w:pPr>
            <w:r>
              <w:rPr>
                <w:b/>
                <w:bCs/>
                <w:sz w:val="19"/>
                <w:szCs w:val="19"/>
              </w:rPr>
              <w:t xml:space="preserve">Kendiniz kurarsınız</w:t>
            </w:r>
          </w:p>
        </w:tc>
        <w:tc>
          <w:tcPr>
            <w:tcW w:type="dxa" w:w="1022"/>
            <w:shd w:fill="F7F9FC" w:val="clear"/>
            <w:tcMar>
              <w:top w:type="dxa" w:w="90"/>
              <w:left w:type="dxa" w:w="130"/>
              <w:bottom w:type="dxa" w:w="90"/>
              <w:right w:type="dxa" w:w="130"/>
            </w:tcMar>
          </w:tcPr>
          <w:p>
            <w:pPr>
              <w:spacing w:after="0" w:line="264"/>
            </w:pPr>
            <w:r>
              <w:rPr>
                <w:sz w:val="19"/>
                <w:szCs w:val="19"/>
              </w:rPr>
              <w:t xml:space="preserve">Kısmi</w:t>
            </w:r>
          </w:p>
        </w:tc>
        <w:tc>
          <w:tcPr>
            <w:tcW w:type="dxa" w:w="1364"/>
            <w:shd w:fill="F7F9FC" w:val="clear"/>
            <w:tcMar>
              <w:top w:type="dxa" w:w="90"/>
              <w:left w:type="dxa" w:w="130"/>
              <w:bottom w:type="dxa" w:w="90"/>
              <w:right w:type="dxa" w:w="130"/>
            </w:tcMar>
          </w:tcPr>
          <w:p>
            <w:pPr>
              <w:spacing w:after="0" w:line="264"/>
            </w:pPr>
            <w:r>
              <w:rPr>
                <w:sz w:val="19"/>
                <w:szCs w:val="19"/>
              </w:rPr>
              <w:t xml:space="preserve">Kendiniz kurarsınız</w:t>
            </w:r>
          </w:p>
        </w:tc>
      </w:tr>
      <w:tr>
        <w:trPr>
          <w:tblHeader w:val="false"/>
        </w:trPr>
        <w:tc>
          <w:tcPr>
            <w:tcW w:type="dxa" w:w="1168"/>
            <w:shd w:fill="FFFFFF" w:val="clear"/>
            <w:tcMar>
              <w:top w:type="dxa" w:w="90"/>
              <w:left w:type="dxa" w:w="130"/>
              <w:bottom w:type="dxa" w:w="90"/>
              <w:right w:type="dxa" w:w="130"/>
            </w:tcMar>
          </w:tcPr>
          <w:p>
            <w:pPr>
              <w:spacing w:after="0" w:line="264"/>
            </w:pPr>
            <w:r>
              <w:rPr>
                <w:sz w:val="19"/>
                <w:szCs w:val="19"/>
              </w:rPr>
              <w:t xml:space="preserve">Abonelik</w:t>
            </w:r>
          </w:p>
        </w:tc>
        <w:tc>
          <w:tcPr>
            <w:tcW w:type="dxa" w:w="2336"/>
            <w:shd w:fill="FFFFFF" w:val="clear"/>
            <w:tcMar>
              <w:top w:type="dxa" w:w="90"/>
              <w:left w:type="dxa" w:w="130"/>
              <w:bottom w:type="dxa" w:w="90"/>
              <w:right w:type="dxa" w:w="130"/>
            </w:tcMar>
          </w:tcPr>
          <w:p>
            <w:pPr>
              <w:spacing w:after="0" w:line="264"/>
            </w:pPr>
            <w:r>
              <w:rPr>
                <w:sz w:val="19"/>
                <w:szCs w:val="19"/>
              </w:rPr>
              <w:t xml:space="preserve">RevenueCat Unity SDK</w:t>
            </w:r>
          </w:p>
        </w:tc>
        <w:tc>
          <w:tcPr>
            <w:tcW w:type="dxa" w:w="2190"/>
            <w:shd w:fill="FFFFFF" w:val="clear"/>
            <w:tcMar>
              <w:top w:type="dxa" w:w="90"/>
              <w:left w:type="dxa" w:w="130"/>
              <w:bottom w:type="dxa" w:w="90"/>
              <w:right w:type="dxa" w:w="130"/>
            </w:tcMar>
          </w:tcPr>
          <w:p>
            <w:pPr>
              <w:spacing w:after="0" w:line="264"/>
            </w:pPr>
            <w:r>
              <w:rPr>
                <w:sz w:val="19"/>
                <w:szCs w:val="19"/>
              </w:rPr>
              <w:t xml:space="preserve">StoreKit 2 + Play Billing (4.6, resmî)</w:t>
            </w:r>
          </w:p>
        </w:tc>
        <w:tc>
          <w:tcPr>
            <w:tcW w:type="dxa" w:w="1558"/>
            <w:shd w:fill="FFFFFF" w:val="clear"/>
            <w:tcMar>
              <w:top w:type="dxa" w:w="90"/>
              <w:left w:type="dxa" w:w="130"/>
              <w:bottom w:type="dxa" w:w="90"/>
              <w:right w:type="dxa" w:w="130"/>
            </w:tcMar>
          </w:tcPr>
          <w:p>
            <w:pPr>
              <w:spacing w:after="0" w:line="264"/>
            </w:pPr>
            <w:r>
              <w:rPr>
                <w:sz w:val="19"/>
                <w:szCs w:val="19"/>
              </w:rPr>
              <w:t xml:space="preserve">RevenueCat</w:t>
            </w:r>
          </w:p>
        </w:tc>
        <w:tc>
          <w:tcPr>
            <w:tcW w:type="dxa" w:w="1022"/>
            <w:shd w:fill="FFFFFF" w:val="clear"/>
            <w:tcMar>
              <w:top w:type="dxa" w:w="90"/>
              <w:left w:type="dxa" w:w="130"/>
              <w:bottom w:type="dxa" w:w="90"/>
              <w:right w:type="dxa" w:w="130"/>
            </w:tcMar>
          </w:tcPr>
          <w:p>
            <w:pPr>
              <w:spacing w:after="0" w:line="264"/>
            </w:pPr>
            <w:r>
              <w:rPr>
                <w:sz w:val="19"/>
                <w:szCs w:val="19"/>
              </w:rPr>
              <w:t xml:space="preserve">RevenueCat</w:t>
            </w:r>
          </w:p>
        </w:tc>
        <w:tc>
          <w:tcPr>
            <w:tcW w:type="dxa" w:w="1364"/>
            <w:shd w:fill="FFFFFF" w:val="clear"/>
            <w:tcMar>
              <w:top w:type="dxa" w:w="90"/>
              <w:left w:type="dxa" w:w="130"/>
              <w:bottom w:type="dxa" w:w="90"/>
              <w:right w:type="dxa" w:w="130"/>
            </w:tcMar>
          </w:tcPr>
          <w:p>
            <w:pPr>
              <w:spacing w:after="0" w:line="264"/>
            </w:pPr>
            <w:r>
              <w:rPr>
                <w:sz w:val="19"/>
                <w:szCs w:val="19"/>
              </w:rPr>
              <w:t xml:space="preserve">Yerleşik</w:t>
            </w:r>
          </w:p>
        </w:tc>
      </w:tr>
      <w:tr>
        <w:trPr>
          <w:tblHeader w:val="false"/>
        </w:trPr>
        <w:tc>
          <w:tcPr>
            <w:tcW w:type="dxa" w:w="1168"/>
            <w:shd w:fill="F7F9FC" w:val="clear"/>
            <w:tcMar>
              <w:top w:type="dxa" w:w="90"/>
              <w:left w:type="dxa" w:w="130"/>
              <w:bottom w:type="dxa" w:w="90"/>
              <w:right w:type="dxa" w:w="130"/>
            </w:tcMar>
          </w:tcPr>
          <w:p>
            <w:pPr>
              <w:spacing w:after="0" w:line="264"/>
            </w:pPr>
            <w:r>
              <w:rPr>
                <w:sz w:val="19"/>
                <w:szCs w:val="19"/>
              </w:rPr>
              <w:t xml:space="preserve">Kids/COPPA uyumu</w:t>
            </w:r>
          </w:p>
        </w:tc>
        <w:tc>
          <w:tcPr>
            <w:tcW w:type="dxa" w:w="2336"/>
            <w:shd w:fill="F7F9FC" w:val="clear"/>
            <w:tcMar>
              <w:top w:type="dxa" w:w="90"/>
              <w:left w:type="dxa" w:w="130"/>
              <w:bottom w:type="dxa" w:w="90"/>
              <w:right w:type="dxa" w:w="130"/>
            </w:tcMar>
          </w:tcPr>
          <w:p>
            <w:pPr>
              <w:spacing w:after="0" w:line="264"/>
            </w:pPr>
            <w:r>
              <w:rPr>
                <w:b/>
                <w:bCs/>
                <w:sz w:val="19"/>
                <w:szCs w:val="19"/>
              </w:rPr>
              <w:t xml:space="preserve">Dikkat: Analytics ve IAP tuzağı</w:t>
            </w:r>
          </w:p>
        </w:tc>
        <w:tc>
          <w:tcPr>
            <w:tcW w:type="dxa" w:w="2190"/>
            <w:shd w:fill="F7F9FC" w:val="clear"/>
            <w:tcMar>
              <w:top w:type="dxa" w:w="90"/>
              <w:left w:type="dxa" w:w="130"/>
              <w:bottom w:type="dxa" w:w="90"/>
              <w:right w:type="dxa" w:w="130"/>
            </w:tcMar>
          </w:tcPr>
          <w:p>
            <w:pPr>
              <w:spacing w:after="0" w:line="264"/>
            </w:pPr>
            <w:r>
              <w:rPr>
                <w:sz w:val="19"/>
                <w:szCs w:val="19"/>
              </w:rPr>
              <w:t xml:space="preserve">Doğal olarak temiz (SDK ekosistemi zaten yok)</w:t>
            </w:r>
          </w:p>
        </w:tc>
        <w:tc>
          <w:tcPr>
            <w:tcW w:type="dxa" w:w="1558"/>
            <w:shd w:fill="F7F9FC" w:val="clear"/>
            <w:tcMar>
              <w:top w:type="dxa" w:w="90"/>
              <w:left w:type="dxa" w:w="130"/>
              <w:bottom w:type="dxa" w:w="90"/>
              <w:right w:type="dxa" w:w="130"/>
            </w:tcMar>
          </w:tcPr>
          <w:p>
            <w:pPr>
              <w:spacing w:after="0" w:line="264"/>
            </w:pPr>
            <w:r>
              <w:rPr>
                <w:sz w:val="19"/>
                <w:szCs w:val="19"/>
              </w:rPr>
              <w:t xml:space="preserve">Temiz</w:t>
            </w:r>
          </w:p>
        </w:tc>
        <w:tc>
          <w:tcPr>
            <w:tcW w:type="dxa" w:w="1022"/>
            <w:shd w:fill="F7F9FC" w:val="clear"/>
            <w:tcMar>
              <w:top w:type="dxa" w:w="90"/>
              <w:left w:type="dxa" w:w="130"/>
              <w:bottom w:type="dxa" w:w="90"/>
              <w:right w:type="dxa" w:w="130"/>
            </w:tcMar>
          </w:tcPr>
          <w:p>
            <w:pPr>
              <w:spacing w:after="0" w:line="264"/>
            </w:pPr>
            <w:r>
              <w:rPr>
                <w:sz w:val="19"/>
                <w:szCs w:val="19"/>
              </w:rPr>
              <w:t xml:space="preserve">Temiz</w:t>
            </w:r>
          </w:p>
        </w:tc>
        <w:tc>
          <w:tcPr>
            <w:tcW w:type="dxa" w:w="1364"/>
            <w:shd w:fill="F7F9FC" w:val="clear"/>
            <w:tcMar>
              <w:top w:type="dxa" w:w="90"/>
              <w:left w:type="dxa" w:w="130"/>
              <w:bottom w:type="dxa" w:w="90"/>
              <w:right w:type="dxa" w:w="130"/>
            </w:tcMar>
          </w:tcPr>
          <w:p>
            <w:pPr>
              <w:spacing w:after="0" w:line="264"/>
            </w:pPr>
            <w:r>
              <w:rPr>
                <w:sz w:val="19"/>
                <w:szCs w:val="19"/>
              </w:rPr>
              <w:t xml:space="preserve">En temiz</w:t>
            </w:r>
          </w:p>
        </w:tc>
      </w:tr>
      <w:tr>
        <w:trPr>
          <w:tblHeader w:val="false"/>
        </w:trPr>
        <w:tc>
          <w:tcPr>
            <w:tcW w:type="dxa" w:w="1168"/>
            <w:shd w:fill="FFFFFF" w:val="clear"/>
            <w:tcMar>
              <w:top w:type="dxa" w:w="90"/>
              <w:left w:type="dxa" w:w="130"/>
              <w:bottom w:type="dxa" w:w="90"/>
              <w:right w:type="dxa" w:w="130"/>
            </w:tcMar>
          </w:tcPr>
          <w:p>
            <w:pPr>
              <w:spacing w:after="0" w:line="264"/>
            </w:pPr>
            <w:r>
              <w:rPr>
                <w:sz w:val="19"/>
                <w:szCs w:val="19"/>
              </w:rPr>
              <w:t xml:space="preserve">Kod OTA güncellemesi</w:t>
            </w:r>
          </w:p>
        </w:tc>
        <w:tc>
          <w:tcPr>
            <w:tcW w:type="dxa" w:w="2336"/>
            <w:shd w:fill="FFFFFF" w:val="clear"/>
            <w:tcMar>
              <w:top w:type="dxa" w:w="90"/>
              <w:left w:type="dxa" w:w="130"/>
              <w:bottom w:type="dxa" w:w="90"/>
              <w:right w:type="dxa" w:w="130"/>
            </w:tcMar>
          </w:tcPr>
          <w:p>
            <w:pPr>
              <w:spacing w:after="0" w:line="264"/>
            </w:pPr>
            <w:r>
              <w:rPr>
                <w:sz w:val="19"/>
                <w:szCs w:val="19"/>
              </w:rPr>
              <w:t xml:space="preserve">Yok (içerik OTA var)</w:t>
            </w:r>
          </w:p>
        </w:tc>
        <w:tc>
          <w:tcPr>
            <w:tcW w:type="dxa" w:w="2190"/>
            <w:shd w:fill="FFFFFF" w:val="clear"/>
            <w:tcMar>
              <w:top w:type="dxa" w:w="90"/>
              <w:left w:type="dxa" w:w="130"/>
              <w:bottom w:type="dxa" w:w="90"/>
              <w:right w:type="dxa" w:w="130"/>
            </w:tcMar>
          </w:tcPr>
          <w:p>
            <w:pPr>
              <w:spacing w:after="0" w:line="264"/>
            </w:pPr>
            <w:r>
              <w:rPr>
                <w:sz w:val="19"/>
                <w:szCs w:val="19"/>
              </w:rPr>
              <w:t xml:space="preserve">Yok</w:t>
            </w:r>
          </w:p>
        </w:tc>
        <w:tc>
          <w:tcPr>
            <w:tcW w:type="dxa" w:w="1558"/>
            <w:shd w:fill="FFFFFF" w:val="clear"/>
            <w:tcMar>
              <w:top w:type="dxa" w:w="90"/>
              <w:left w:type="dxa" w:w="130"/>
              <w:bottom w:type="dxa" w:w="90"/>
              <w:right w:type="dxa" w:w="130"/>
            </w:tcMar>
          </w:tcPr>
          <w:p>
            <w:pPr>
              <w:spacing w:after="0" w:line="264"/>
            </w:pPr>
            <w:r>
              <w:rPr>
                <w:b/>
                <w:bCs/>
                <w:sz w:val="19"/>
                <w:szCs w:val="19"/>
              </w:rPr>
              <w:t xml:space="preserve">Var (EAS Update)</w:t>
            </w:r>
          </w:p>
        </w:tc>
        <w:tc>
          <w:tcPr>
            <w:tcW w:type="dxa" w:w="1022"/>
            <w:shd w:fill="FFFFFF" w:val="clear"/>
            <w:tcMar>
              <w:top w:type="dxa" w:w="90"/>
              <w:left w:type="dxa" w:w="130"/>
              <w:bottom w:type="dxa" w:w="90"/>
              <w:right w:type="dxa" w:w="130"/>
            </w:tcMar>
          </w:tcPr>
          <w:p>
            <w:pPr>
              <w:spacing w:after="0" w:line="264"/>
            </w:pPr>
            <w:r>
              <w:rPr>
                <w:sz w:val="19"/>
                <w:szCs w:val="19"/>
              </w:rPr>
              <w:t xml:space="preserve">Yok</w:t>
            </w:r>
          </w:p>
        </w:tc>
        <w:tc>
          <w:tcPr>
            <w:tcW w:type="dxa" w:w="1364"/>
            <w:shd w:fill="FFFFFF" w:val="clear"/>
            <w:tcMar>
              <w:top w:type="dxa" w:w="90"/>
              <w:left w:type="dxa" w:w="130"/>
              <w:bottom w:type="dxa" w:w="90"/>
              <w:right w:type="dxa" w:w="130"/>
            </w:tcMar>
          </w:tcPr>
          <w:p>
            <w:pPr>
              <w:spacing w:after="0" w:line="264"/>
            </w:pPr>
            <w:r>
              <w:rPr>
                <w:sz w:val="19"/>
                <w:szCs w:val="19"/>
              </w:rPr>
              <w:t xml:space="preserve">Yok</w:t>
            </w:r>
          </w:p>
        </w:tc>
      </w:tr>
      <w:tr>
        <w:trPr>
          <w:tblHeader w:val="false"/>
        </w:trPr>
        <w:tc>
          <w:tcPr>
            <w:tcW w:type="dxa" w:w="1168"/>
            <w:shd w:fill="F7F9FC" w:val="clear"/>
            <w:tcMar>
              <w:top w:type="dxa" w:w="90"/>
              <w:left w:type="dxa" w:w="130"/>
              <w:bottom w:type="dxa" w:w="90"/>
              <w:right w:type="dxa" w:w="130"/>
            </w:tcMar>
          </w:tcPr>
          <w:p>
            <w:pPr>
              <w:spacing w:after="0" w:line="264"/>
            </w:pPr>
            <w:r>
              <w:rPr>
                <w:sz w:val="19"/>
                <w:szCs w:val="19"/>
              </w:rPr>
              <w:t xml:space="preserve">Türkiye'de yetenek</w:t>
            </w:r>
          </w:p>
        </w:tc>
        <w:tc>
          <w:tcPr>
            <w:tcW w:type="dxa" w:w="2336"/>
            <w:shd w:fill="F7F9FC" w:val="clear"/>
            <w:tcMar>
              <w:top w:type="dxa" w:w="90"/>
              <w:left w:type="dxa" w:w="130"/>
              <w:bottom w:type="dxa" w:w="90"/>
              <w:right w:type="dxa" w:w="130"/>
            </w:tcMar>
          </w:tcPr>
          <w:p>
            <w:pPr>
              <w:spacing w:after="0" w:line="264"/>
            </w:pPr>
            <w:r>
              <w:rPr>
                <w:b/>
                <w:bCs/>
                <w:sz w:val="19"/>
                <w:szCs w:val="19"/>
              </w:rPr>
              <w:t xml:space="preserve">Bol</w:t>
            </w:r>
          </w:p>
        </w:tc>
        <w:tc>
          <w:tcPr>
            <w:tcW w:type="dxa" w:w="2190"/>
            <w:shd w:fill="F7F9FC" w:val="clear"/>
            <w:tcMar>
              <w:top w:type="dxa" w:w="90"/>
              <w:left w:type="dxa" w:w="130"/>
              <w:bottom w:type="dxa" w:w="90"/>
              <w:right w:type="dxa" w:w="130"/>
            </w:tcMar>
          </w:tcPr>
          <w:p>
            <w:pPr>
              <w:spacing w:after="0" w:line="264"/>
            </w:pPr>
            <w:r>
              <w:rPr>
                <w:sz w:val="19"/>
                <w:szCs w:val="19"/>
              </w:rPr>
              <w:t xml:space="preserve">Az</w:t>
            </w:r>
          </w:p>
        </w:tc>
        <w:tc>
          <w:tcPr>
            <w:tcW w:type="dxa" w:w="1558"/>
            <w:shd w:fill="F7F9FC" w:val="clear"/>
            <w:tcMar>
              <w:top w:type="dxa" w:w="90"/>
              <w:left w:type="dxa" w:w="130"/>
              <w:bottom w:type="dxa" w:w="90"/>
              <w:right w:type="dxa" w:w="130"/>
            </w:tcMar>
          </w:tcPr>
          <w:p>
            <w:pPr>
              <w:spacing w:after="0" w:line="264"/>
            </w:pPr>
            <w:r>
              <w:rPr>
                <w:sz w:val="19"/>
                <w:szCs w:val="19"/>
              </w:rPr>
              <w:t xml:space="preserve">Orta (grafik seviyesinde az)</w:t>
            </w:r>
          </w:p>
        </w:tc>
        <w:tc>
          <w:tcPr>
            <w:tcW w:type="dxa" w:w="1022"/>
            <w:shd w:fill="F7F9FC" w:val="clear"/>
            <w:tcMar>
              <w:top w:type="dxa" w:w="90"/>
              <w:left w:type="dxa" w:w="130"/>
              <w:bottom w:type="dxa" w:w="90"/>
              <w:right w:type="dxa" w:w="130"/>
            </w:tcMar>
          </w:tcPr>
          <w:p>
            <w:pPr>
              <w:spacing w:after="0" w:line="264"/>
            </w:pPr>
            <w:r>
              <w:rPr>
                <w:sz w:val="19"/>
                <w:szCs w:val="19"/>
              </w:rPr>
              <w:t xml:space="preserve">Az</w:t>
            </w:r>
          </w:p>
        </w:tc>
        <w:tc>
          <w:tcPr>
            <w:tcW w:type="dxa" w:w="1364"/>
            <w:shd w:fill="F7F9FC" w:val="clear"/>
            <w:tcMar>
              <w:top w:type="dxa" w:w="90"/>
              <w:left w:type="dxa" w:w="130"/>
              <w:bottom w:type="dxa" w:w="90"/>
              <w:right w:type="dxa" w:w="130"/>
            </w:tcMar>
          </w:tcPr>
          <w:p>
            <w:pPr>
              <w:spacing w:after="0" w:line="264"/>
            </w:pPr>
            <w:r>
              <w:rPr>
                <w:sz w:val="19"/>
                <w:szCs w:val="19"/>
              </w:rPr>
              <w:t xml:space="preserve">Orta</w:t>
            </w:r>
          </w:p>
        </w:tc>
      </w:tr>
      <w:tr>
        <w:trPr>
          <w:tblHeader w:val="false"/>
        </w:trPr>
        <w:tc>
          <w:tcPr>
            <w:tcW w:type="dxa" w:w="1168"/>
            <w:shd w:fill="FFFFFF" w:val="clear"/>
            <w:tcMar>
              <w:top w:type="dxa" w:w="90"/>
              <w:left w:type="dxa" w:w="130"/>
              <w:bottom w:type="dxa" w:w="90"/>
              <w:right w:type="dxa" w:w="130"/>
            </w:tcMar>
          </w:tcPr>
          <w:p>
            <w:pPr>
              <w:spacing w:after="0" w:line="264"/>
            </w:pPr>
            <w:r>
              <w:rPr>
                <w:sz w:val="19"/>
                <w:szCs w:val="19"/>
              </w:rPr>
              <w:t xml:space="preserve">Lisans maliyeti</w:t>
            </w:r>
          </w:p>
        </w:tc>
        <w:tc>
          <w:tcPr>
            <w:tcW w:type="dxa" w:w="2336"/>
            <w:shd w:fill="FFFFFF" w:val="clear"/>
            <w:tcMar>
              <w:top w:type="dxa" w:w="90"/>
              <w:left w:type="dxa" w:w="130"/>
              <w:bottom w:type="dxa" w:w="90"/>
              <w:right w:type="dxa" w:w="130"/>
            </w:tcMar>
          </w:tcPr>
          <w:p>
            <w:pPr>
              <w:spacing w:after="0" w:line="264"/>
            </w:pPr>
            <w:r>
              <w:rPr>
                <w:sz w:val="19"/>
                <w:szCs w:val="19"/>
              </w:rPr>
              <w:t xml:space="preserve">200.000 $ altı ücretsiz; üstü 2.310 $/koltuk/yıl</w:t>
            </w:r>
          </w:p>
        </w:tc>
        <w:tc>
          <w:tcPr>
            <w:tcW w:type="dxa" w:w="2190"/>
            <w:shd w:fill="FFFFFF" w:val="clear"/>
            <w:tcMar>
              <w:top w:type="dxa" w:w="90"/>
              <w:left w:type="dxa" w:w="130"/>
              <w:bottom w:type="dxa" w:w="90"/>
              <w:right w:type="dxa" w:w="130"/>
            </w:tcMar>
          </w:tcPr>
          <w:p>
            <w:pPr>
              <w:spacing w:after="0" w:line="264"/>
            </w:pPr>
            <w:r>
              <w:rPr>
                <w:sz w:val="19"/>
                <w:szCs w:val="19"/>
              </w:rPr>
              <w:t xml:space="preserve">Ücretsiz (MIT)</w:t>
            </w:r>
          </w:p>
        </w:tc>
        <w:tc>
          <w:tcPr>
            <w:tcW w:type="dxa" w:w="1558"/>
            <w:shd w:fill="FFFFFF" w:val="clear"/>
            <w:tcMar>
              <w:top w:type="dxa" w:w="90"/>
              <w:left w:type="dxa" w:w="130"/>
              <w:bottom w:type="dxa" w:w="90"/>
              <w:right w:type="dxa" w:w="130"/>
            </w:tcMar>
          </w:tcPr>
          <w:p>
            <w:pPr>
              <w:spacing w:after="0" w:line="264"/>
            </w:pPr>
            <w:r>
              <w:rPr>
                <w:sz w:val="19"/>
                <w:szCs w:val="19"/>
              </w:rPr>
              <w:t xml:space="preserve">Ücretsiz</w:t>
            </w:r>
          </w:p>
        </w:tc>
        <w:tc>
          <w:tcPr>
            <w:tcW w:type="dxa" w:w="1022"/>
            <w:shd w:fill="FFFFFF" w:val="clear"/>
            <w:tcMar>
              <w:top w:type="dxa" w:w="90"/>
              <w:left w:type="dxa" w:w="130"/>
              <w:bottom w:type="dxa" w:w="90"/>
              <w:right w:type="dxa" w:w="130"/>
            </w:tcMar>
          </w:tcPr>
          <w:p>
            <w:pPr>
              <w:spacing w:after="0" w:line="264"/>
            </w:pPr>
            <w:r>
              <w:rPr>
                <w:sz w:val="19"/>
                <w:szCs w:val="19"/>
              </w:rPr>
              <w:t xml:space="preserve">Ücretsiz</w:t>
            </w:r>
          </w:p>
        </w:tc>
        <w:tc>
          <w:tcPr>
            <w:tcW w:type="dxa" w:w="1364"/>
            <w:shd w:fill="FFFFFF" w:val="clear"/>
            <w:tcMar>
              <w:top w:type="dxa" w:w="90"/>
              <w:left w:type="dxa" w:w="130"/>
              <w:bottom w:type="dxa" w:w="90"/>
              <w:right w:type="dxa" w:w="130"/>
            </w:tcMar>
          </w:tcPr>
          <w:p>
            <w:pPr>
              <w:spacing w:after="0" w:line="264"/>
            </w:pPr>
            <w:r>
              <w:rPr>
                <w:sz w:val="19"/>
                <w:szCs w:val="19"/>
              </w:rPr>
              <w:t xml:space="preserve">Ücretsiz</w:t>
            </w:r>
          </w:p>
        </w:tc>
      </w:tr>
      <w:tr>
        <w:trPr>
          <w:tblHeader w:val="false"/>
        </w:trPr>
        <w:tc>
          <w:tcPr>
            <w:tcW w:type="dxa" w:w="1168"/>
            <w:shd w:fill="F7F9FC" w:val="clear"/>
            <w:tcMar>
              <w:top w:type="dxa" w:w="90"/>
              <w:left w:type="dxa" w:w="130"/>
              <w:bottom w:type="dxa" w:w="90"/>
              <w:right w:type="dxa" w:w="130"/>
            </w:tcMar>
          </w:tcPr>
          <w:p>
            <w:pPr>
              <w:spacing w:after="0" w:line="264"/>
            </w:pPr>
            <w:r>
              <w:rPr>
                <w:sz w:val="19"/>
                <w:szCs w:val="19"/>
              </w:rPr>
              <w:t xml:space="preserve">Kategoride kanıt</w:t>
            </w:r>
          </w:p>
        </w:tc>
        <w:tc>
          <w:tcPr>
            <w:tcW w:type="dxa" w:w="2336"/>
            <w:shd w:fill="F7F9FC" w:val="clear"/>
            <w:tcMar>
              <w:top w:type="dxa" w:w="90"/>
              <w:left w:type="dxa" w:w="130"/>
              <w:bottom w:type="dxa" w:w="90"/>
              <w:right w:type="dxa" w:w="130"/>
            </w:tcMar>
          </w:tcPr>
          <w:p>
            <w:pPr>
              <w:spacing w:after="0" w:line="264"/>
            </w:pPr>
            <w:r>
              <w:rPr>
                <w:b/>
                <w:bCs/>
                <w:sz w:val="19"/>
                <w:szCs w:val="19"/>
              </w:rPr>
              <w:t xml:space="preserve">Toca Boca, Sago Mini</w:t>
            </w:r>
          </w:p>
        </w:tc>
        <w:tc>
          <w:tcPr>
            <w:tcW w:type="dxa" w:w="2190"/>
            <w:shd w:fill="F7F9FC" w:val="clear"/>
            <w:tcMar>
              <w:top w:type="dxa" w:w="90"/>
              <w:left w:type="dxa" w:w="130"/>
              <w:bottom w:type="dxa" w:w="90"/>
              <w:right w:type="dxa" w:w="130"/>
            </w:tcMar>
          </w:tcPr>
          <w:p>
            <w:pPr>
              <w:spacing w:after="0" w:line="264"/>
            </w:pPr>
            <w:r>
              <w:rPr>
                <w:sz w:val="19"/>
                <w:szCs w:val="19"/>
              </w:rPr>
              <w:t xml:space="preserve">Brotato, Rift Riff, Kamaeru (premium)</w:t>
            </w:r>
          </w:p>
        </w:tc>
        <w:tc>
          <w:tcPr>
            <w:tcW w:type="dxa" w:w="1558"/>
            <w:shd w:fill="F7F9FC" w:val="clear"/>
            <w:tcMar>
              <w:top w:type="dxa" w:w="90"/>
              <w:left w:type="dxa" w:w="130"/>
              <w:bottom w:type="dxa" w:w="90"/>
              <w:right w:type="dxa" w:w="130"/>
            </w:tcMar>
          </w:tcPr>
          <w:p>
            <w:pPr>
              <w:spacing w:after="0" w:line="264"/>
            </w:pPr>
            <w:r>
              <w:rPr>
                <w:sz w:val="19"/>
                <w:szCs w:val="19"/>
              </w:rPr>
              <w:t xml:space="preserve">Yok</w:t>
            </w:r>
          </w:p>
        </w:tc>
        <w:tc>
          <w:tcPr>
            <w:tcW w:type="dxa" w:w="1022"/>
            <w:shd w:fill="F7F9FC" w:val="clear"/>
            <w:tcMar>
              <w:top w:type="dxa" w:w="90"/>
              <w:left w:type="dxa" w:w="130"/>
              <w:bottom w:type="dxa" w:w="90"/>
              <w:right w:type="dxa" w:w="130"/>
            </w:tcMar>
          </w:tcPr>
          <w:p>
            <w:pPr>
              <w:spacing w:after="0" w:line="264"/>
            </w:pPr>
            <w:r>
              <w:rPr>
                <w:sz w:val="19"/>
                <w:szCs w:val="19"/>
              </w:rPr>
              <w:t xml:space="preserve">Yok</w:t>
            </w:r>
          </w:p>
        </w:tc>
        <w:tc>
          <w:tcPr>
            <w:tcW w:type="dxa" w:w="1364"/>
            <w:shd w:fill="F7F9FC" w:val="clear"/>
            <w:tcMar>
              <w:top w:type="dxa" w:w="90"/>
              <w:left w:type="dxa" w:w="130"/>
              <w:bottom w:type="dxa" w:w="90"/>
              <w:right w:type="dxa" w:w="130"/>
            </w:tcMar>
          </w:tcPr>
          <w:p>
            <w:pPr>
              <w:spacing w:after="0" w:line="264"/>
            </w:pPr>
            <w:r>
              <w:rPr>
                <w:sz w:val="19"/>
                <w:szCs w:val="19"/>
              </w:rPr>
              <w:t xml:space="preserve">Yok</w:t>
            </w:r>
          </w:p>
        </w:tc>
      </w:tr>
    </w:tbl>
    <w:p>
      <w:pPr>
        <w:spacing w:after="160"/>
      </w:pPr>
      <w:r>
        <w:t xml:space="preserve"/>
      </w:r>
    </w:p>
    <w:p>
      <w:pPr>
        <w:pStyle w:val="Heading3"/>
        <w:spacing w:after="120" w:before="260"/>
      </w:pPr>
      <w:r>
        <w:rPr>
          <w:b/>
          <w:bCs/>
          <w:color w:val="1F4E79"/>
          <w:sz w:val="22"/>
          <w:szCs w:val="22"/>
        </w:rPr>
        <w:t xml:space="preserve">2.3 Elenenler ve neden</w:t>
      </w:r>
    </w:p>
    <w:p>
      <w:pPr>
        <w:spacing w:after="140" w:line="288"/>
      </w:pPr>
      <w:r>
        <w:rPr>
          <w:b/>
          <w:bCs/>
        </w:rPr>
        <w:t xml:space="preserve">Native (Swift/SpriteKit + Kotlin/Compose) — elendi.</w:t>
      </w:r>
      <w:r>
        <w:t xml:space="preserve"> Teknik olarak en temiz ve en hızlı sonuç, ama iki ayrı kod tabanı demek. Bu projede en pahalı iş kod değil, sanat varlıklarının entegrasyonu ve sahne kurgusu — onu iki kez yapmak kabul edilemez. Küçük bir ekip için ölümcül.</w:t>
      </w:r>
    </w:p>
    <w:p>
      <w:pPr>
        <w:spacing w:after="140" w:line="288"/>
      </w:pPr>
      <w:r>
        <w:rPr>
          <w:b/>
          <w:bCs/>
        </w:rPr>
        <w:t xml:space="preserve">Flutter + Flame — elendi.</w:t>
      </w:r>
      <w:r>
        <w:t xml:space="preserve"> 2D için makul ve düşük segment cihazlarda hafif olması gerçek bir avantaj. Ancak Godot'nun sunduğu her şeyi daha zayıf bir editör ve daha ince bir ekosistemle sunuyor; Godot varken tercih sebebi kalmıyor. Kategoride kanıtı da yok.</w:t>
      </w:r>
    </w:p>
    <w:p>
      <w:pPr>
        <w:spacing w:after="140" w:line="288"/>
      </w:pPr>
      <w:r>
        <w:rPr>
          <w:b/>
          <w:bCs/>
        </w:rPr>
        <w:t xml:space="preserve">React Native + Skia — önerilmiyor (ayrıntı aşağıda).</w:t>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3. React Native Neden Birinci Tercih Değil</w:t>
      </w:r>
    </w:p>
    <w:p>
      <w:pPr>
        <w:spacing w:after="140" w:line="288"/>
      </w:pPr>
      <w:r>
        <w:t xml:space="preserve">Bu, ilk yönelimin tersine bir sonuç olduğu için gerekçesini açıkça yazmak gerekiyor.</w:t>
      </w:r>
    </w:p>
    <w:p>
      <w:pPr>
        <w:spacing w:after="140" w:line="288"/>
      </w:pPr>
      <w:r>
        <w:t xml:space="preserve">React Native ile bu ürün </w:t>
      </w:r>
      <w:r>
        <w:rPr>
          <w:b/>
          <w:bCs/>
        </w:rPr>
        <w:t xml:space="preserve">yapılabilir</w:t>
      </w:r>
      <w:r>
        <w:t xml:space="preserve">. Yol şudur: </w:t>
      </w:r>
      <w:r>
        <w:rPr>
          <w:rFonts w:ascii="Menlo" w:cs="Menlo" w:eastAsia="Menlo" w:hAnsi="Menlo"/>
          <w:sz w:val="18"/>
          <w:szCs w:val="18"/>
        </w:rPr>
        <w:t xml:space="preserve">@shopify/react-native-skia</w:t>
      </w:r>
      <w:r>
        <w:t xml:space="preserve"> ile GPU üzerinde çizim, Reanimated 4 worklet'leri ile UI thread'de kare döngüsü, Gesture Handler ile girdi, Rive ile karakterler, </w:t>
      </w:r>
      <w:r>
        <w:rPr>
          <w:rFonts w:ascii="Menlo" w:cs="Menlo" w:eastAsia="Menlo" w:hAnsi="Menlo"/>
          <w:sz w:val="18"/>
          <w:szCs w:val="18"/>
        </w:rPr>
        <w:t xml:space="preserve">react-native-audio-api</w:t>
      </w:r>
      <w:r>
        <w:t xml:space="preserve"> ile ses. Bu yığın gerçek ve çalışıyor.</w:t>
      </w:r>
    </w:p>
    <w:p>
      <w:pPr>
        <w:spacing w:after="140" w:line="288"/>
      </w:pPr>
      <w:r>
        <w:t xml:space="preserve">Sorun şu ki React Native ekosisteminde 2026 itibarıyla </w:t>
      </w:r>
      <w:r>
        <w:rPr>
          <w:b/>
          <w:bCs/>
        </w:rPr>
        <w:t xml:space="preserve">bir oyun motoru yok</w:t>
      </w:r>
      <w:r>
        <w:t xml:space="preserve">. Dört kısmi seçenek var: </w:t>
      </w:r>
      <w:r>
        <w:rPr>
          <w:rFonts w:ascii="Menlo" w:cs="Menlo" w:eastAsia="Menlo" w:hAnsi="Menlo"/>
          <w:sz w:val="18"/>
          <w:szCs w:val="18"/>
        </w:rPr>
        <w:t xml:space="preserve">react-native-game-engine</w:t>
      </w:r>
      <w:r>
        <w:t xml:space="preserve"> (2020'den beri bakımsız, her varlık bir View, ~50 varlıkta kare düşüyor), Phaser'ı WebView içinde çalıştırmak (Android WebView'da masaüstü tarayıcıya göre 5-10 kat yavaş ve React Native durumuyla hiç konuşmuyor), </w:t>
      </w:r>
      <w:r>
        <w:rPr>
          <w:rFonts w:ascii="Menlo" w:cs="Menlo" w:eastAsia="Menlo" w:hAnsi="Menlo"/>
          <w:sz w:val="18"/>
          <w:szCs w:val="18"/>
        </w:rPr>
        <w:t xml:space="preserve">expo-gl</w:t>
      </w:r>
      <w:r>
        <w:t xml:space="preserve">/WebGPU (ham grafik yüzeyi — motorun tamamı size kalıyor) ve Skia + Reanimated. Sonuncusu tek ciddi yol ama o da </w:t>
      </w:r>
      <w:r>
        <w:rPr>
          <w:b/>
          <w:bCs/>
        </w:rPr>
        <w:t xml:space="preserve">sadece bir render katmanı</w:t>
      </w:r>
      <w:r>
        <w:t xml:space="preserve">: sprite sheet, tilemap, sahne yığını, ses senkronu, girdi soyutlaması ve varlık hattı yok.</w:t>
      </w:r>
    </w:p>
    <w:p>
      <w:pPr>
        <w:spacing w:after="140" w:line="288"/>
      </w:pPr>
      <w:r>
        <w:t xml:space="preserve">Yani React Native'i seçmek, aslında </w:t>
      </w:r>
      <w:r>
        <w:rPr>
          <w:b/>
          <w:bCs/>
        </w:rPr>
        <w:t xml:space="preserve">"bu ürün için küçük bir oyun motoru yazacağız"</w:t>
      </w:r>
      <w:r>
        <w:t xml:space="preserve"> demektir. Bunun üç bedeli var:</w:t>
      </w:r>
    </w:p>
    <w:p>
      <w:pPr>
        <w:pStyle w:val="ListParagraph"/>
        <w:numPr>
          <w:ilvl w:val="0"/>
          <w:numId w:val="1"/>
        </w:numPr>
        <w:spacing w:after="70" w:line="276"/>
      </w:pPr>
      <w:r>
        <w:rPr>
          <w:b/>
          <w:bCs/>
        </w:rPr>
        <w:t xml:space="preserve">Zaman kod tarafına kayar.</w:t>
      </w:r>
      <w:r>
        <w:t xml:space="preserve"> Bu kategoride ürünü kazandıran şey sahne derinliği, karakter cazibesi ve üretim kalitesi. Motor altyapısına harcanan her ay, doğrudan içerikten çalınan bir aydır.</w:t>
      </w:r>
    </w:p>
    <w:p>
      <w:pPr>
        <w:pStyle w:val="ListParagraph"/>
        <w:numPr>
          <w:ilvl w:val="0"/>
          <w:numId w:val="1"/>
        </w:numPr>
        <w:spacing w:after="70" w:line="276"/>
      </w:pPr>
      <w:r>
        <w:rPr>
          <w:b/>
          <w:bCs/>
        </w:rPr>
        <w:t xml:space="preserve">Yetenek riski.</w:t>
      </w:r>
      <w:r>
        <w:t xml:space="preserve"> Türkiye'de Unity mühendisi bol; Skia/worklet seviyesinde grafik yazabilen React Native mühendisi nadir. Tek kişiye bağımlılık (bus factor) gerçek bir risk hâline gelir.</w:t>
      </w:r>
    </w:p>
    <w:p>
      <w:pPr>
        <w:pStyle w:val="ListParagraph"/>
        <w:numPr>
          <w:ilvl w:val="0"/>
          <w:numId w:val="1"/>
        </w:numPr>
        <w:spacing w:after="70" w:line="276"/>
      </w:pPr>
      <w:r>
        <w:rPr>
          <w:b/>
          <w:bCs/>
        </w:rPr>
        <w:t xml:space="preserve">Performans tabanı.</w:t>
      </w:r>
      <w:r>
        <w:t xml:space="preserve"> Giriş segmenti Android'de ölçülen ~300 sprite tavanı, hedef pazarın tam kalbinde bir sınır. Sahne tasarımını en baştan bu sınırın altına sıkıştırmak zorunda kalırsınız.</w:t>
      </w:r>
    </w:p>
    <w:p>
      <w:pPr>
        <w:spacing w:after="100"/>
      </w:pPr>
      <w:r>
        <w:t xml:space="preserve"/>
      </w:r>
    </w:p>
    <w:p>
      <w:pPr>
        <w:spacing w:after="140" w:line="288"/>
      </w:pPr>
      <w:r>
        <w:t xml:space="preserve">Buna karşılık React Native'in bu projede tek gerçek üstünlüğü var ve küçümsenmemeli: </w:t>
      </w:r>
      <w:r>
        <w:rPr>
          <w:b/>
          <w:bCs/>
        </w:rPr>
        <w:t xml:space="preserve">EAS Update ile mağaza incelemesi olmadan kod güncellemesi.</w:t>
      </w:r>
      <w:r>
        <w:t xml:space="preserve"> Unity ve Godot'da içerik uzaktan güncellenebilir ama kod güncellemesi her zaman mağaza sürümü gerektirir. Bu, kritik bir hata düzeltmesinde 1-3 günlük fark demek. Yine de bu tek avantaj, motor yazma maliyetini karşılamıyor.</w:t>
      </w:r>
    </w:p>
    <w:p>
      <w:pPr>
        <w:spacing w:after="140" w:line="288"/>
      </w:pPr>
      <w:r>
        <w:rPr>
          <w:b/>
          <w:bCs/>
        </w:rPr>
        <w:t xml:space="preserve">Sonuç:</w:t>
      </w:r>
      <w:r>
        <w:t xml:space="preserve"> React Native, arkasında hâlihazırda güçlü bir React Native ekibi olan ve oyun tarafını basit tutmayı göze alan bir şirket için savunulabilir. Sıfırdan kurulan, kalite çıtası Toca Boca olan bir ürün için değil.</w:t>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4. Karar: Unity 6 — ve Godot Ne Zaman Doğru Olur</w:t>
      </w:r>
    </w:p>
    <w:p>
      <w:pPr>
        <w:pStyle w:val="Heading3"/>
        <w:spacing w:after="120" w:before="260"/>
      </w:pPr>
      <w:r>
        <w:rPr>
          <w:b/>
          <w:bCs/>
          <w:color w:val="1F4E79"/>
          <w:sz w:val="22"/>
          <w:szCs w:val="22"/>
        </w:rPr>
        <w:t xml:space="preserve">Unity 6 lehine</w:t>
      </w:r>
    </w:p>
    <w:p>
      <w:pPr>
        <w:pStyle w:val="ListParagraph"/>
        <w:numPr>
          <w:ilvl w:val="0"/>
          <w:numId w:val="1"/>
        </w:numPr>
        <w:spacing w:after="70" w:line="276"/>
      </w:pPr>
      <w:r>
        <w:t xml:space="preserve">Kategorinin kalite çıtasını belirleyen iki ürün de bu motorla yazılmış; taklit edilecek görsel dil ve etkileşim hissi bu motorda doğal olarak elde ediliyor.</w:t>
      </w:r>
    </w:p>
    <w:p>
      <w:pPr>
        <w:pStyle w:val="ListParagraph"/>
        <w:numPr>
          <w:ilvl w:val="0"/>
          <w:numId w:val="1"/>
        </w:numPr>
        <w:spacing w:after="70" w:line="276"/>
      </w:pPr>
      <w:r>
        <w:t xml:space="preserve">Ölçümlerde en yüksek varlık kapasitesi.</w:t>
      </w:r>
    </w:p>
    <w:p>
      <w:pPr>
        <w:pStyle w:val="ListParagraph"/>
        <w:numPr>
          <w:ilvl w:val="0"/>
          <w:numId w:val="1"/>
        </w:numPr>
        <w:spacing w:after="70" w:line="276"/>
      </w:pPr>
      <w:r>
        <w:t xml:space="preserve">Addressables ile olgun, uzaktan güncellenebilir içerik sistemi — 1. bölümdeki “üçüncü yılda ayda iki sahne” gereksiniminin doğrudan karşılığı.</w:t>
      </w:r>
    </w:p>
    <w:p>
      <w:pPr>
        <w:pStyle w:val="ListParagraph"/>
        <w:numPr>
          <w:ilvl w:val="0"/>
          <w:numId w:val="1"/>
        </w:numPr>
        <w:spacing w:after="70" w:line="276"/>
      </w:pPr>
      <w:r>
        <w:t xml:space="preserve">Spine, Rive, parçacık sistemleri, 2D ışık — sanat ekibinin tanıdığı araçların tamamı destekli.</w:t>
      </w:r>
    </w:p>
    <w:p>
      <w:pPr>
        <w:pStyle w:val="ListParagraph"/>
        <w:numPr>
          <w:ilvl w:val="0"/>
          <w:numId w:val="1"/>
        </w:numPr>
        <w:spacing w:after="70" w:line="276"/>
      </w:pPr>
      <w:r>
        <w:t xml:space="preserve">Türkiye'de yetenek havuzu; işe alım ve devretme riski en düşük.</w:t>
      </w:r>
    </w:p>
    <w:p>
      <w:pPr>
        <w:pStyle w:val="ListParagraph"/>
        <w:numPr>
          <w:ilvl w:val="0"/>
          <w:numId w:val="1"/>
        </w:numPr>
        <w:spacing w:after="70" w:line="276"/>
      </w:pPr>
      <w:r>
        <w:t xml:space="preserve">Lisans: yıllık toplam gelir + yatırım 200.000 $ altındaysa Unity Personal ücretsiz. Üstünde Pro gerekiyor: 12 Ocak 2026'dan itibaren koltuk başına yıllık 2.310 $ (aylık 210 $). 25 milyon $ üstünde Enterprise. Tartışmalı </w:t>
      </w:r>
      <w:r>
        <w:rPr>
          <w:b/>
          <w:bCs/>
        </w:rPr>
        <w:t xml:space="preserve">Runtime Fee kalıcı olarak iptal edildi</w:t>
      </w:r>
      <w:r>
        <w:t xml:space="preserve">, artık kurulum başına ücret yok. Unity 6 ile açılış logosu (splash) ücretsiz sürümde bile kapatılabiliyor — premium marka algısı için önemli bir ayrıntı.</w:t>
      </w:r>
    </w:p>
    <w:p>
      <w:pPr>
        <w:spacing w:after="100"/>
      </w:pPr>
      <w:r>
        <w:t xml:space="preserve"/>
      </w:r>
    </w:p>
    <w:p>
      <w:pPr>
        <w:pStyle w:val="Heading3"/>
        <w:spacing w:after="120" w:before="260"/>
      </w:pPr>
      <w:r>
        <w:rPr>
          <w:b/>
          <w:bCs/>
          <w:color w:val="1F4E79"/>
          <w:sz w:val="22"/>
          <w:szCs w:val="22"/>
        </w:rPr>
        <w:t xml:space="preserve">Unity aleyhine — ve nasıl yönetilir</w:t>
      </w:r>
    </w:p>
    <w:tbl>
      <w:tblPr>
        <w:tblW w:type="dxa" w:w="9638"/>
        <w:tblBorders>
          <w:top w:val="single" w:color="C9D6E4" w:sz="4"/>
          <w:left w:val="single" w:color="C9D6E4" w:sz="4"/>
          <w:bottom w:val="single" w:color="C9D6E4" w:sz="4"/>
          <w:right w:val="single" w:color="C9D6E4" w:sz="4"/>
          <w:insideH w:val="single" w:color="DCE6F1" w:sz="2"/>
          <w:insideV w:val="single" w:color="DCE6F1" w:sz="2"/>
        </w:tblBorders>
      </w:tblPr>
      <w:tblGrid>
        <w:gridCol w:w="3273"/>
        <w:gridCol w:w="6365"/>
      </w:tblGrid>
      <w:tr>
        <w:trPr>
          <w:tblHeader/>
        </w:trPr>
        <w:tc>
          <w:tcPr>
            <w:tcW w:type="dxa" w:w="3273"/>
            <w:shd w:fill="EAF1F8" w:val="clear"/>
            <w:tcMar>
              <w:top w:type="dxa" w:w="90"/>
              <w:left w:type="dxa" w:w="130"/>
              <w:bottom w:type="dxa" w:w="90"/>
              <w:right w:type="dxa" w:w="130"/>
            </w:tcMar>
          </w:tcPr>
          <w:p>
            <w:pPr>
              <w:spacing w:after="0" w:line="264"/>
            </w:pPr>
            <w:r>
              <w:rPr>
                <w:b/>
                <w:bCs/>
                <w:color w:val="1F4E79"/>
                <w:sz w:val="19"/>
                <w:szCs w:val="19"/>
              </w:rPr>
              <w:t xml:space="preserve">Sorun</w:t>
            </w:r>
          </w:p>
        </w:tc>
        <w:tc>
          <w:tcPr>
            <w:tcW w:type="dxa" w:w="6365"/>
            <w:shd w:fill="EAF1F8" w:val="clear"/>
            <w:tcMar>
              <w:top w:type="dxa" w:w="90"/>
              <w:left w:type="dxa" w:w="130"/>
              <w:bottom w:type="dxa" w:w="90"/>
              <w:right w:type="dxa" w:w="130"/>
            </w:tcMar>
          </w:tcPr>
          <w:p>
            <w:pPr>
              <w:spacing w:after="0" w:line="264"/>
            </w:pPr>
            <w:r>
              <w:rPr>
                <w:b/>
                <w:bCs/>
                <w:color w:val="1F4E79"/>
                <w:sz w:val="19"/>
                <w:szCs w:val="19"/>
              </w:rPr>
              <w:t xml:space="preserve">Yönetimi</w:t>
            </w:r>
          </w:p>
        </w:tc>
      </w:tr>
      <w:tr>
        <w:trPr>
          <w:tblHeader w:val="false"/>
        </w:trPr>
        <w:tc>
          <w:tcPr>
            <w:tcW w:type="dxa" w:w="3273"/>
            <w:shd w:fill="FFFFFF" w:val="clear"/>
            <w:tcMar>
              <w:top w:type="dxa" w:w="90"/>
              <w:left w:type="dxa" w:w="130"/>
              <w:bottom w:type="dxa" w:w="90"/>
              <w:right w:type="dxa" w:w="130"/>
            </w:tcMar>
          </w:tcPr>
          <w:p>
            <w:pPr>
              <w:spacing w:after="0" w:line="264"/>
            </w:pPr>
            <w:r>
              <w:rPr>
                <w:sz w:val="19"/>
                <w:szCs w:val="19"/>
              </w:rPr>
              <w:t xml:space="preserve">Açılış süresi ~2,9 sn (en yavaş)</w:t>
            </w:r>
          </w:p>
        </w:tc>
        <w:tc>
          <w:tcPr>
            <w:tcW w:type="dxa" w:w="6365"/>
            <w:shd w:fill="FFFFFF" w:val="clear"/>
            <w:tcMar>
              <w:top w:type="dxa" w:w="90"/>
              <w:left w:type="dxa" w:w="130"/>
              <w:bottom w:type="dxa" w:w="90"/>
              <w:right w:type="dxa" w:w="130"/>
            </w:tcMar>
          </w:tcPr>
          <w:p>
            <w:pPr>
              <w:spacing w:after="0" w:line="264"/>
            </w:pPr>
            <w:r>
              <w:rPr>
                <w:sz w:val="19"/>
                <w:szCs w:val="19"/>
              </w:rPr>
              <w:t xml:space="preserve">Splash kapat, sahne yükleme asenkron, açılışta hafif bir “atölye kapısı” sahnesi ile algılanan süreyi kısalt</w:t>
            </w:r>
          </w:p>
        </w:tc>
      </w:tr>
      <w:tr>
        <w:trPr>
          <w:tblHeader w:val="false"/>
        </w:trPr>
        <w:tc>
          <w:tcPr>
            <w:tcW w:type="dxa" w:w="3273"/>
            <w:shd w:fill="F7F9FC" w:val="clear"/>
            <w:tcMar>
              <w:top w:type="dxa" w:w="90"/>
              <w:left w:type="dxa" w:w="130"/>
              <w:bottom w:type="dxa" w:w="90"/>
              <w:right w:type="dxa" w:w="130"/>
            </w:tcMar>
          </w:tcPr>
          <w:p>
            <w:pPr>
              <w:spacing w:after="0" w:line="264"/>
            </w:pPr>
            <w:r>
              <w:rPr>
                <w:sz w:val="19"/>
                <w:szCs w:val="19"/>
              </w:rPr>
              <w:t xml:space="preserve">Uygulama boyutu en büyük</w:t>
            </w:r>
          </w:p>
        </w:tc>
        <w:tc>
          <w:tcPr>
            <w:tcW w:type="dxa" w:w="6365"/>
            <w:shd w:fill="F7F9FC" w:val="clear"/>
            <w:tcMar>
              <w:top w:type="dxa" w:w="90"/>
              <w:left w:type="dxa" w:w="130"/>
              <w:bottom w:type="dxa" w:w="90"/>
              <w:right w:type="dxa" w:w="130"/>
            </w:tcMar>
          </w:tcPr>
          <w:p>
            <w:pPr>
              <w:spacing w:after="0" w:line="264"/>
            </w:pPr>
            <w:r>
              <w:rPr>
                <w:sz w:val="19"/>
                <w:szCs w:val="19"/>
              </w:rPr>
              <w:t xml:space="preserve">Engine code stripping + Managed Stripping “High”, .NET Standard 2.0; çekirdek binary'de 1-2 sahne, gerisi Addressables ile CDN'den</w:t>
            </w:r>
          </w:p>
        </w:tc>
      </w:tr>
      <w:tr>
        <w:trPr>
          <w:tblHeader w:val="false"/>
        </w:trPr>
        <w:tc>
          <w:tcPr>
            <w:tcW w:type="dxa" w:w="3273"/>
            <w:shd w:fill="FFFFFF" w:val="clear"/>
            <w:tcMar>
              <w:top w:type="dxa" w:w="90"/>
              <w:left w:type="dxa" w:w="130"/>
              <w:bottom w:type="dxa" w:w="90"/>
              <w:right w:type="dxa" w:w="130"/>
            </w:tcMar>
          </w:tcPr>
          <w:p>
            <w:pPr>
              <w:spacing w:after="0" w:line="264"/>
            </w:pPr>
            <w:r>
              <w:rPr>
                <w:sz w:val="19"/>
                <w:szCs w:val="19"/>
              </w:rPr>
              <w:t xml:space="preserve">Bellek kullanımı yüksek (140-160 MB)</w:t>
            </w:r>
          </w:p>
        </w:tc>
        <w:tc>
          <w:tcPr>
            <w:tcW w:type="dxa" w:w="6365"/>
            <w:shd w:fill="FFFFFF" w:val="clear"/>
            <w:tcMar>
              <w:top w:type="dxa" w:w="90"/>
              <w:left w:type="dxa" w:w="130"/>
              <w:bottom w:type="dxa" w:w="90"/>
              <w:right w:type="dxa" w:w="130"/>
            </w:tcMar>
          </w:tcPr>
          <w:p>
            <w:pPr>
              <w:spacing w:after="0" w:line="264"/>
            </w:pPr>
            <w:r>
              <w:rPr>
                <w:sz w:val="19"/>
                <w:szCs w:val="19"/>
              </w:rPr>
              <w:t xml:space="preserve">Giriş segmenti cihazlarda bellek bütçesi tanımla, atlas çözünürlüklerini cihaz sınıfına göre ayır</w:t>
            </w:r>
          </w:p>
        </w:tc>
      </w:tr>
      <w:tr>
        <w:trPr>
          <w:tblHeader w:val="false"/>
        </w:trPr>
        <w:tc>
          <w:tcPr>
            <w:tcW w:type="dxa" w:w="3273"/>
            <w:shd w:fill="F7F9FC" w:val="clear"/>
            <w:tcMar>
              <w:top w:type="dxa" w:w="90"/>
              <w:left w:type="dxa" w:w="130"/>
              <w:bottom w:type="dxa" w:w="90"/>
              <w:right w:type="dxa" w:w="130"/>
            </w:tcMar>
          </w:tcPr>
          <w:p>
            <w:pPr>
              <w:spacing w:after="0" w:line="264"/>
            </w:pPr>
            <w:r>
              <w:rPr>
                <w:b/>
                <w:bCs/>
                <w:sz w:val="19"/>
                <w:szCs w:val="19"/>
              </w:rPr>
              <w:t xml:space="preserve">Kids kategorisi tuzakları</w:t>
            </w:r>
          </w:p>
        </w:tc>
        <w:tc>
          <w:tcPr>
            <w:tcW w:type="dxa" w:w="6365"/>
            <w:shd w:fill="F7F9FC" w:val="clear"/>
            <w:tcMar>
              <w:top w:type="dxa" w:w="90"/>
              <w:left w:type="dxa" w:w="130"/>
              <w:bottom w:type="dxa" w:w="90"/>
              <w:right w:type="dxa" w:w="130"/>
            </w:tcMar>
          </w:tcPr>
          <w:p>
            <w:pPr>
              <w:spacing w:after="0" w:line="264"/>
            </w:pPr>
            <w:r>
              <w:rPr>
                <w:sz w:val="19"/>
                <w:szCs w:val="19"/>
              </w:rPr>
              <w:t xml:space="preserve">6. bölüm — bu en kritik olanı</w:t>
            </w:r>
          </w:p>
        </w:tc>
      </w:tr>
    </w:tbl>
    <w:p>
      <w:pPr>
        <w:spacing w:after="160"/>
      </w:pPr>
      <w:r>
        <w:t xml:space="preserve"/>
      </w:r>
    </w:p>
    <w:p>
      <w:pPr>
        <w:pStyle w:val="Heading3"/>
        <w:spacing w:after="120" w:before="260"/>
      </w:pPr>
      <w:r>
        <w:rPr>
          <w:b/>
          <w:bCs/>
          <w:color w:val="1F4E79"/>
          <w:sz w:val="22"/>
          <w:szCs w:val="22"/>
        </w:rPr>
        <w:t xml:space="preserve">Godot 4.6 ne zaman doğru olur</w:t>
      </w:r>
    </w:p>
    <w:p>
      <w:pPr>
        <w:spacing w:after="140" w:line="288"/>
      </w:pPr>
      <w:r>
        <w:t xml:space="preserve">Godot'yu ciddiye almak gerekiyor, çünkü bu ürünün profili Godot'nun bilinen zayıflıklarının çoğunu ıskalıyor:</w:t>
      </w:r>
    </w:p>
    <w:p>
      <w:pPr>
        <w:pStyle w:val="ListParagraph"/>
        <w:numPr>
          <w:ilvl w:val="0"/>
          <w:numId w:val="1"/>
        </w:numPr>
        <w:spacing w:after="70" w:line="276"/>
      </w:pPr>
      <w:r>
        <w:t xml:space="preserve">Godot'nun en büyük eksiği olarak gösterilen şey, </w:t>
      </w:r>
      <w:r>
        <w:rPr>
          <w:b/>
          <w:bCs/>
        </w:rPr>
        <w:t xml:space="preserve">analitik ve pazarlama SDK ekosisteminin yokluğu</w:t>
      </w:r>
      <w:r>
        <w:t xml:space="preserve"> (GameAnalytics, Amplitude, Adjust, AppsFlyer için bakımlı Godot bağlayıcısı yok). Bu üründe o SDK'ların hiçbiri zaten kullanılamaz — Apple Kids kategorisi yasaklıyor. Yani eksik, eksik değil.</w:t>
      </w:r>
    </w:p>
    <w:p>
      <w:pPr>
        <w:pStyle w:val="ListParagraph"/>
        <w:numPr>
          <w:ilvl w:val="0"/>
          <w:numId w:val="1"/>
        </w:numPr>
        <w:spacing w:after="70" w:line="276"/>
      </w:pPr>
      <w:r>
        <w:t xml:space="preserve">İkinci eksiği “canlı servis (live service) için uygun değil” — yılda 20+ etkinlik, kohort analizi, ücretli analitik gerektiren oyunlar. Bu ürün canlı servis değil, abonelikli premium bir oyuncak.</w:t>
      </w:r>
    </w:p>
    <w:p>
      <w:pPr>
        <w:pStyle w:val="ListParagraph"/>
        <w:numPr>
          <w:ilvl w:val="0"/>
          <w:numId w:val="1"/>
        </w:numPr>
        <w:spacing w:after="70" w:line="276"/>
      </w:pPr>
      <w:r>
        <w:t xml:space="preserve">4.6 (Ocak 2026) ile </w:t>
      </w:r>
      <w:r>
        <w:rPr>
          <w:b/>
          <w:bCs/>
        </w:rPr>
        <w:t xml:space="preserve">StoreKit 2 ve Google Play Billing artık Foundation tarafından bakılan resmî eklentiler</w:t>
      </w:r>
      <w:r>
        <w:t xml:space="preserve">; eskiden bakımsız topluluk çözümlerine mahkûm olan alan kapandı.</w:t>
      </w:r>
    </w:p>
    <w:p>
      <w:pPr>
        <w:pStyle w:val="ListParagraph"/>
        <w:numPr>
          <w:ilvl w:val="0"/>
          <w:numId w:val="1"/>
        </w:numPr>
        <w:spacing w:after="70" w:line="276"/>
      </w:pPr>
      <w:r>
        <w:t xml:space="preserve">Çökme oranları 4.5.2 ve 4.6 düzeltmeleriyle ~%4'ten %1'in altına indi (Google Play'in görünürlük eşiği %1,09) — Mali ve Adreno GPU sürücü sorunları ve Vulkan hataları giderildi. Yani düşük segment Android tarafında ciddi bir iyileşme var.</w:t>
      </w:r>
    </w:p>
    <w:p>
      <w:pPr>
        <w:pStyle w:val="ListParagraph"/>
        <w:numPr>
          <w:ilvl w:val="0"/>
          <w:numId w:val="1"/>
        </w:numPr>
        <w:spacing w:after="70" w:line="276"/>
      </w:pPr>
      <w:r>
        <w:t xml:space="preserve">Lisans tamamen ücretsiz, gelir eşiği yok, koltuk ücreti yok.</w:t>
      </w:r>
    </w:p>
    <w:p>
      <w:pPr>
        <w:pStyle w:val="ListParagraph"/>
        <w:numPr>
          <w:ilvl w:val="0"/>
          <w:numId w:val="1"/>
        </w:numPr>
        <w:spacing w:after="70" w:line="276"/>
      </w:pPr>
      <w:r>
        <w:t xml:space="preserve">Uygulama boyutu ve açılış süresi Unity'den belirgin daha iyi.</w:t>
      </w:r>
    </w:p>
    <w:p>
      <w:pPr>
        <w:spacing w:after="100"/>
      </w:pPr>
      <w:r>
        <w:t xml:space="preserve"/>
      </w:r>
    </w:p>
    <w:p>
      <w:pPr>
        <w:spacing w:after="140" w:line="288"/>
      </w:pPr>
      <w:r>
        <w:t xml:space="preserve">Godot'yu ikinci sıraya düşüren tek belirleyici: </w:t>
      </w:r>
      <w:r>
        <w:rPr>
          <w:b/>
          <w:bCs/>
        </w:rPr>
        <w:t xml:space="preserve">ekip.</w:t>
      </w:r>
      <w:r>
        <w:t xml:space="preserve"> Türkiye'de Godot ile üretim yapmış, iş çıkarmış ekip bulmak zor ve işe alım riski yüksek. Kurucu ekipte zaten Godot yetkinliği varsa bu argüman düşer ve Godot </w:t>
      </w:r>
      <w:r>
        <w:rPr>
          <w:b/>
          <w:bCs/>
        </w:rPr>
        <w:t xml:space="preserve">tercih edilmesi gereken seçenek</w:t>
      </w:r>
      <w:r>
        <w:t xml:space="preserve"> hâline gelir — daha ucuz, daha hafif, uyumluluk açısından daha temiz.</w:t>
      </w:r>
    </w:p>
    <w:p>
      <w:pPr>
        <w:spacing w:after="140" w:line="288"/>
      </w:pPr>
      <w:r>
        <w:rPr>
          <w:b/>
          <w:bCs/>
        </w:rPr>
        <w:t xml:space="preserve">Karar kuralı:</w:t>
      </w:r>
      <w:r>
        <w:t xml:space="preserve"> Ekip Unity ile kurulabiliyorsa Unity. Kurulamıyorsa veya kurucu ekipte Godot deneyimi varsa Godot. React Native veya Flutter, ikisi de mümkün değilse bile doğru cevap değil — o durumda çözüm teknoloji değiştirmek değil, işe alımı çözmek.</w:t>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5. Önerilen Mimari</w:t>
      </w:r>
    </w:p>
    <w:p>
      <w:pPr>
        <w:spacing w:after="140" w:line="288"/>
      </w:pPr>
      <w:r>
        <w:t xml:space="preserve">Unity içinde tek uygulama, dört net katman:</w:t>
      </w:r>
    </w:p>
    <w:p>
      <w:pPr>
        <w:shd w:fill="F2F2F2" w:val="clear"/>
        <w:spacing w:after="0" w:before="140" w:line="240"/>
        <w:ind w:left="200"/>
      </w:pPr>
      <w:r>
        <w:rPr>
          <w:rFonts w:ascii="Menlo" w:cs="Menlo" w:eastAsia="Menlo" w:hAnsi="Menlo"/>
          <w:color w:val="333333"/>
          <w:sz w:val="15"/>
          <w:szCs w:val="15"/>
        </w:rPr>
        <w:t xml:space="preserve">┌──────────────────────────────────────────────────────────────┐</w:t>
      </w:r>
    </w:p>
    <w:p>
      <w:pPr>
        <w:shd w:fill="F2F2F2" w:val="clear"/>
        <w:spacing w:after="0" w:before="0" w:line="240"/>
        <w:ind w:left="200"/>
      </w:pPr>
      <w:r>
        <w:rPr>
          <w:rFonts w:ascii="Menlo" w:cs="Menlo" w:eastAsia="Menlo" w:hAnsi="Menlo"/>
          <w:color w:val="333333"/>
          <w:sz w:val="15"/>
          <w:szCs w:val="15"/>
        </w:rPr>
        <w:t xml:space="preserve">│  KABUK (Shell)                                                │</w:t>
      </w:r>
    </w:p>
    <w:p>
      <w:pPr>
        <w:shd w:fill="F2F2F2" w:val="clear"/>
        <w:spacing w:after="0" w:before="0" w:line="240"/>
        <w:ind w:left="200"/>
      </w:pPr>
      <w:r>
        <w:rPr>
          <w:rFonts w:ascii="Menlo" w:cs="Menlo" w:eastAsia="Menlo" w:hAnsi="Menlo"/>
          <w:color w:val="333333"/>
          <w:sz w:val="15"/>
          <w:szCs w:val="15"/>
        </w:rPr>
        <w:t xml:space="preserve">│  Açılış · Sahne seçimi · Ebeveyn Bölümü · Ödeme duvarı        │</w:t>
      </w:r>
    </w:p>
    <w:p>
      <w:pPr>
        <w:shd w:fill="F2F2F2" w:val="clear"/>
        <w:spacing w:after="0" w:before="0" w:line="240"/>
        <w:ind w:left="200"/>
      </w:pPr>
      <w:r>
        <w:rPr>
          <w:rFonts w:ascii="Menlo" w:cs="Menlo" w:eastAsia="Menlo" w:hAnsi="Menlo"/>
          <w:color w:val="333333"/>
          <w:sz w:val="15"/>
          <w:szCs w:val="15"/>
        </w:rPr>
        <w:t xml:space="preserve">│  Ayarlar · İçerik indirme · Yerel çocuk profilleri            │</w:t>
      </w:r>
    </w:p>
    <w:p>
      <w:pPr>
        <w:shd w:fill="F2F2F2" w:val="clear"/>
        <w:spacing w:after="0" w:before="0" w:line="240"/>
        <w:ind w:left="200"/>
      </w:pPr>
      <w:r>
        <w:rPr>
          <w:rFonts w:ascii="Menlo" w:cs="Menlo" w:eastAsia="Menlo" w:hAnsi="Menlo"/>
          <w:color w:val="333333"/>
          <w:sz w:val="15"/>
          <w:szCs w:val="15"/>
        </w:rPr>
        <w:t xml:space="preserve">│  Unity UI Toolkit · Ayrı Unity sahnesi · Oyun döngüsü hafif   │</w:t>
      </w:r>
    </w:p>
    <w:p>
      <w:pPr>
        <w:shd w:fill="F2F2F2" w:val="clear"/>
        <w:spacing w:after="0" w:before="0" w:line="240"/>
        <w:ind w:left="200"/>
      </w:pPr>
      <w:r>
        <w:rPr>
          <w:rFonts w:ascii="Menlo" w:cs="Menlo" w:eastAsia="Menlo" w:hAnsi="Menlo"/>
          <w:color w:val="333333"/>
          <w:sz w:val="15"/>
          <w:szCs w:val="15"/>
        </w:rPr>
        <w:t xml:space="preserve">└───────────────────────────┬──────────────────────────────────┘</w:t>
      </w:r>
    </w:p>
    <w:p>
      <w:pPr>
        <w:shd w:fill="F2F2F2" w:val="clear"/>
        <w:spacing w:after="0" w:before="0" w:line="240"/>
        <w:ind w:left="200"/>
      </w:pPr>
      <w:r>
        <w:rPr>
          <w:rFonts w:ascii="Menlo" w:cs="Menlo" w:eastAsia="Menlo" w:hAnsi="Menlo"/>
          <w:color w:val="333333"/>
          <w:sz w:val="15"/>
          <w:szCs w:val="15"/>
        </w:rPr>
        <w:t xml:space="preserve">                            │ SceneDescriptor (id, sürüm, varlık grubu)</w:t>
      </w:r>
    </w:p>
    <w:p>
      <w:pPr>
        <w:shd w:fill="F2F2F2" w:val="clear"/>
        <w:spacing w:after="0" w:before="0" w:line="240"/>
        <w:ind w:left="200"/>
      </w:pPr>
      <w:r>
        <w:rPr>
          <w:rFonts w:ascii="Menlo" w:cs="Menlo" w:eastAsia="Menlo" w:hAnsi="Menlo"/>
          <w:color w:val="333333"/>
          <w:sz w:val="15"/>
          <w:szCs w:val="15"/>
        </w:rPr>
        <w:t xml:space="preserve">                            ▼</w:t>
      </w:r>
    </w:p>
    <w:p>
      <w:pPr>
        <w:shd w:fill="F2F2F2" w:val="clear"/>
        <w:spacing w:after="0" w:before="0" w:line="240"/>
        <w:ind w:left="200"/>
      </w:pPr>
      <w:r>
        <w:rPr>
          <w:rFonts w:ascii="Menlo" w:cs="Menlo" w:eastAsia="Menlo" w:hAnsi="Menlo"/>
          <w:color w:val="333333"/>
          <w:sz w:val="15"/>
          <w:szCs w:val="15"/>
        </w:rPr>
        <w:t xml:space="preserve">┌──────────────────────────────────────────────────────────────┐</w:t>
      </w:r>
    </w:p>
    <w:p>
      <w:pPr>
        <w:shd w:fill="F2F2F2" w:val="clear"/>
        <w:spacing w:after="0" w:before="0" w:line="240"/>
        <w:ind w:left="200"/>
      </w:pPr>
      <w:r>
        <w:rPr>
          <w:rFonts w:ascii="Menlo" w:cs="Menlo" w:eastAsia="Menlo" w:hAnsi="Menlo"/>
          <w:color w:val="333333"/>
          <w:sz w:val="15"/>
          <w:szCs w:val="15"/>
        </w:rPr>
        <w:t xml:space="preserve">│  SAHNE ÇALIŞTIRICI (Scene Runtime)                            │</w:t>
      </w:r>
    </w:p>
    <w:p>
      <w:pPr>
        <w:shd w:fill="F2F2F2" w:val="clear"/>
        <w:spacing w:after="0" w:before="0" w:line="240"/>
        <w:ind w:left="200"/>
      </w:pPr>
      <w:r>
        <w:rPr>
          <w:rFonts w:ascii="Menlo" w:cs="Menlo" w:eastAsia="Menlo" w:hAnsi="Menlo"/>
          <w:color w:val="333333"/>
          <w:sz w:val="15"/>
          <w:szCs w:val="15"/>
        </w:rPr>
        <w:t xml:space="preserve">│  Sahneyi kod olarak değil, VERİ olarak yükler                 │</w:t>
      </w:r>
    </w:p>
    <w:p>
      <w:pPr>
        <w:shd w:fill="F2F2F2" w:val="clear"/>
        <w:spacing w:after="0" w:before="0" w:line="240"/>
        <w:ind w:left="200"/>
      </w:pPr>
      <w:r>
        <w:rPr>
          <w:rFonts w:ascii="Menlo" w:cs="Menlo" w:eastAsia="Menlo" w:hAnsi="Menlo"/>
          <w:color w:val="333333"/>
          <w:sz w:val="15"/>
          <w:szCs w:val="15"/>
        </w:rPr>
        <w:t xml:space="preserve">│  Nesneler · Etkileşim bölgeleri · Tetikleyiciler · Ses eşlemesi│</w:t>
      </w:r>
    </w:p>
    <w:p>
      <w:pPr>
        <w:shd w:fill="F2F2F2" w:val="clear"/>
        <w:spacing w:after="0" w:before="0" w:line="240"/>
        <w:ind w:left="200"/>
      </w:pPr>
      <w:r>
        <w:rPr>
          <w:rFonts w:ascii="Menlo" w:cs="Menlo" w:eastAsia="Menlo" w:hAnsi="Menlo"/>
          <w:color w:val="333333"/>
          <w:sz w:val="15"/>
          <w:szCs w:val="15"/>
        </w:rPr>
        <w:t xml:space="preserve">└───────────────────────────┬──────────────────────────────────┘</w:t>
      </w:r>
    </w:p>
    <w:p>
      <w:pPr>
        <w:shd w:fill="F2F2F2" w:val="clear"/>
        <w:spacing w:after="0" w:before="0" w:line="240"/>
        <w:ind w:left="200"/>
      </w:pPr>
      <w:r>
        <w:rPr>
          <w:rFonts w:ascii="Menlo" w:cs="Menlo" w:eastAsia="Menlo" w:hAnsi="Menlo"/>
          <w:color w:val="333333"/>
          <w:sz w:val="15"/>
          <w:szCs w:val="15"/>
        </w:rPr>
        <w:t xml:space="preserve">                            │</w:t>
      </w:r>
    </w:p>
    <w:p>
      <w:pPr>
        <w:shd w:fill="F2F2F2" w:val="clear"/>
        <w:spacing w:after="0" w:before="0" w:line="240"/>
        <w:ind w:left="200"/>
      </w:pPr>
      <w:r>
        <w:rPr>
          <w:rFonts w:ascii="Menlo" w:cs="Menlo" w:eastAsia="Menlo" w:hAnsi="Menlo"/>
          <w:color w:val="333333"/>
          <w:sz w:val="15"/>
          <w:szCs w:val="15"/>
        </w:rPr>
        <w:t xml:space="preserve">              ┌─────────────┴─────────────┐</w:t>
      </w:r>
    </w:p>
    <w:p>
      <w:pPr>
        <w:shd w:fill="F2F2F2" w:val="clear"/>
        <w:spacing w:after="0" w:before="0" w:line="240"/>
        <w:ind w:left="200"/>
      </w:pPr>
      <w:r>
        <w:rPr>
          <w:rFonts w:ascii="Menlo" w:cs="Menlo" w:eastAsia="Menlo" w:hAnsi="Menlo"/>
          <w:color w:val="333333"/>
          <w:sz w:val="15"/>
          <w:szCs w:val="15"/>
        </w:rPr>
        <w:t xml:space="preserve">              ▼                           ▼</w:t>
      </w:r>
    </w:p>
    <w:p>
      <w:pPr>
        <w:shd w:fill="F2F2F2" w:val="clear"/>
        <w:spacing w:after="0" w:before="0" w:line="240"/>
        <w:ind w:left="200"/>
      </w:pPr>
      <w:r>
        <w:rPr>
          <w:rFonts w:ascii="Menlo" w:cs="Menlo" w:eastAsia="Menlo" w:hAnsi="Menlo"/>
          <w:color w:val="333333"/>
          <w:sz w:val="15"/>
          <w:szCs w:val="15"/>
        </w:rPr>
        <w:t xml:space="preserve">┌──────────────────────────┐  ┌───────────────────────────────┐</w:t>
      </w:r>
    </w:p>
    <w:p>
      <w:pPr>
        <w:shd w:fill="F2F2F2" w:val="clear"/>
        <w:spacing w:after="0" w:before="0" w:line="240"/>
        <w:ind w:left="200"/>
      </w:pPr>
      <w:r>
        <w:rPr>
          <w:rFonts w:ascii="Menlo" w:cs="Menlo" w:eastAsia="Menlo" w:hAnsi="Menlo"/>
          <w:color w:val="333333"/>
          <w:sz w:val="15"/>
          <w:szCs w:val="15"/>
        </w:rPr>
        <w:t xml:space="preserve">│  MEKANİK MODÜLLERİ        │  │  ORTAK SERVİSLER              │</w:t>
      </w:r>
    </w:p>
    <w:p>
      <w:pPr>
        <w:shd w:fill="F2F2F2" w:val="clear"/>
        <w:spacing w:after="0" w:before="0" w:line="240"/>
        <w:ind w:left="200"/>
      </w:pPr>
      <w:r>
        <w:rPr>
          <w:rFonts w:ascii="Menlo" w:cs="Menlo" w:eastAsia="Menlo" w:hAnsi="Menlo"/>
          <w:color w:val="333333"/>
          <w:sz w:val="15"/>
          <w:szCs w:val="15"/>
        </w:rPr>
        <w:t xml:space="preserve">│  Kes · Yapıştır · Boya    │  │  Kayıt · Ses yöneticisi       │</w:t>
      </w:r>
    </w:p>
    <w:p>
      <w:pPr>
        <w:shd w:fill="F2F2F2" w:val="clear"/>
        <w:spacing w:after="0" w:before="0" w:line="240"/>
        <w:ind w:left="200"/>
      </w:pPr>
      <w:r>
        <w:rPr>
          <w:rFonts w:ascii="Menlo" w:cs="Menlo" w:eastAsia="Menlo" w:hAnsi="Menlo"/>
          <w:color w:val="333333"/>
          <w:sz w:val="15"/>
          <w:szCs w:val="15"/>
        </w:rPr>
        <w:t xml:space="preserve">│  İnşa et                  │  │  Yetki (entitlement)          │</w:t>
      </w:r>
    </w:p>
    <w:p>
      <w:pPr>
        <w:shd w:fill="F2F2F2" w:val="clear"/>
        <w:spacing w:after="0" w:before="0" w:line="240"/>
        <w:ind w:left="200"/>
      </w:pPr>
      <w:r>
        <w:rPr>
          <w:rFonts w:ascii="Menlo" w:cs="Menlo" w:eastAsia="Menlo" w:hAnsi="Menlo"/>
          <w:color w:val="333333"/>
          <w:sz w:val="15"/>
          <w:szCs w:val="15"/>
        </w:rPr>
        <w:t xml:space="preserve">│  Her biri bağımsız,       │  │  Anonim telemetri             │</w:t>
      </w:r>
    </w:p>
    <w:p>
      <w:pPr>
        <w:shd w:fill="F2F2F2" w:val="clear"/>
        <w:spacing w:after="0" w:before="0" w:line="240"/>
        <w:ind w:left="200"/>
      </w:pPr>
      <w:r>
        <w:rPr>
          <w:rFonts w:ascii="Menlo" w:cs="Menlo" w:eastAsia="Menlo" w:hAnsi="Menlo"/>
          <w:color w:val="333333"/>
          <w:sz w:val="15"/>
          <w:szCs w:val="15"/>
        </w:rPr>
        <w:t xml:space="preserve">│  sahneye takılabilir      │  │  İçerik indirici              │</w:t>
      </w:r>
    </w:p>
    <w:p>
      <w:pPr>
        <w:shd w:fill="F2F2F2" w:val="clear"/>
        <w:spacing w:after="180" w:before="0" w:line="240"/>
        <w:ind w:left="200"/>
      </w:pPr>
      <w:r>
        <w:rPr>
          <w:rFonts w:ascii="Menlo" w:cs="Menlo" w:eastAsia="Menlo" w:hAnsi="Menlo"/>
          <w:color w:val="333333"/>
          <w:sz w:val="15"/>
          <w:szCs w:val="15"/>
        </w:rPr>
        <w:t xml:space="preserve">└──────────────────────────┘  └───────────────────────────────┘</w:t>
      </w:r>
    </w:p>
    <w:p>
      <w:pPr>
        <w:pStyle w:val="Heading3"/>
        <w:spacing w:after="120" w:before="260"/>
      </w:pPr>
      <w:r>
        <w:rPr>
          <w:b/>
          <w:bCs/>
          <w:color w:val="1F4E79"/>
          <w:sz w:val="22"/>
          <w:szCs w:val="22"/>
        </w:rPr>
        <w:t xml:space="preserve">Bu ayrımın üç faydası</w:t>
      </w:r>
    </w:p>
    <w:p>
      <w:pPr>
        <w:spacing w:after="140" w:line="288"/>
      </w:pPr>
      <w:r>
        <w:rPr>
          <w:b/>
          <w:bCs/>
        </w:rPr>
        <w:t xml:space="preserve">1. Sahne = veri, kod değil.</w:t>
      </w:r>
      <w:r>
        <w:t xml:space="preserve"> Her sahne bir manifest:</w:t>
      </w:r>
    </w:p>
    <w:p>
      <w:pPr>
        <w:shd w:fill="F2F2F2" w:val="clear"/>
        <w:spacing w:after="0" w:before="140" w:line="240"/>
        <w:ind w:left="200"/>
      </w:pPr>
      <w:r>
        <w:rPr>
          <w:rFonts w:ascii="Menlo" w:cs="Menlo" w:eastAsia="Menlo" w:hAnsi="Menlo"/>
          <w:color w:val="333333"/>
          <w:sz w:val="15"/>
          <w:szCs w:val="15"/>
        </w:rPr>
        <w:t xml:space="preserve">sahne_mutfak/</w:t>
      </w:r>
    </w:p>
    <w:p>
      <w:pPr>
        <w:shd w:fill="F2F2F2" w:val="clear"/>
        <w:spacing w:after="0" w:before="0" w:line="240"/>
        <w:ind w:left="200"/>
      </w:pPr>
      <w:r>
        <w:rPr>
          <w:rFonts w:ascii="Menlo" w:cs="Menlo" w:eastAsia="Menlo" w:hAnsi="Menlo"/>
          <w:color w:val="333333"/>
          <w:sz w:val="15"/>
          <w:szCs w:val="15"/>
        </w:rPr>
        <w:t xml:space="preserve">  manifest.json    → nesneler, konumlar, etkileşim bölgeleri,</w:t>
      </w:r>
    </w:p>
    <w:p>
      <w:pPr>
        <w:shd w:fill="F2F2F2" w:val="clear"/>
        <w:spacing w:after="0" w:before="0" w:line="240"/>
        <w:ind w:left="200"/>
      </w:pPr>
      <w:r>
        <w:rPr>
          <w:rFonts w:ascii="Menlo" w:cs="Menlo" w:eastAsia="Menlo" w:hAnsi="Menlo"/>
          <w:color w:val="333333"/>
          <w:sz w:val="15"/>
          <w:szCs w:val="15"/>
        </w:rPr>
        <w:t xml:space="preserve">                     hangi mekanik nerede aktif, ses eşlemesi</w:t>
      </w:r>
    </w:p>
    <w:p>
      <w:pPr>
        <w:shd w:fill="F2F2F2" w:val="clear"/>
        <w:spacing w:after="0" w:before="0" w:line="240"/>
        <w:ind w:left="200"/>
      </w:pPr>
      <w:r>
        <w:rPr>
          <w:rFonts w:ascii="Menlo" w:cs="Menlo" w:eastAsia="Menlo" w:hAnsi="Menlo"/>
          <w:color w:val="333333"/>
          <w:sz w:val="15"/>
          <w:szCs w:val="15"/>
        </w:rPr>
        <w:t xml:space="preserve">  atlas_*.png      → sprite atlasları (az sayıda doku, az çizim çağrısı)</w:t>
      </w:r>
    </w:p>
    <w:p>
      <w:pPr>
        <w:shd w:fill="F2F2F2" w:val="clear"/>
        <w:spacing w:after="0" w:before="0" w:line="240"/>
        <w:ind w:left="200"/>
      </w:pPr>
      <w:r>
        <w:rPr>
          <w:rFonts w:ascii="Menlo" w:cs="Menlo" w:eastAsia="Menlo" w:hAnsi="Menlo"/>
          <w:color w:val="333333"/>
          <w:sz w:val="15"/>
          <w:szCs w:val="15"/>
        </w:rPr>
        <w:t xml:space="preserve">  karakterler.*    → Spine/Rive iskelet ve durum makineleri</w:t>
      </w:r>
    </w:p>
    <w:p>
      <w:pPr>
        <w:shd w:fill="F2F2F2" w:val="clear"/>
        <w:spacing w:after="180" w:before="0" w:line="240"/>
        <w:ind w:left="200"/>
      </w:pPr>
      <w:r>
        <w:rPr>
          <w:rFonts w:ascii="Menlo" w:cs="Menlo" w:eastAsia="Menlo" w:hAnsi="Menlo"/>
          <w:color w:val="333333"/>
          <w:sz w:val="15"/>
          <w:szCs w:val="15"/>
        </w:rPr>
        <w:t xml:space="preserve">  ses/             → kısa efektler + ortam</w:t>
      </w:r>
    </w:p>
    <w:p>
      <w:pPr>
        <w:spacing w:after="140" w:line="288"/>
      </w:pPr>
      <w:r>
        <w:t xml:space="preserve">Sahne çalıştırıcı bu manifesti yorumlar. Sonucu: </w:t>
      </w:r>
      <w:r>
        <w:rPr>
          <w:b/>
          <w:bCs/>
        </w:rPr>
        <w:t xml:space="preserve">yeni sahne eklemek için C# yazmak gerekmez.</w:t>
      </w:r>
      <w:r>
        <w:t xml:space="preserve"> Tasarımcı ve sanatçı, mühendisi beklemeden içerik üretebilir. Bu, üçüncü yıldaki içerik hızını belirleyen tek mimari karardır.</w:t>
      </w:r>
    </w:p>
    <w:p>
      <w:pPr>
        <w:spacing w:after="140" w:line="288"/>
      </w:pPr>
      <w:r>
        <w:rPr>
          <w:b/>
          <w:bCs/>
        </w:rPr>
        <w:t xml:space="preserve">2. Mekanikler bağımsız modüller.</w:t>
      </w:r>
      <w:r>
        <w:t xml:space="preserve"> Kesme mekaniği mutfakta da atölyede de aynı kodla çalışır, sadece parametreleri değişir. Yeni bir mekanik eklemek, mevcut sahneleri bozmadan yapılır.</w:t>
      </w:r>
    </w:p>
    <w:p>
      <w:pPr>
        <w:spacing w:after="140" w:line="288"/>
      </w:pPr>
      <w:r>
        <w:rPr>
          <w:b/>
          <w:bCs/>
        </w:rPr>
        <w:t xml:space="preserve">3. Kabuk oyundan ayrık.</w:t>
      </w:r>
      <w:r>
        <w:t xml:space="preserve"> Ödeme duvarı, ebeveyn bölümü ve ayarlar, oyun döngüsünden bağımsız bir sahnede. Uyumluluk denetimi (ne zaman ebeveyn kapısı çıkar, ne zaman satın alma gösterilir) tek bir yerde toplanır ve denetlenebilir olur.</w:t>
      </w:r>
    </w:p>
    <w:p>
      <w:pPr>
        <w:pStyle w:val="Heading3"/>
        <w:spacing w:after="120" w:before="260"/>
      </w:pPr>
      <w:r>
        <w:rPr>
          <w:b/>
          <w:bCs/>
          <w:color w:val="1F4E79"/>
          <w:sz w:val="22"/>
          <w:szCs w:val="22"/>
        </w:rPr>
        <w:t xml:space="preserve">Dört mekaniğin teknik karşılığı</w:t>
      </w:r>
    </w:p>
    <w:p>
      <w:pPr>
        <w:spacing w:after="140" w:line="288"/>
      </w:pPr>
      <w:r>
        <w:rPr>
          <w:b/>
          <w:bCs/>
        </w:rPr>
        <w:t xml:space="preserve">Kesme.</w:t>
      </w:r>
      <w:r>
        <w:t xml:space="preserve"> Şekil bölme, çizilen kesme çizgisinin poligon üzerinde boolean işlemi (difference) olarak uygulanmasıyla. Unity tarafında </w:t>
      </w:r>
      <w:r>
        <w:rPr>
          <w:rFonts w:ascii="Menlo" w:cs="Menlo" w:eastAsia="Menlo" w:hAnsi="Menlo"/>
          <w:sz w:val="18"/>
          <w:szCs w:val="18"/>
        </w:rPr>
        <w:t xml:space="preserve">Mesh</w:t>
      </w:r>
      <w:r>
        <w:t xml:space="preserve"> üzerinde poligon kesme veya hazır 2D kesme kütüphaneleri kullanılabilir; kesilen parça bağımsız bir nesne olarak yaşamaya devam eder. Sahte kesme animasyonu değil, gerçek geometri — çünkü çocuk aynı şekli tekrar tekrar farklı yerlerden kesmeyi dener ve sahte olan ilk denemede belli olur.</w:t>
      </w:r>
    </w:p>
    <w:p>
      <w:pPr>
        <w:spacing w:after="140" w:line="288"/>
      </w:pPr>
      <w:r>
        <w:rPr>
          <w:b/>
          <w:bCs/>
        </w:rPr>
        <w:t xml:space="preserve">Boyama.</w:t>
      </w:r>
      <w:r>
        <w:t xml:space="preserve"> </w:t>
      </w:r>
      <w:r>
        <w:rPr>
          <w:rFonts w:ascii="Menlo" w:cs="Menlo" w:eastAsia="Menlo" w:hAnsi="Menlo"/>
          <w:sz w:val="18"/>
          <w:szCs w:val="18"/>
        </w:rPr>
        <w:t xml:space="preserve">RenderTexture</w:t>
      </w:r>
      <w:r>
        <w:t xml:space="preserve"> üzerine kalıcı fırça darbeleri; belirli aralıklarla tek dokuya “pişirme” (bake), böylece binlerce darbe biriktiğinde performans düşmez. Kova/dolgu boyama, önceden hazırlanmış bölge maskeleri üzerinden — gerçek flood-fill'den hem çok daha ucuz hem de 4 yaşındaki bir çocuk için çok daha öngörülebilir.</w:t>
      </w:r>
    </w:p>
    <w:p>
      <w:pPr>
        <w:spacing w:after="140" w:line="288"/>
      </w:pPr>
      <w:r>
        <w:rPr>
          <w:b/>
          <w:bCs/>
        </w:rPr>
        <w:t xml:space="preserve">Yapıştırma / sürükle-bırak.</w:t>
      </w:r>
      <w:r>
        <w:t xml:space="preserve"> Yapışma (snap) bölgeleri ve yumuşak kilitlenme + haptik + ses üçlüsü. Basit ama üründe en çok tekrarlanacak etkileşim, dolayısıyla en çok cilalanması gereken yer.</w:t>
      </w:r>
    </w:p>
    <w:p>
      <w:pPr>
        <w:spacing w:after="140" w:line="288"/>
      </w:pPr>
      <w:r>
        <w:rPr>
          <w:b/>
          <w:bCs/>
        </w:rPr>
        <w:t xml:space="preserve">İnşa etme.</w:t>
      </w:r>
      <w:r>
        <w:t xml:space="preserve"> </w:t>
      </w:r>
      <w:r>
        <w:rPr>
          <w:b/>
          <w:bCs/>
        </w:rPr>
        <w:t xml:space="preserve">Tam fizik motoru kullanmayın.</w:t>
      </w:r>
      <w:r>
        <w:t xml:space="preserve"> 2-6 yaş için gerçekçi fizik (devrilen, yuvarlanan bloklar) hem hayal kırıklığı yaratır hem de giriş segmenti Android'de en pahalı hesaptır. Izgara/yapışma tabanlı yerleştirme + karakteristik “oturma” animasyonu hem daha ucuz hem yaş grubu için daha tatmin edici. Gerçek fizik istenen özel sahnelerde cisim sayısı 30'un altında tutulmalı.</w:t>
      </w:r>
    </w:p>
    <w:p>
      <w:pPr>
        <w:pStyle w:val="Heading3"/>
        <w:spacing w:after="120" w:before="260"/>
      </w:pPr>
      <w:r>
        <w:rPr>
          <w:b/>
          <w:bCs/>
          <w:color w:val="1F4E79"/>
          <w:sz w:val="22"/>
          <w:szCs w:val="22"/>
        </w:rPr>
        <w:t xml:space="preserve">Karakter animasyonu: Spine mi, Rive mı?</w:t>
      </w:r>
    </w:p>
    <w:p>
      <w:pPr>
        <w:spacing w:after="140" w:line="288"/>
      </w:pPr>
      <w:r>
        <w:t xml:space="preserve">Bu, sanat ekibinin hızını doğrudan belirleyen seçim.</w:t>
      </w:r>
    </w:p>
    <w:tbl>
      <w:tblPr>
        <w:tblW w:type="dxa" w:w="9638"/>
        <w:tblBorders>
          <w:top w:val="single" w:color="C9D6E4" w:sz="4"/>
          <w:left w:val="single" w:color="C9D6E4" w:sz="4"/>
          <w:bottom w:val="single" w:color="C9D6E4" w:sz="4"/>
          <w:right w:val="single" w:color="C9D6E4" w:sz="4"/>
          <w:insideH w:val="single" w:color="DCE6F1" w:sz="2"/>
          <w:insideV w:val="single" w:color="DCE6F1" w:sz="2"/>
        </w:tblBorders>
      </w:tblPr>
      <w:tblGrid>
        <w:gridCol w:w="850"/>
        <w:gridCol w:w="3782"/>
        <w:gridCol w:w="3355"/>
        <w:gridCol w:w="1651"/>
      </w:tblGrid>
      <w:tr>
        <w:trPr>
          <w:tblHeader/>
        </w:trPr>
        <w:tc>
          <w:tcPr>
            <w:tcW w:type="dxa" w:w="850"/>
            <w:shd w:fill="EAF1F8" w:val="clear"/>
            <w:tcMar>
              <w:top w:type="dxa" w:w="90"/>
              <w:left w:type="dxa" w:w="130"/>
              <w:bottom w:type="dxa" w:w="90"/>
              <w:right w:type="dxa" w:w="130"/>
            </w:tcMar>
          </w:tcPr>
          <w:p>
            <w:pPr>
              <w:spacing w:after="0" w:line="264"/>
            </w:pPr>
            <w:r>
              <w:rPr>
                <w:b/>
                <w:bCs/>
                <w:color w:val="1F4E79"/>
                <w:sz w:val="19"/>
                <w:szCs w:val="19"/>
              </w:rPr>
              <w:t xml:space="preserve"/>
            </w:r>
          </w:p>
        </w:tc>
        <w:tc>
          <w:tcPr>
            <w:tcW w:type="dxa" w:w="3782"/>
            <w:shd w:fill="EAF1F8" w:val="clear"/>
            <w:tcMar>
              <w:top w:type="dxa" w:w="90"/>
              <w:left w:type="dxa" w:w="130"/>
              <w:bottom w:type="dxa" w:w="90"/>
              <w:right w:type="dxa" w:w="130"/>
            </w:tcMar>
          </w:tcPr>
          <w:p>
            <w:pPr>
              <w:spacing w:after="0" w:line="264"/>
            </w:pPr>
            <w:r>
              <w:rPr>
                <w:b/>
                <w:bCs/>
                <w:color w:val="1F4E79"/>
                <w:sz w:val="19"/>
                <w:szCs w:val="19"/>
              </w:rPr>
              <w:t xml:space="preserve">Spine</w:t>
            </w:r>
          </w:p>
        </w:tc>
        <w:tc>
          <w:tcPr>
            <w:tcW w:type="dxa" w:w="3355"/>
            <w:shd w:fill="EAF1F8" w:val="clear"/>
            <w:tcMar>
              <w:top w:type="dxa" w:w="90"/>
              <w:left w:type="dxa" w:w="130"/>
              <w:bottom w:type="dxa" w:w="90"/>
              <w:right w:type="dxa" w:w="130"/>
            </w:tcMar>
          </w:tcPr>
          <w:p>
            <w:pPr>
              <w:spacing w:after="0" w:line="264"/>
            </w:pPr>
            <w:r>
              <w:rPr>
                <w:b/>
                <w:bCs/>
                <w:color w:val="1F4E79"/>
                <w:sz w:val="19"/>
                <w:szCs w:val="19"/>
              </w:rPr>
              <w:t xml:space="preserve">Rive</w:t>
            </w:r>
          </w:p>
        </w:tc>
        <w:tc>
          <w:tcPr>
            <w:tcW w:type="dxa" w:w="1651"/>
            <w:shd w:fill="EAF1F8" w:val="clear"/>
            <w:tcMar>
              <w:top w:type="dxa" w:w="90"/>
              <w:left w:type="dxa" w:w="130"/>
              <w:bottom w:type="dxa" w:w="90"/>
              <w:right w:type="dxa" w:w="130"/>
            </w:tcMar>
          </w:tcPr>
          <w:p>
            <w:pPr>
              <w:spacing w:after="0" w:line="264"/>
            </w:pPr>
            <w:r>
              <w:rPr>
                <w:b/>
                <w:bCs/>
                <w:color w:val="1F4E79"/>
                <w:sz w:val="19"/>
                <w:szCs w:val="19"/>
              </w:rPr>
              <w:t xml:space="preserve">Unity 2D Animation</w:t>
            </w:r>
          </w:p>
        </w:tc>
      </w:tr>
      <w:tr>
        <w:trPr>
          <w:tblHeader w:val="false"/>
        </w:trPr>
        <w:tc>
          <w:tcPr>
            <w:tcW w:type="dxa" w:w="850"/>
            <w:shd w:fill="FFFFFF" w:val="clear"/>
            <w:tcMar>
              <w:top w:type="dxa" w:w="90"/>
              <w:left w:type="dxa" w:w="130"/>
              <w:bottom w:type="dxa" w:w="90"/>
              <w:right w:type="dxa" w:w="130"/>
            </w:tcMar>
          </w:tcPr>
          <w:p>
            <w:pPr>
              <w:spacing w:after="0" w:line="264"/>
            </w:pPr>
            <w:r>
              <w:rPr>
                <w:sz w:val="19"/>
                <w:szCs w:val="19"/>
              </w:rPr>
              <w:t xml:space="preserve">Güçlü yanı</w:t>
            </w:r>
          </w:p>
        </w:tc>
        <w:tc>
          <w:tcPr>
            <w:tcW w:type="dxa" w:w="3782"/>
            <w:shd w:fill="FFFFFF" w:val="clear"/>
            <w:tcMar>
              <w:top w:type="dxa" w:w="90"/>
              <w:left w:type="dxa" w:w="130"/>
              <w:bottom w:type="dxa" w:w="90"/>
              <w:right w:type="dxa" w:w="130"/>
            </w:tcMar>
          </w:tcPr>
          <w:p>
            <w:pPr>
              <w:spacing w:after="0" w:line="264"/>
            </w:pPr>
            <w:r>
              <w:rPr>
                <w:sz w:val="19"/>
                <w:szCs w:val="19"/>
              </w:rPr>
              <w:t xml:space="preserve">Oyun endüstrisi standardı iskelet animasyonu, mesh deformasyon</w:t>
            </w:r>
          </w:p>
        </w:tc>
        <w:tc>
          <w:tcPr>
            <w:tcW w:type="dxa" w:w="3355"/>
            <w:shd w:fill="FFFFFF" w:val="clear"/>
            <w:tcMar>
              <w:top w:type="dxa" w:w="90"/>
              <w:left w:type="dxa" w:w="130"/>
              <w:bottom w:type="dxa" w:w="90"/>
              <w:right w:type="dxa" w:w="130"/>
            </w:tcMar>
          </w:tcPr>
          <w:p>
            <w:pPr>
              <w:spacing w:after="0" w:line="264"/>
            </w:pPr>
            <w:r>
              <w:rPr>
                <w:b/>
                <w:bCs/>
                <w:sz w:val="19"/>
                <w:szCs w:val="19"/>
              </w:rPr>
              <w:t xml:space="preserve">Görsel durum makinesi</w:t>
            </w:r>
            <w:r>
              <w:rPr>
                <w:sz w:val="19"/>
                <w:szCs w:val="19"/>
              </w:rPr>
              <w:t xml:space="preserve"> — etkileşimli tepkiler kodsuz</w:t>
            </w:r>
          </w:p>
        </w:tc>
        <w:tc>
          <w:tcPr>
            <w:tcW w:type="dxa" w:w="1651"/>
            <w:shd w:fill="FFFFFF" w:val="clear"/>
            <w:tcMar>
              <w:top w:type="dxa" w:w="90"/>
              <w:left w:type="dxa" w:w="130"/>
              <w:bottom w:type="dxa" w:w="90"/>
              <w:right w:type="dxa" w:w="130"/>
            </w:tcMar>
          </w:tcPr>
          <w:p>
            <w:pPr>
              <w:spacing w:after="0" w:line="264"/>
            </w:pPr>
            <w:r>
              <w:rPr>
                <w:sz w:val="19"/>
                <w:szCs w:val="19"/>
              </w:rPr>
              <w:t xml:space="preserve">Unity içinde kalır, ek araç yok</w:t>
            </w:r>
          </w:p>
        </w:tc>
      </w:tr>
      <w:tr>
        <w:trPr>
          <w:tblHeader w:val="false"/>
        </w:trPr>
        <w:tc>
          <w:tcPr>
            <w:tcW w:type="dxa" w:w="850"/>
            <w:shd w:fill="F7F9FC" w:val="clear"/>
            <w:tcMar>
              <w:top w:type="dxa" w:w="90"/>
              <w:left w:type="dxa" w:w="130"/>
              <w:bottom w:type="dxa" w:w="90"/>
              <w:right w:type="dxa" w:w="130"/>
            </w:tcMar>
          </w:tcPr>
          <w:p>
            <w:pPr>
              <w:spacing w:after="0" w:line="264"/>
            </w:pPr>
            <w:r>
              <w:rPr>
                <w:sz w:val="19"/>
                <w:szCs w:val="19"/>
              </w:rPr>
              <w:t xml:space="preserve">Zayıf yanı</w:t>
            </w:r>
          </w:p>
        </w:tc>
        <w:tc>
          <w:tcPr>
            <w:tcW w:type="dxa" w:w="3782"/>
            <w:shd w:fill="F7F9FC" w:val="clear"/>
            <w:tcMar>
              <w:top w:type="dxa" w:w="90"/>
              <w:left w:type="dxa" w:w="130"/>
              <w:bottom w:type="dxa" w:w="90"/>
              <w:right w:type="dxa" w:w="130"/>
            </w:tcMar>
          </w:tcPr>
          <w:p>
            <w:pPr>
              <w:spacing w:after="0" w:line="264"/>
            </w:pPr>
            <w:r>
              <w:rPr>
                <w:sz w:val="19"/>
                <w:szCs w:val="19"/>
              </w:rPr>
              <w:t xml:space="preserve">Etkileşimli durum mantığı kodda yazılır</w:t>
            </w:r>
          </w:p>
        </w:tc>
        <w:tc>
          <w:tcPr>
            <w:tcW w:type="dxa" w:w="3355"/>
            <w:shd w:fill="F7F9FC" w:val="clear"/>
            <w:tcMar>
              <w:top w:type="dxa" w:w="90"/>
              <w:left w:type="dxa" w:w="130"/>
              <w:bottom w:type="dxa" w:w="90"/>
              <w:right w:type="dxa" w:w="130"/>
            </w:tcMar>
          </w:tcPr>
          <w:p>
            <w:pPr>
              <w:spacing w:after="0" w:line="264"/>
            </w:pPr>
            <w:r>
              <w:rPr>
                <w:sz w:val="19"/>
                <w:szCs w:val="19"/>
              </w:rPr>
              <w:t xml:space="preserve">İskelet derinliği Spine kadar değil</w:t>
            </w:r>
          </w:p>
        </w:tc>
        <w:tc>
          <w:tcPr>
            <w:tcW w:type="dxa" w:w="1651"/>
            <w:shd w:fill="F7F9FC" w:val="clear"/>
            <w:tcMar>
              <w:top w:type="dxa" w:w="90"/>
              <w:left w:type="dxa" w:w="130"/>
              <w:bottom w:type="dxa" w:w="90"/>
              <w:right w:type="dxa" w:w="130"/>
            </w:tcMar>
          </w:tcPr>
          <w:p>
            <w:pPr>
              <w:spacing w:after="0" w:line="264"/>
            </w:pPr>
            <w:r>
              <w:rPr>
                <w:sz w:val="19"/>
                <w:szCs w:val="19"/>
              </w:rPr>
              <w:t xml:space="preserve">Araç ve iş akışı en zayıfı</w:t>
            </w:r>
          </w:p>
        </w:tc>
      </w:tr>
      <w:tr>
        <w:trPr>
          <w:tblHeader w:val="false"/>
        </w:trPr>
        <w:tc>
          <w:tcPr>
            <w:tcW w:type="dxa" w:w="850"/>
            <w:shd w:fill="FFFFFF" w:val="clear"/>
            <w:tcMar>
              <w:top w:type="dxa" w:w="90"/>
              <w:left w:type="dxa" w:w="130"/>
              <w:bottom w:type="dxa" w:w="90"/>
              <w:right w:type="dxa" w:w="130"/>
            </w:tcMar>
          </w:tcPr>
          <w:p>
            <w:pPr>
              <w:spacing w:after="0" w:line="264"/>
            </w:pPr>
            <w:r>
              <w:rPr>
                <w:sz w:val="19"/>
                <w:szCs w:val="19"/>
              </w:rPr>
              <w:t xml:space="preserve">Lisans</w:t>
            </w:r>
          </w:p>
        </w:tc>
        <w:tc>
          <w:tcPr>
            <w:tcW w:type="dxa" w:w="3782"/>
            <w:shd w:fill="FFFFFF" w:val="clear"/>
            <w:tcMar>
              <w:top w:type="dxa" w:w="90"/>
              <w:left w:type="dxa" w:w="130"/>
              <w:bottom w:type="dxa" w:w="90"/>
              <w:right w:type="dxa" w:w="130"/>
            </w:tcMar>
          </w:tcPr>
          <w:p>
            <w:pPr>
              <w:spacing w:after="0" w:line="264"/>
            </w:pPr>
            <w:r>
              <w:rPr>
                <w:sz w:val="19"/>
                <w:szCs w:val="19"/>
              </w:rPr>
              <w:t xml:space="preserve">Professional 369 $ (tek seferlik), Essential 69 $</w:t>
            </w:r>
          </w:p>
        </w:tc>
        <w:tc>
          <w:tcPr>
            <w:tcW w:type="dxa" w:w="3355"/>
            <w:shd w:fill="FFFFFF" w:val="clear"/>
            <w:tcMar>
              <w:top w:type="dxa" w:w="90"/>
              <w:left w:type="dxa" w:w="130"/>
              <w:bottom w:type="dxa" w:w="90"/>
              <w:right w:type="dxa" w:w="130"/>
            </w:tcMar>
          </w:tcPr>
          <w:p>
            <w:pPr>
              <w:spacing w:after="0" w:line="264"/>
            </w:pPr>
            <w:r>
              <w:rPr>
                <w:sz w:val="19"/>
                <w:szCs w:val="19"/>
              </w:rPr>
              <w:t xml:space="preserve">0 $ lisans; ekip planları ~32 $/koltuk/ay</w:t>
            </w:r>
          </w:p>
        </w:tc>
        <w:tc>
          <w:tcPr>
            <w:tcW w:type="dxa" w:w="1651"/>
            <w:shd w:fill="FFFFFF" w:val="clear"/>
            <w:tcMar>
              <w:top w:type="dxa" w:w="90"/>
              <w:left w:type="dxa" w:w="130"/>
              <w:bottom w:type="dxa" w:w="90"/>
              <w:right w:type="dxa" w:w="130"/>
            </w:tcMar>
          </w:tcPr>
          <w:p>
            <w:pPr>
              <w:spacing w:after="0" w:line="264"/>
            </w:pPr>
            <w:r>
              <w:rPr>
                <w:sz w:val="19"/>
                <w:szCs w:val="19"/>
              </w:rPr>
              <w:t xml:space="preserve">Ücretsiz</w:t>
            </w:r>
          </w:p>
        </w:tc>
      </w:tr>
    </w:tbl>
    <w:p>
      <w:pPr>
        <w:spacing w:after="160"/>
      </w:pPr>
      <w:r>
        <w:t xml:space="preserve"/>
      </w:r>
    </w:p>
    <w:p>
      <w:pPr>
        <w:spacing w:after="140" w:line="288"/>
      </w:pPr>
      <w:r>
        <w:rPr>
          <w:b/>
          <w:bCs/>
        </w:rPr>
        <w:t xml:space="preserve">Öneri: ikisi birlikte.</w:t>
      </w:r>
      <w:r>
        <w:t xml:space="preserve"> Karakterlerin dokunmaya verdiği tepkiler (boşta / dokunuldu / mutlu / şaşkın) </w:t>
      </w:r>
      <w:r>
        <w:rPr>
          <w:b/>
          <w:bCs/>
        </w:rPr>
        <w:t xml:space="preserve">Rive durum makineleriyle</w:t>
      </w:r>
      <w:r>
        <w:t xml:space="preserve">; ana karakter animasyonları ve mesh deformasyon gerektiren işler </w:t>
      </w:r>
      <w:r>
        <w:rPr>
          <w:b/>
          <w:bCs/>
        </w:rPr>
        <w:t xml:space="preserve">Spine ile</w:t>
      </w:r>
      <w:r>
        <w:t xml:space="preserve">. Rive'ın kazandırdığı şey şu: animatör, “bu karaktere dokununca ne olacağını” mühendise anlatmak yerine doğrudan kendisi tanımlar. Duolingo'nun yaptığı da bu. Bir dijital oyuncakta yüzlerce böyle küçük tepki olacağı için, bu tek başına aylar kazandırır.</w:t>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6. Uyumluluk Mimarisi — En Kritik Bölüm</w:t>
      </w:r>
    </w:p>
    <w:p>
      <w:pPr>
        <w:spacing w:after="140" w:line="288"/>
      </w:pPr>
      <w:r>
        <w:t xml:space="preserve">Bu bir kontrol listesi değil; ilk gün verilmezse sonradan çok pahalıya mal olan mimari kararlar.</w:t>
      </w:r>
    </w:p>
    <w:p>
      <w:pPr>
        <w:pStyle w:val="Heading3"/>
        <w:spacing w:after="120" w:before="260"/>
      </w:pPr>
      <w:r>
        <w:rPr>
          <w:b/>
          <w:bCs/>
          <w:color w:val="1F4E79"/>
          <w:sz w:val="22"/>
          <w:szCs w:val="22"/>
        </w:rPr>
        <w:t xml:space="preserve">6.1 Unity'ye özgü tuzak: Analytics ve IAP</w:t>
      </w:r>
    </w:p>
    <w:p>
      <w:pPr>
        <w:spacing w:after="140" w:line="288"/>
      </w:pPr>
      <w:r>
        <w:t xml:space="preserve">Apple'ın kuralı net: </w:t>
      </w:r>
      <w:r>
        <w:rPr>
          <w:b/>
          <w:bCs/>
        </w:rPr>
        <w:t xml:space="preserve">Kids kategorisindeki uygulamalar üçüncü taraf analitik veya reklam içeremez; hiçbir kişisel veri veya cihaz bilgisi üçüncü taraflara gidemez.</w:t>
      </w:r>
    </w:p>
    <w:p>
      <w:pPr>
        <w:spacing w:after="140" w:line="288"/>
      </w:pPr>
      <w:r>
        <w:t xml:space="preserve">Unity'de bu üç somut soruna dönüşüyor:</w:t>
      </w:r>
    </w:p>
    <w:p>
      <w:pPr>
        <w:pStyle w:val="ListParagraph"/>
        <w:numPr>
          <w:ilvl w:val="0"/>
          <w:numId w:val="2"/>
        </w:numPr>
        <w:spacing w:after="70" w:line="276"/>
      </w:pPr>
      <w:r>
        <w:rPr>
          <w:b/>
          <w:bCs/>
        </w:rPr>
        <w:t xml:space="preserve">Unity Analytics</w:t>
      </w:r>
      <w:r>
        <w:t xml:space="preserve"> anonimleştirilmiş kullanıcı kimliği üretiyor ve IP adresi, reklam tanımlayıcıları ve cihaz tanımlayıcıları topluyor. Apple, Unity Analytics'in cihaz adı bilgisine erişmesi gerekçesiyle uygulamaları reddetmiş durumda. → </w:t>
      </w:r>
      <w:r>
        <w:rPr>
          <w:b/>
          <w:bCs/>
        </w:rPr>
        <w:t xml:space="preserve">Projede hiç bulunmamalı.</w:t>
      </w:r>
    </w:p>
    <w:p>
      <w:pPr>
        <w:pStyle w:val="ListParagraph"/>
        <w:numPr>
          <w:ilvl w:val="0"/>
          <w:numId w:val="2"/>
        </w:numPr>
        <w:spacing w:after="70" w:line="276"/>
      </w:pPr>
      <w:r>
        <w:rPr>
          <w:b/>
          <w:bCs/>
        </w:rPr>
        <w:t xml:space="preserve">Unity IAP paketi varsayılan olarak Analytics olmadan açılamıyor</w:t>
      </w:r>
      <w:r>
        <w:t xml:space="preserve"> ve Apple, pakette çağrılmayan/kullanılmayan kodun varlığından bile rahatsız oluyor. Bu, Kids kategorisinde bilinen bir engel. → </w:t>
      </w:r>
      <w:r>
        <w:rPr>
          <w:b/>
          <w:bCs/>
        </w:rPr>
        <w:t xml:space="preserve">Unity IAP kullanılmayacak.</w:t>
      </w:r>
    </w:p>
    <w:p>
      <w:pPr>
        <w:pStyle w:val="ListParagraph"/>
        <w:numPr>
          <w:ilvl w:val="0"/>
          <w:numId w:val="2"/>
        </w:numPr>
        <w:spacing w:after="70" w:line="276"/>
      </w:pPr>
      <w:r>
        <w:rPr>
          <w:b/>
          <w:bCs/>
        </w:rPr>
        <w:t xml:space="preserve">Donanım istatistikleri (HW Stats)</w:t>
      </w:r>
      <w:r>
        <w:t xml:space="preserve"> de ayrıca kapatılmalı; varsayılan açık gelir.</w:t>
      </w:r>
    </w:p>
    <w:p>
      <w:pPr>
        <w:spacing w:after="100"/>
      </w:pPr>
      <w:r>
        <w:t xml:space="preserve"/>
      </w:r>
    </w:p>
    <w:p>
      <w:pPr>
        <w:spacing w:after="140" w:line="288"/>
      </w:pPr>
      <w:r>
        <w:rPr>
          <w:b/>
          <w:bCs/>
        </w:rPr>
        <w:t xml:space="preserve">Somut karar:</w:t>
      </w:r>
      <w:r>
        <w:t xml:space="preserve"> </w:t>
      </w:r>
      <w:r>
        <w:rPr>
          <w:rFonts w:ascii="Menlo" w:cs="Menlo" w:eastAsia="Menlo" w:hAnsi="Menlo"/>
          <w:sz w:val="18"/>
          <w:szCs w:val="18"/>
        </w:rPr>
        <w:t xml:space="preserve">com.unity.services.*</w:t>
      </w:r>
      <w:r>
        <w:t xml:space="preserve"> altındaki paketlerin tamamı projeden çıkarılır. Ödeme tarafında </w:t>
      </w:r>
      <w:r>
        <w:rPr>
          <w:b/>
          <w:bCs/>
        </w:rPr>
        <w:t xml:space="preserve">RevenueCat'in Unity SDK'sı</w:t>
      </w:r>
      <w:r>
        <w:t xml:space="preserve"> kullanılır — RevenueCat StoreKit ve Google Play Billing'in üzerine bir sarmalayıcı, kendi başına analitik veya reklam servisi değil ve çok sayıda çocuk uygulamasında kullanılmış durumda. RevenueCat, geçmişte Kids kategorisi retleri üzerine iOS SDK'sında </w:t>
      </w:r>
      <w:r>
        <w:rPr>
          <w:rFonts w:ascii="Menlo" w:cs="Menlo" w:eastAsia="Menlo" w:hAnsi="Menlo"/>
          <w:sz w:val="18"/>
          <w:szCs w:val="18"/>
        </w:rPr>
        <w:t xml:space="preserve">ASIdentifierManager</w:t>
      </w:r>
      <w:r>
        <w:t xml:space="preserve"> ve </w:t>
      </w:r>
      <w:r>
        <w:rPr>
          <w:rFonts w:ascii="Menlo" w:cs="Menlo" w:eastAsia="Menlo" w:hAnsi="Menlo"/>
          <w:sz w:val="18"/>
          <w:szCs w:val="18"/>
        </w:rPr>
        <w:t xml:space="preserve">advertisingIdentifier</w:t>
      </w:r>
      <w:r>
        <w:t xml:space="preserve"> referanslarını kaldırdı ve AppTrackingTransparency çağrılarını gizledi — </w:t>
      </w:r>
      <w:r>
        <w:rPr>
          <w:b/>
          <w:bCs/>
        </w:rPr>
        <w:t xml:space="preserve">bu yüzden güncel sürüm kullanmak şart, eski sürüm doğrudan ret sebebi.</w:t>
      </w:r>
    </w:p>
    <w:p>
      <w:pPr>
        <w:pStyle w:val="Heading3"/>
        <w:spacing w:after="120" w:before="260"/>
      </w:pPr>
      <w:r>
        <w:rPr>
          <w:b/>
          <w:bCs/>
          <w:color w:val="1F4E79"/>
          <w:sz w:val="22"/>
          <w:szCs w:val="22"/>
        </w:rPr>
        <w:t xml:space="preserve">6.2 Telemetri: birinci taraf, anonim, toplu</w:t>
      </w:r>
    </w:p>
    <w:p>
      <w:pPr>
        <w:spacing w:after="140" w:line="288"/>
      </w:pPr>
      <w:r>
        <w:t xml:space="preserve">Yasaklı olanlar: Firebase Analytics, Google Analytics, Amplitude, Mixpanel, AppsFlyer, Adjust, Branch, Meta SDK, tüm reklam ağları, Unity Analytics.</w:t>
      </w:r>
    </w:p>
    <w:p>
      <w:pPr>
        <w:spacing w:after="140" w:line="288"/>
      </w:pPr>
      <w:r>
        <w:t xml:space="preserve">Yerine:</w:t>
      </w:r>
    </w:p>
    <w:p>
      <w:pPr>
        <w:pStyle w:val="ListParagraph"/>
        <w:numPr>
          <w:ilvl w:val="0"/>
          <w:numId w:val="1"/>
        </w:numPr>
        <w:spacing w:after="70" w:line="276"/>
      </w:pPr>
      <w:r>
        <w:t xml:space="preserve">Kendi endpoint'iniz ve kendi veritabanınız (ya da şirket içi kurulabilen bir çözüm).</w:t>
      </w:r>
    </w:p>
    <w:p>
      <w:pPr>
        <w:pStyle w:val="ListParagraph"/>
        <w:numPr>
          <w:ilvl w:val="0"/>
          <w:numId w:val="1"/>
        </w:numPr>
        <w:spacing w:after="70" w:line="276"/>
      </w:pPr>
      <w:r>
        <w:t xml:space="preserve">Hiçbir cihaz tanımlayıcısı yok: IDFA/AAID yok, </w:t>
      </w:r>
      <w:r>
        <w:rPr>
          <w:rFonts w:ascii="Menlo" w:cs="Menlo" w:eastAsia="Menlo" w:hAnsi="Menlo"/>
          <w:sz w:val="18"/>
          <w:szCs w:val="18"/>
        </w:rPr>
        <w:t xml:space="preserve">identifierForVendor</w:t>
      </w:r>
      <w:r>
        <w:t xml:space="preserve"> yok, parmak izi yok.</w:t>
      </w:r>
    </w:p>
    <w:p>
      <w:pPr>
        <w:pStyle w:val="ListParagraph"/>
        <w:numPr>
          <w:ilvl w:val="0"/>
          <w:numId w:val="1"/>
        </w:numPr>
        <w:spacing w:after="70" w:line="276"/>
      </w:pPr>
      <w:r>
        <w:t xml:space="preserve">Sadece toplu sayaçlar: “3 numaralı sahne açıldı”, “boyama tamamlandı”. Kim olduğu değil, kaç kez olduğu.</w:t>
      </w:r>
    </w:p>
    <w:p>
      <w:pPr>
        <w:pStyle w:val="ListParagraph"/>
        <w:numPr>
          <w:ilvl w:val="0"/>
          <w:numId w:val="1"/>
        </w:numPr>
        <w:spacing w:after="70" w:line="276"/>
      </w:pPr>
      <w:r>
        <w:t xml:space="preserve">Çökme raporlama: barındırılan servisler (Sentry vb.) cihaz bilgisi gönderdiği için riskli. Güvenli yol kendi sunucunuzda barındırılan bir kurulum ve tüm tanımlayıcıların temizlenmesi.</w:t>
      </w:r>
    </w:p>
    <w:p>
      <w:pPr>
        <w:spacing w:after="100"/>
      </w:pPr>
      <w:r>
        <w:t xml:space="preserve"/>
      </w:r>
    </w:p>
    <w:p>
      <w:pPr>
        <w:pStyle w:val="Heading3"/>
        <w:spacing w:after="120" w:before="260"/>
      </w:pPr>
      <w:r>
        <w:rPr>
          <w:b/>
          <w:bCs/>
          <w:color w:val="1F4E79"/>
          <w:sz w:val="22"/>
          <w:szCs w:val="22"/>
        </w:rPr>
        <w:t xml:space="preserve">6.3 COPPA: en önemli tek karar — çocuk hesabı olmasın</w:t>
      </w:r>
    </w:p>
    <w:p>
      <w:pPr>
        <w:spacing w:after="140" w:line="288"/>
      </w:pPr>
      <w:r>
        <w:t xml:space="preserve">COPPA'nın 2025 revizyonu 22 Nisan 2026'dan beri tam yürürlükte: biyometrik tanımlayıcılar artık kişisel veri, çocuk verisinin yapay zekâ eğitiminde kullanılması ayrı ve açık ebeveyn onayı gerektiriyor, doğrulanmış ebeveyn onayı için sekiz yöntem tanımlı, ihlal başına ceza 53.088 $'a kadar.</w:t>
      </w:r>
    </w:p>
    <w:p>
      <w:pPr>
        <w:spacing w:after="140" w:line="288"/>
      </w:pPr>
      <w:r>
        <w:t xml:space="preserve">Çocuktan hiçbir kişisel veri toplanmazsa, doğrulanmış ebeveyn onayı yükümlülüğünün büyük kısmı </w:t>
      </w:r>
      <w:r>
        <w:rPr>
          <w:b/>
          <w:bCs/>
        </w:rPr>
        <w:t xml:space="preserve">hiç doğmaz</w:t>
      </w:r>
      <w:r>
        <w:t xml:space="preserve">. Pratikte:</w:t>
      </w:r>
    </w:p>
    <w:p>
      <w:pPr>
        <w:pStyle w:val="ListParagraph"/>
        <w:numPr>
          <w:ilvl w:val="0"/>
          <w:numId w:val="1"/>
        </w:numPr>
        <w:spacing w:after="70" w:line="276"/>
      </w:pPr>
      <w:r>
        <w:t xml:space="preserve">Kayıt yok, giriş yok, e-posta yok, isim yok, doğum tarihi yok. Sadece kimliğe bağlanmayan yaş </w:t>
      </w:r>
      <w:r>
        <w:rPr>
          <w:b/>
          <w:bCs/>
        </w:rPr>
        <w:t xml:space="preserve">bandı</w:t>
      </w:r>
      <w:r>
        <w:t xml:space="preserve"> seçimi.</w:t>
      </w:r>
    </w:p>
    <w:p>
      <w:pPr>
        <w:pStyle w:val="ListParagraph"/>
        <w:numPr>
          <w:ilvl w:val="0"/>
          <w:numId w:val="1"/>
        </w:numPr>
        <w:spacing w:after="70" w:line="276"/>
      </w:pPr>
      <w:r>
        <w:t xml:space="preserve">Mikrofon ve kamera erişimi yok (biyometrik risk).</w:t>
      </w:r>
    </w:p>
    <w:p>
      <w:pPr>
        <w:pStyle w:val="ListParagraph"/>
        <w:numPr>
          <w:ilvl w:val="0"/>
          <w:numId w:val="1"/>
        </w:numPr>
        <w:spacing w:after="70" w:line="276"/>
      </w:pPr>
      <w:r>
        <w:t xml:space="preserve">Çocuğun eserleri </w:t>
      </w:r>
      <w:r>
        <w:rPr>
          <w:b/>
          <w:bCs/>
        </w:rPr>
        <w:t xml:space="preserve">cihazda kalır.</w:t>
      </w:r>
      <w:r>
        <w:t xml:space="preserve"> Bulut yedekleme cazip görünür ama içerik toplamaktır; v1'de yapılmamalı.</w:t>
      </w:r>
    </w:p>
    <w:p>
      <w:pPr>
        <w:pStyle w:val="ListParagraph"/>
        <w:numPr>
          <w:ilvl w:val="0"/>
          <w:numId w:val="1"/>
        </w:numPr>
        <w:spacing w:after="70" w:line="276"/>
      </w:pPr>
      <w:r>
        <w:t xml:space="preserve">Paylaşım (“resmini gönder”) ebeveyn kapısının arkasında ve cihazın kendi paylaşım sayfası üzerinden — sizin sunucunuza hiçbir şey gitmez.</w:t>
      </w:r>
    </w:p>
    <w:p>
      <w:pPr>
        <w:spacing w:after="100"/>
      </w:pPr>
      <w:r>
        <w:t xml:space="preserve"/>
      </w:r>
    </w:p>
    <w:p>
      <w:pPr>
        <w:spacing w:after="140" w:line="288"/>
      </w:pPr>
      <w:r>
        <w:t xml:space="preserve">Bu yaklaşım aynı zamanda backend'i neredeyse tamamen ortadan kaldırıyor: hem hukuki hem mühendislik kazancı.</w:t>
      </w:r>
    </w:p>
    <w:p>
      <w:pPr>
        <w:pStyle w:val="Heading3"/>
        <w:spacing w:after="120" w:before="260"/>
      </w:pPr>
      <w:r>
        <w:rPr>
          <w:b/>
          <w:bCs/>
          <w:color w:val="1F4E79"/>
          <w:sz w:val="22"/>
          <w:szCs w:val="22"/>
        </w:rPr>
        <w:t xml:space="preserve">6.4 Ebeveyn kapısı</w:t>
      </w:r>
    </w:p>
    <w:p>
      <w:pPr>
        <w:spacing w:after="140" w:line="288"/>
      </w:pPr>
      <w:r>
        <w:t xml:space="preserve">Uygulamadan çıkan bağlantılar, izin istekleri ve satın alma teklifleri ebeveyn kapısının arkasında olmak zorunda.</w:t>
      </w:r>
    </w:p>
    <w:p>
      <w:pPr>
        <w:spacing w:after="140" w:line="288"/>
      </w:pPr>
      <w:r>
        <w:t xml:space="preserve">Yaygın hata: “üç sayısına dokun” gibi 5 yaşındaki bir çocuğun çözebileceği kapılar — hem reddedilir hem işlevsizdir. Doğru desen okuma-yazma ve çok adım gerektirir: “Bu yılın kaç olduğunu yazın” veya “İki noktayı aynı anda basılı tutup birleştirin” + zamanlayıcı. Kapı ekranında hiçbir ödül, hiçbir animasyon olmamalı — çocuk için sıkıcı olmalı.</w:t>
      </w:r>
    </w:p>
    <w:p>
      <w:pPr>
        <w:pStyle w:val="Heading3"/>
        <w:spacing w:after="120" w:before="260"/>
      </w:pPr>
      <w:r>
        <w:rPr>
          <w:b/>
          <w:bCs/>
          <w:color w:val="1F4E79"/>
          <w:sz w:val="22"/>
          <w:szCs w:val="22"/>
        </w:rPr>
        <w:t xml:space="preserve">6.5 Karanlık desen yasağı — teknik karşılığı</w:t>
      </w:r>
    </w:p>
    <w:p>
      <w:pPr>
        <w:spacing w:after="140" w:line="288"/>
      </w:pPr>
      <w:r>
        <w:t xml:space="preserve">Bedeli ağır (FTC'nin Epic Games'e 520 milyon $ cezası). Uygulanması gerekenler:</w:t>
      </w:r>
    </w:p>
    <w:p>
      <w:pPr>
        <w:pStyle w:val="ListParagraph"/>
        <w:numPr>
          <w:ilvl w:val="0"/>
          <w:numId w:val="1"/>
        </w:numPr>
        <w:spacing w:after="70" w:line="276"/>
      </w:pPr>
      <w:r>
        <w:rPr>
          <w:b/>
          <w:bCs/>
        </w:rPr>
        <w:t xml:space="preserve">Geri dönüş bildirimi yok.</w:t>
      </w:r>
      <w:r>
        <w:t xml:space="preserve"> Bildirim altyapısı sadece ebeveyne ve sadece ebeveyn bölümünden açılabilir olmalı.</w:t>
      </w:r>
    </w:p>
    <w:p>
      <w:pPr>
        <w:pStyle w:val="ListParagraph"/>
        <w:numPr>
          <w:ilvl w:val="0"/>
          <w:numId w:val="1"/>
        </w:numPr>
        <w:spacing w:after="70" w:line="276"/>
      </w:pPr>
      <w:r>
        <w:rPr>
          <w:b/>
          <w:bCs/>
        </w:rPr>
        <w:t xml:space="preserve">Çıkışta duygusal manipülasyon yok.</w:t>
      </w:r>
      <w:r>
        <w:t xml:space="preserve"> “Çıkmak istediğine emin misin?” ekranı olmasın; çıkış anında çalışsın.</w:t>
      </w:r>
    </w:p>
    <w:p>
      <w:pPr>
        <w:pStyle w:val="ListParagraph"/>
        <w:numPr>
          <w:ilvl w:val="0"/>
          <w:numId w:val="1"/>
        </w:numPr>
        <w:spacing w:after="70" w:line="276"/>
      </w:pPr>
      <w:r>
        <w:rPr>
          <w:b/>
          <w:bCs/>
        </w:rPr>
        <w:t xml:space="preserve">Sayaç, seri (streak), günlük ödül yok.</w:t>
      </w:r>
    </w:p>
    <w:p>
      <w:pPr>
        <w:pStyle w:val="ListParagraph"/>
        <w:numPr>
          <w:ilvl w:val="0"/>
          <w:numId w:val="1"/>
        </w:numPr>
        <w:spacing w:after="70" w:line="276"/>
      </w:pPr>
      <w:r>
        <w:t xml:space="preserve">Oturum uzunluğu birincil KPI olmamalı. “Ekranda geçirilen süre” bu üründe başarı değil, uyarı işareti.</w:t>
      </w:r>
    </w:p>
    <w:p>
      <w:pPr>
        <w:spacing w:after="100"/>
      </w:pPr>
      <w:r>
        <w:t xml:space="preserve"/>
      </w:r>
    </w:p>
    <w:p>
      <w:pPr>
        <w:pStyle w:val="Heading3"/>
        <w:spacing w:after="120" w:before="260"/>
      </w:pPr>
      <w:r>
        <w:rPr>
          <w:b/>
          <w:bCs/>
          <w:color w:val="1F4E79"/>
          <w:sz w:val="22"/>
          <w:szCs w:val="22"/>
        </w:rPr>
        <w:t xml:space="preserve">6.6 Mağaza programları</w:t>
      </w:r>
    </w:p>
    <w:p>
      <w:pPr>
        <w:pStyle w:val="ListParagraph"/>
        <w:numPr>
          <w:ilvl w:val="0"/>
          <w:numId w:val="1"/>
        </w:numPr>
        <w:spacing w:after="70" w:line="276"/>
      </w:pPr>
      <w:r>
        <w:t xml:space="preserve">Apple: App Store Connect'te “Made for Kids” ve yaş bandı (5 ve altı) seçilir.</w:t>
      </w:r>
    </w:p>
    <w:p>
      <w:pPr>
        <w:pStyle w:val="ListParagraph"/>
        <w:numPr>
          <w:ilvl w:val="0"/>
          <w:numId w:val="1"/>
        </w:numPr>
        <w:spacing w:after="70" w:line="276"/>
      </w:pPr>
      <w:r>
        <w:t xml:space="preserve">Google Play: Aileler politikası kapsamında hedef kitle </w:t>
      </w:r>
      <w:r>
        <w:rPr>
          <w:b/>
          <w:bCs/>
        </w:rPr>
        <w:t xml:space="preserve">yayından önce</w:t>
      </w:r>
      <w:r>
        <w:t xml:space="preserve"> beyan edilir.</w:t>
      </w:r>
    </w:p>
    <w:p>
      <w:pPr>
        <w:pStyle w:val="ListParagraph"/>
        <w:numPr>
          <w:ilvl w:val="0"/>
          <w:numId w:val="1"/>
        </w:numPr>
        <w:spacing w:after="70" w:line="276"/>
      </w:pPr>
      <w:r>
        <w:rPr>
          <w:b/>
          <w:bCs/>
        </w:rPr>
        <w:t xml:space="preserve">Teacher Approved</w:t>
      </w:r>
      <w:r>
        <w:t xml:space="preserve"> (Google Play): öğretmen ve çocuk gelişimi uzmanlarından oluşan jüri değerlendirmesi. İsteğe bağlı ama başvurulmalı — rozet, ebeveyn güveni için ücretsiz pazarlama değeri taşıyor.</w:t>
      </w:r>
    </w:p>
    <w:p>
      <w:pPr>
        <w:spacing w:after="100"/>
      </w:pPr>
      <w:r>
        <w:t xml:space="preserve"/>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7. Abonelik Kurgusu</w:t>
      </w:r>
    </w:p>
    <w:p>
      <w:pPr>
        <w:spacing w:after="140" w:line="288"/>
      </w:pPr>
      <w:r>
        <w:t xml:space="preserve">“IAP kapalı” ifadesi teknik olarak şu demek: tüketilebilir ve içerik açan IAP yok. Otomatik yenilenen abonelik mağaza terminolojisinde teknik olarak bir IAP'tir ve gereklidir.</w:t>
      </w:r>
    </w:p>
    <w:p>
      <w:pPr>
        <w:pStyle w:val="ListParagraph"/>
        <w:numPr>
          <w:ilvl w:val="0"/>
          <w:numId w:val="1"/>
        </w:numPr>
        <w:spacing w:after="70" w:line="276"/>
      </w:pPr>
      <w:r>
        <w:t xml:space="preserve">Tek abonelik grubu, iki plan: </w:t>
      </w:r>
      <w:r>
        <w:rPr>
          <w:b/>
          <w:bCs/>
        </w:rPr>
        <w:t xml:space="preserve">aylık + yıllık</w:t>
      </w:r>
      <w:r>
        <w:t xml:space="preserve"> (yıllık belirgin indirimli).</w:t>
      </w:r>
    </w:p>
    <w:p>
      <w:pPr>
        <w:pStyle w:val="ListParagraph"/>
        <w:numPr>
          <w:ilvl w:val="0"/>
          <w:numId w:val="1"/>
        </w:numPr>
        <w:spacing w:after="70" w:line="276"/>
      </w:pPr>
      <w:r>
        <w:t xml:space="preserve">Rakip analizindeki kanıtlanmış bant </w:t>
      </w:r>
      <w:r>
        <w:rPr>
          <w:b/>
          <w:bCs/>
        </w:rPr>
        <w:t xml:space="preserve">7-10 $/ay</w:t>
      </w:r>
      <w:r>
        <w:t xml:space="preserve"> (PAW Patrol Academy 7,99 $/ay – 49,99 $/yıl; Pango Kids aylık/yıllık/ömür boyu).</w:t>
      </w:r>
    </w:p>
    <w:p>
      <w:pPr>
        <w:pStyle w:val="ListParagraph"/>
        <w:numPr>
          <w:ilvl w:val="0"/>
          <w:numId w:val="1"/>
        </w:numPr>
        <w:spacing w:after="70" w:line="276"/>
      </w:pPr>
      <w:r>
        <w:rPr>
          <w:b/>
          <w:bCs/>
        </w:rPr>
        <w:t xml:space="preserve">Türkiye fiyatı ayrı belirlenmeli.</w:t>
      </w:r>
      <w:r>
        <w:t xml:space="preserve"> Küresel 7,99 $ Türkiye için doğru fiyat değil; mağazaların ülke bazlı fiyat kademeleri kullanılmalı. RevenueCat üzerinden yönetilebilir bir yapılandırma kararı, mühendislik işi değil.</w:t>
      </w:r>
    </w:p>
    <w:p>
      <w:pPr>
        <w:pStyle w:val="ListParagraph"/>
        <w:numPr>
          <w:ilvl w:val="0"/>
          <w:numId w:val="1"/>
        </w:numPr>
        <w:spacing w:after="70" w:line="276"/>
      </w:pPr>
      <w:r>
        <w:rPr>
          <w:b/>
          <w:bCs/>
        </w:rPr>
        <w:t xml:space="preserve">Aile Paylaşımı açık</w:t>
      </w:r>
      <w:r>
        <w:t xml:space="preserve"> — hedef kitle tam olarak aile.</w:t>
      </w:r>
    </w:p>
    <w:p>
      <w:pPr>
        <w:pStyle w:val="ListParagraph"/>
        <w:numPr>
          <w:ilvl w:val="0"/>
          <w:numId w:val="1"/>
        </w:numPr>
        <w:spacing w:after="70" w:line="276"/>
      </w:pPr>
      <w:r>
        <w:t xml:space="preserve">Deneme süresi rakiplerde 3-7 gün. Deneme sonu bildirimi manipülatif dil içermemeli.</w:t>
      </w:r>
    </w:p>
    <w:p>
      <w:pPr>
        <w:pStyle w:val="ListParagraph"/>
        <w:numPr>
          <w:ilvl w:val="0"/>
          <w:numId w:val="1"/>
        </w:numPr>
        <w:spacing w:after="70" w:line="276"/>
      </w:pPr>
      <w:r>
        <w:t xml:space="preserve">Ödeme akışının tamamı ebeveyn kapısının arkasında.</w:t>
      </w:r>
    </w:p>
    <w:p>
      <w:pPr>
        <w:pStyle w:val="ListParagraph"/>
        <w:numPr>
          <w:ilvl w:val="0"/>
          <w:numId w:val="1"/>
        </w:numPr>
        <w:spacing w:after="70" w:line="276"/>
      </w:pPr>
      <w:r>
        <w:t xml:space="preserve">Yerel çoklu çocuk profili (aynı cihazda kardeşler) — hesap değil, sadece cihazda tutulan tercih seti.</w:t>
      </w:r>
    </w:p>
    <w:p>
      <w:pPr>
        <w:spacing w:after="100"/>
      </w:pPr>
      <w:r>
        <w:t xml:space="preserve"/>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8. Veri, İçerik ve Dağıtım</w:t>
      </w:r>
    </w:p>
    <w:p>
      <w:pPr>
        <w:pStyle w:val="Heading3"/>
        <w:spacing w:after="120" w:before="260"/>
      </w:pPr>
      <w:r>
        <w:rPr>
          <w:b/>
          <w:bCs/>
          <w:color w:val="1F4E79"/>
          <w:sz w:val="22"/>
          <w:szCs w:val="22"/>
        </w:rPr>
        <w:t xml:space="preserve">Yerel kayıt (local-first)</w:t>
      </w:r>
    </w:p>
    <w:p>
      <w:pPr>
        <w:spacing w:after="140" w:line="288"/>
      </w:pPr>
      <w:r>
        <w:t xml:space="preserve">Çocuğun eserleri, sahne durumu ve tercihler tamamen cihazda. </w:t>
      </w:r>
      <w:r>
        <w:rPr>
          <w:b/>
          <w:bCs/>
        </w:rPr>
        <w:t xml:space="preserve">Her etkileşim bitiminde kalıcılaştırılmalı; "kaydet" düğmesi diye bir şey olmamalı.</w:t>
      </w:r>
      <w:r>
        <w:t xml:space="preserve"> Uygulama her an arka plana atılabilir (telefon çalar, ebeveyn cihazı alır) ve 4 yaşındaki bir çocuk için kayıp iş, ürünün terk edilme sebebidir.</w:t>
      </w:r>
    </w:p>
    <w:p>
      <w:pPr>
        <w:pStyle w:val="Heading3"/>
        <w:spacing w:after="120" w:before="260"/>
      </w:pPr>
      <w:r>
        <w:rPr>
          <w:b/>
          <w:bCs/>
          <w:color w:val="1F4E79"/>
          <w:sz w:val="22"/>
          <w:szCs w:val="22"/>
        </w:rPr>
        <w:t xml:space="preserve">İçerik dağıtımı</w:t>
      </w:r>
    </w:p>
    <w:p>
      <w:pPr>
        <w:spacing w:after="140" w:line="288"/>
      </w:pPr>
      <w:r>
        <w:rPr>
          <w:b/>
          <w:bCs/>
        </w:rPr>
        <w:t xml:space="preserve">Unity Addressables + kendi CDN'iniz.</w:t>
      </w:r>
      <w:r>
        <w:t xml:space="preserve"> Uygulama küçük bir çekirdekle (1-2 sahne) kurulur; diğer sahneler ebeveynin göreceği bir “İndir” akışıyla iner.</w:t>
      </w:r>
    </w:p>
    <w:p>
      <w:pPr>
        <w:pBdr>
          <w:left w:val="single" w:color="E0A800" w:sz="18" w:space="8"/>
        </w:pBdr>
        <w:shd w:fill="FFF8E7" w:val="clear"/>
        <w:spacing w:after="160" w:before="140" w:line="288"/>
        <w:ind w:left="340"/>
      </w:pPr>
      <w:r>
        <w:rPr>
          <w:b/>
          <w:bCs/>
        </w:rPr>
        <w:t xml:space="preserve">Neden bu önemli:</w:t>
      </w:r>
      <w:r>
        <w:t xml:space="preserve"> Türkiye'deki hedef cihaz profilinde depolama sınırlı ve veri paketi maliyetli. 800 MB'lık bir ilk indirme, kurulum hunisinde ciddi kayıp demek. App Store'un hücresel indirme sınırı da hesaba katılmalı.</w:t>
      </w:r>
    </w:p>
    <w:p>
      <w:pPr>
        <w:spacing w:after="140" w:line="288"/>
      </w:pPr>
      <w:r>
        <w:t xml:space="preserve">Unity Cloud Content Delivery yerine </w:t>
      </w:r>
      <w:r>
        <w:rPr>
          <w:b/>
          <w:bCs/>
        </w:rPr>
        <w:t xml:space="preserve">kendi CDN'inizi kullanın</w:t>
      </w:r>
      <w:r>
        <w:t xml:space="preserve"> — amaç, Unity Gaming Services paketlerinin projeye hiç girmemesi (6.1'deki tuzak).</w:t>
      </w:r>
    </w:p>
    <w:p>
      <w:pPr>
        <w:pBdr>
          <w:left w:val="single" w:color="E0A800" w:sz="18" w:space="8"/>
        </w:pBdr>
        <w:shd w:fill="FFF8E7" w:val="clear"/>
        <w:spacing w:after="160" w:before="140" w:line="288"/>
        <w:ind w:left="340"/>
      </w:pPr>
      <w:r>
        <w:rPr>
          <w:b/>
          <w:bCs/>
        </w:rPr>
        <w:t xml:space="preserve">Sınır:</w:t>
      </w:r>
      <w:r>
        <w:t xml:space="preserve"> Addressables ile </w:t>
      </w:r>
      <w:r>
        <w:rPr>
          <w:b/>
          <w:bCs/>
        </w:rPr>
        <w:t xml:space="preserve">içerik</w:t>
      </w:r>
      <w:r>
        <w:t xml:space="preserve"> uzaktan güncellenir, </w:t>
      </w:r>
      <w:r>
        <w:rPr>
          <w:b/>
          <w:bCs/>
        </w:rPr>
        <w:t xml:space="preserve">kod</w:t>
      </w:r>
      <w:r>
        <w:t xml:space="preserve"> güncellenmez. Kritik bir hata düzeltmesi her zaman mağaza sürümü gerektirir. Bu, React Native'in EAS Update'e karşı elindeki tek gerçek üstünlüktü ve Unity'yi seçerken bilinçli olarak kabul ediliyor. Karşı önlem: sağlam bir uzaktan yapılandırma (remote config) katmanı — bozulan bir özelliği kod göndermeden kapatabilmek.</w:t>
      </w:r>
    </w:p>
    <w:p>
      <w:pPr>
        <w:pStyle w:val="Heading3"/>
        <w:spacing w:after="120" w:before="260"/>
      </w:pPr>
      <w:r>
        <w:rPr>
          <w:b/>
          <w:bCs/>
          <w:color w:val="1F4E79"/>
          <w:sz w:val="22"/>
          <w:szCs w:val="22"/>
        </w:rPr>
        <w:t xml:space="preserve">Backend: mümkün olduğunca az</w:t>
      </w:r>
    </w:p>
    <w:tbl>
      <w:tblPr>
        <w:tblW w:type="dxa" w:w="9638"/>
        <w:tblBorders>
          <w:top w:val="single" w:color="C9D6E4" w:sz="4"/>
          <w:left w:val="single" w:color="C9D6E4" w:sz="4"/>
          <w:bottom w:val="single" w:color="C9D6E4" w:sz="4"/>
          <w:right w:val="single" w:color="C9D6E4" w:sz="4"/>
          <w:insideH w:val="single" w:color="DCE6F1" w:sz="2"/>
          <w:insideV w:val="single" w:color="DCE6F1" w:sz="2"/>
        </w:tblBorders>
      </w:tblPr>
      <w:tblGrid>
        <w:gridCol w:w="3019"/>
        <w:gridCol w:w="6619"/>
      </w:tblGrid>
      <w:tr>
        <w:trPr>
          <w:tblHeader/>
        </w:trPr>
        <w:tc>
          <w:tcPr>
            <w:tcW w:type="dxa" w:w="3019"/>
            <w:shd w:fill="EAF1F8" w:val="clear"/>
            <w:tcMar>
              <w:top w:type="dxa" w:w="90"/>
              <w:left w:type="dxa" w:w="130"/>
              <w:bottom w:type="dxa" w:w="90"/>
              <w:right w:type="dxa" w:w="130"/>
            </w:tcMar>
          </w:tcPr>
          <w:p>
            <w:pPr>
              <w:spacing w:after="0" w:line="264"/>
            </w:pPr>
            <w:r>
              <w:rPr>
                <w:b/>
                <w:bCs/>
                <w:color w:val="1F4E79"/>
                <w:sz w:val="19"/>
                <w:szCs w:val="19"/>
              </w:rPr>
              <w:t xml:space="preserve">Bileşen</w:t>
            </w:r>
          </w:p>
        </w:tc>
        <w:tc>
          <w:tcPr>
            <w:tcW w:type="dxa" w:w="6619"/>
            <w:shd w:fill="EAF1F8" w:val="clear"/>
            <w:tcMar>
              <w:top w:type="dxa" w:w="90"/>
              <w:left w:type="dxa" w:w="130"/>
              <w:bottom w:type="dxa" w:w="90"/>
              <w:right w:type="dxa" w:w="130"/>
            </w:tcMar>
          </w:tcPr>
          <w:p>
            <w:pPr>
              <w:spacing w:after="0" w:line="264"/>
            </w:pPr>
            <w:r>
              <w:rPr>
                <w:b/>
                <w:bCs/>
                <w:color w:val="1F4E79"/>
                <w:sz w:val="19"/>
                <w:szCs w:val="19"/>
              </w:rPr>
              <w:t xml:space="preserve">Ne yapar</w:t>
            </w:r>
          </w:p>
        </w:tc>
      </w:tr>
      <w:tr>
        <w:trPr>
          <w:tblHeader w:val="false"/>
        </w:trPr>
        <w:tc>
          <w:tcPr>
            <w:tcW w:type="dxa" w:w="3019"/>
            <w:shd w:fill="FFFFFF" w:val="clear"/>
            <w:tcMar>
              <w:top w:type="dxa" w:w="90"/>
              <w:left w:type="dxa" w:w="130"/>
              <w:bottom w:type="dxa" w:w="90"/>
              <w:right w:type="dxa" w:w="130"/>
            </w:tcMar>
          </w:tcPr>
          <w:p>
            <w:pPr>
              <w:spacing w:after="0" w:line="264"/>
            </w:pPr>
            <w:r>
              <w:rPr>
                <w:sz w:val="19"/>
                <w:szCs w:val="19"/>
              </w:rPr>
              <w:t xml:space="preserve">RevenueCat</w:t>
            </w:r>
          </w:p>
        </w:tc>
        <w:tc>
          <w:tcPr>
            <w:tcW w:type="dxa" w:w="6619"/>
            <w:shd w:fill="FFFFFF" w:val="clear"/>
            <w:tcMar>
              <w:top w:type="dxa" w:w="90"/>
              <w:left w:type="dxa" w:w="130"/>
              <w:bottom w:type="dxa" w:w="90"/>
              <w:right w:type="dxa" w:w="130"/>
            </w:tcMar>
          </w:tcPr>
          <w:p>
            <w:pPr>
              <w:spacing w:after="0" w:line="264"/>
            </w:pPr>
            <w:r>
              <w:rPr>
                <w:sz w:val="19"/>
                <w:szCs w:val="19"/>
              </w:rPr>
              <w:t xml:space="preserve">Abonelik yetkisi, deneme, iade, çapraz platform</w:t>
            </w:r>
          </w:p>
        </w:tc>
      </w:tr>
      <w:tr>
        <w:trPr>
          <w:tblHeader w:val="false"/>
        </w:trPr>
        <w:tc>
          <w:tcPr>
            <w:tcW w:type="dxa" w:w="3019"/>
            <w:shd w:fill="F7F9FC" w:val="clear"/>
            <w:tcMar>
              <w:top w:type="dxa" w:w="90"/>
              <w:left w:type="dxa" w:w="130"/>
              <w:bottom w:type="dxa" w:w="90"/>
              <w:right w:type="dxa" w:w="130"/>
            </w:tcMar>
          </w:tcPr>
          <w:p>
            <w:pPr>
              <w:spacing w:after="0" w:line="264"/>
            </w:pPr>
            <w:r>
              <w:rPr>
                <w:sz w:val="19"/>
                <w:szCs w:val="19"/>
              </w:rPr>
              <w:t xml:space="preserve">Küçük bir API</w:t>
            </w:r>
          </w:p>
        </w:tc>
        <w:tc>
          <w:tcPr>
            <w:tcW w:type="dxa" w:w="6619"/>
            <w:shd w:fill="F7F9FC" w:val="clear"/>
            <w:tcMar>
              <w:top w:type="dxa" w:w="90"/>
              <w:left w:type="dxa" w:w="130"/>
              <w:bottom w:type="dxa" w:w="90"/>
              <w:right w:type="dxa" w:w="130"/>
            </w:tcMar>
          </w:tcPr>
          <w:p>
            <w:pPr>
              <w:spacing w:after="0" w:line="264"/>
            </w:pPr>
            <w:r>
              <w:rPr>
                <w:sz w:val="19"/>
                <w:szCs w:val="19"/>
              </w:rPr>
              <w:t xml:space="preserve">Sahne kataloğu, CDN imzalı URL'leri, uzaktan yapılandırma</w:t>
            </w:r>
          </w:p>
        </w:tc>
      </w:tr>
      <w:tr>
        <w:trPr>
          <w:tblHeader w:val="false"/>
        </w:trPr>
        <w:tc>
          <w:tcPr>
            <w:tcW w:type="dxa" w:w="3019"/>
            <w:shd w:fill="FFFFFF" w:val="clear"/>
            <w:tcMar>
              <w:top w:type="dxa" w:w="90"/>
              <w:left w:type="dxa" w:w="130"/>
              <w:bottom w:type="dxa" w:w="90"/>
              <w:right w:type="dxa" w:w="130"/>
            </w:tcMar>
          </w:tcPr>
          <w:p>
            <w:pPr>
              <w:spacing w:after="0" w:line="264"/>
            </w:pPr>
            <w:r>
              <w:rPr>
                <w:sz w:val="19"/>
                <w:szCs w:val="19"/>
              </w:rPr>
              <w:t xml:space="preserve">Anonim telemetri toplayıcı</w:t>
            </w:r>
          </w:p>
        </w:tc>
        <w:tc>
          <w:tcPr>
            <w:tcW w:type="dxa" w:w="6619"/>
            <w:shd w:fill="FFFFFF" w:val="clear"/>
            <w:tcMar>
              <w:top w:type="dxa" w:w="90"/>
              <w:left w:type="dxa" w:w="130"/>
              <w:bottom w:type="dxa" w:w="90"/>
              <w:right w:type="dxa" w:w="130"/>
            </w:tcMar>
          </w:tcPr>
          <w:p>
            <w:pPr>
              <w:spacing w:after="0" w:line="264"/>
            </w:pPr>
            <w:r>
              <w:rPr>
                <w:sz w:val="19"/>
                <w:szCs w:val="19"/>
              </w:rPr>
              <w:t xml:space="preserve">Toplu olay sayaçları, cihaz kimliği yok</w:t>
            </w:r>
          </w:p>
        </w:tc>
      </w:tr>
      <w:tr>
        <w:trPr>
          <w:tblHeader w:val="false"/>
        </w:trPr>
        <w:tc>
          <w:tcPr>
            <w:tcW w:type="dxa" w:w="3019"/>
            <w:shd w:fill="F7F9FC" w:val="clear"/>
            <w:tcMar>
              <w:top w:type="dxa" w:w="90"/>
              <w:left w:type="dxa" w:w="130"/>
              <w:bottom w:type="dxa" w:w="90"/>
              <w:right w:type="dxa" w:w="130"/>
            </w:tcMar>
          </w:tcPr>
          <w:p>
            <w:pPr>
              <w:spacing w:after="0" w:line="264"/>
            </w:pPr>
            <w:r>
              <w:rPr>
                <w:sz w:val="19"/>
                <w:szCs w:val="19"/>
              </w:rPr>
              <w:t xml:space="preserve">Nesne depolama + CDN</w:t>
            </w:r>
          </w:p>
        </w:tc>
        <w:tc>
          <w:tcPr>
            <w:tcW w:type="dxa" w:w="6619"/>
            <w:shd w:fill="F7F9FC" w:val="clear"/>
            <w:tcMar>
              <w:top w:type="dxa" w:w="90"/>
              <w:left w:type="dxa" w:w="130"/>
              <w:bottom w:type="dxa" w:w="90"/>
              <w:right w:type="dxa" w:w="130"/>
            </w:tcMar>
          </w:tcPr>
          <w:p>
            <w:pPr>
              <w:spacing w:after="0" w:line="264"/>
            </w:pPr>
            <w:r>
              <w:rPr>
                <w:sz w:val="19"/>
                <w:szCs w:val="19"/>
              </w:rPr>
              <w:t xml:space="preserve">Sahne paketleri</w:t>
            </w:r>
          </w:p>
        </w:tc>
      </w:tr>
    </w:tbl>
    <w:p>
      <w:pPr>
        <w:spacing w:after="160"/>
      </w:pPr>
      <w:r>
        <w:t xml:space="preserve"/>
      </w:r>
    </w:p>
    <w:p>
      <w:pPr>
        <w:spacing w:after="140" w:line="288"/>
      </w:pPr>
      <w:r>
        <w:t xml:space="preserve">Teknoloji açısından sıkıcı olan doğru. Bu katman ürünün farklılaşma noktası değil; oraya mühendislik harcamayın.</w:t>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9. Riskler</w:t>
      </w:r>
    </w:p>
    <w:tbl>
      <w:tblPr>
        <w:tblW w:type="dxa" w:w="9638"/>
        <w:tblBorders>
          <w:top w:val="single" w:color="C9D6E4" w:sz="4"/>
          <w:left w:val="single" w:color="C9D6E4" w:sz="4"/>
          <w:bottom w:val="single" w:color="C9D6E4" w:sz="4"/>
          <w:right w:val="single" w:color="C9D6E4" w:sz="4"/>
          <w:insideH w:val="single" w:color="DCE6F1" w:sz="2"/>
          <w:insideV w:val="single" w:color="DCE6F1" w:sz="2"/>
        </w:tblBorders>
      </w:tblPr>
      <w:tblGrid>
        <w:gridCol w:w="3157"/>
        <w:gridCol w:w="850"/>
        <w:gridCol w:w="5631"/>
      </w:tblGrid>
      <w:tr>
        <w:trPr>
          <w:tblHeader/>
        </w:trPr>
        <w:tc>
          <w:tcPr>
            <w:tcW w:type="dxa" w:w="3157"/>
            <w:shd w:fill="EAF1F8" w:val="clear"/>
            <w:tcMar>
              <w:top w:type="dxa" w:w="90"/>
              <w:left w:type="dxa" w:w="130"/>
              <w:bottom w:type="dxa" w:w="90"/>
              <w:right w:type="dxa" w:w="130"/>
            </w:tcMar>
          </w:tcPr>
          <w:p>
            <w:pPr>
              <w:spacing w:after="0" w:line="264"/>
            </w:pPr>
            <w:r>
              <w:rPr>
                <w:b/>
                <w:bCs/>
                <w:color w:val="1F4E79"/>
                <w:sz w:val="19"/>
                <w:szCs w:val="19"/>
              </w:rPr>
              <w:t xml:space="preserve">Risk</w:t>
            </w:r>
          </w:p>
        </w:tc>
        <w:tc>
          <w:tcPr>
            <w:tcW w:type="dxa" w:w="850"/>
            <w:shd w:fill="EAF1F8" w:val="clear"/>
            <w:tcMar>
              <w:top w:type="dxa" w:w="90"/>
              <w:left w:type="dxa" w:w="130"/>
              <w:bottom w:type="dxa" w:w="90"/>
              <w:right w:type="dxa" w:w="130"/>
            </w:tcMar>
          </w:tcPr>
          <w:p>
            <w:pPr>
              <w:spacing w:after="0" w:line="264"/>
            </w:pPr>
            <w:r>
              <w:rPr>
                <w:b/>
                <w:bCs/>
                <w:color w:val="1F4E79"/>
                <w:sz w:val="19"/>
                <w:szCs w:val="19"/>
              </w:rPr>
              <w:t xml:space="preserve">Olasılık</w:t>
            </w:r>
          </w:p>
        </w:tc>
        <w:tc>
          <w:tcPr>
            <w:tcW w:type="dxa" w:w="5631"/>
            <w:shd w:fill="EAF1F8" w:val="clear"/>
            <w:tcMar>
              <w:top w:type="dxa" w:w="90"/>
              <w:left w:type="dxa" w:w="130"/>
              <w:bottom w:type="dxa" w:w="90"/>
              <w:right w:type="dxa" w:w="130"/>
            </w:tcMar>
          </w:tcPr>
          <w:p>
            <w:pPr>
              <w:spacing w:after="0" w:line="264"/>
            </w:pPr>
            <w:r>
              <w:rPr>
                <w:b/>
                <w:bCs/>
                <w:color w:val="1F4E79"/>
                <w:sz w:val="19"/>
                <w:szCs w:val="19"/>
              </w:rPr>
              <w:t xml:space="preserve">Azaltma</w:t>
            </w:r>
          </w:p>
        </w:tc>
      </w:tr>
      <w:tr>
        <w:trPr>
          <w:tblHeader w:val="false"/>
        </w:trPr>
        <w:tc>
          <w:tcPr>
            <w:tcW w:type="dxa" w:w="3157"/>
            <w:shd w:fill="FFFFFF" w:val="clear"/>
            <w:tcMar>
              <w:top w:type="dxa" w:w="90"/>
              <w:left w:type="dxa" w:w="130"/>
              <w:bottom w:type="dxa" w:w="90"/>
              <w:right w:type="dxa" w:w="130"/>
            </w:tcMar>
          </w:tcPr>
          <w:p>
            <w:pPr>
              <w:spacing w:after="0" w:line="264"/>
            </w:pPr>
            <w:r>
              <w:rPr>
                <w:b/>
                <w:bCs/>
                <w:sz w:val="19"/>
                <w:szCs w:val="19"/>
              </w:rPr>
              <w:t xml:space="preserve">Giriş segmenti Android performansı</w:t>
            </w:r>
          </w:p>
        </w:tc>
        <w:tc>
          <w:tcPr>
            <w:tcW w:type="dxa" w:w="850"/>
            <w:shd w:fill="FFFFFF" w:val="clear"/>
            <w:tcMar>
              <w:top w:type="dxa" w:w="90"/>
              <w:left w:type="dxa" w:w="130"/>
              <w:bottom w:type="dxa" w:w="90"/>
              <w:right w:type="dxa" w:w="130"/>
            </w:tcMar>
          </w:tcPr>
          <w:p>
            <w:pPr>
              <w:spacing w:after="0" w:line="264"/>
            </w:pPr>
            <w:r>
              <w:rPr>
                <w:sz w:val="19"/>
                <w:szCs w:val="19"/>
              </w:rPr>
              <w:t xml:space="preserve">Yüksek</w:t>
            </w:r>
          </w:p>
        </w:tc>
        <w:tc>
          <w:tcPr>
            <w:tcW w:type="dxa" w:w="5631"/>
            <w:shd w:fill="FFFFFF" w:val="clear"/>
            <w:tcMar>
              <w:top w:type="dxa" w:w="90"/>
              <w:left w:type="dxa" w:w="130"/>
              <w:bottom w:type="dxa" w:w="90"/>
              <w:right w:type="dxa" w:w="130"/>
            </w:tcMar>
          </w:tcPr>
          <w:p>
            <w:pPr>
              <w:spacing w:after="0" w:line="264"/>
            </w:pPr>
            <w:r>
              <w:rPr>
                <w:sz w:val="19"/>
                <w:szCs w:val="19"/>
              </w:rPr>
              <w:t xml:space="preserve">İlk günden bir referans cihaz ilan edin (Redmi/Oppo giriş modeli). Sahne başına kare süresi bütçesi tanımlayın ve CI'da ölçün. “iPhone'da akıcı” bir kabul kriteri değildir.</w:t>
            </w:r>
          </w:p>
        </w:tc>
      </w:tr>
      <w:tr>
        <w:trPr>
          <w:tblHeader w:val="false"/>
        </w:trPr>
        <w:tc>
          <w:tcPr>
            <w:tcW w:type="dxa" w:w="3157"/>
            <w:shd w:fill="F7F9FC" w:val="clear"/>
            <w:tcMar>
              <w:top w:type="dxa" w:w="90"/>
              <w:left w:type="dxa" w:w="130"/>
              <w:bottom w:type="dxa" w:w="90"/>
              <w:right w:type="dxa" w:w="130"/>
            </w:tcMar>
          </w:tcPr>
          <w:p>
            <w:pPr>
              <w:spacing w:after="0" w:line="264"/>
            </w:pPr>
            <w:r>
              <w:rPr>
                <w:b/>
                <w:bCs/>
                <w:sz w:val="19"/>
                <w:szCs w:val="19"/>
              </w:rPr>
              <w:t xml:space="preserve">Kids kategorisi reddi</w:t>
            </w:r>
          </w:p>
        </w:tc>
        <w:tc>
          <w:tcPr>
            <w:tcW w:type="dxa" w:w="850"/>
            <w:shd w:fill="F7F9FC" w:val="clear"/>
            <w:tcMar>
              <w:top w:type="dxa" w:w="90"/>
              <w:left w:type="dxa" w:w="130"/>
              <w:bottom w:type="dxa" w:w="90"/>
              <w:right w:type="dxa" w:w="130"/>
            </w:tcMar>
          </w:tcPr>
          <w:p>
            <w:pPr>
              <w:spacing w:after="0" w:line="264"/>
            </w:pPr>
            <w:r>
              <w:rPr>
                <w:sz w:val="19"/>
                <w:szCs w:val="19"/>
              </w:rPr>
              <w:t xml:space="preserve">Yüksek</w:t>
            </w:r>
          </w:p>
        </w:tc>
        <w:tc>
          <w:tcPr>
            <w:tcW w:type="dxa" w:w="5631"/>
            <w:shd w:fill="F7F9FC" w:val="clear"/>
            <w:tcMar>
              <w:top w:type="dxa" w:w="90"/>
              <w:left w:type="dxa" w:w="130"/>
              <w:bottom w:type="dxa" w:w="90"/>
              <w:right w:type="dxa" w:w="130"/>
            </w:tcMar>
          </w:tcPr>
          <w:p>
            <w:pPr>
              <w:spacing w:after="0" w:line="264"/>
            </w:pPr>
            <w:r>
              <w:rPr>
                <w:sz w:val="19"/>
                <w:szCs w:val="19"/>
              </w:rPr>
              <w:t xml:space="preserve">Bağımlılık listesini bir uyumluluk belgesi gibi yönetin. Her yeni paket için “ne topluyor, nereye gönderiyor” sorusu. UGS paketlerinin projeye girmediğini CI'da kontrol edin.</w:t>
            </w:r>
          </w:p>
        </w:tc>
      </w:tr>
      <w:tr>
        <w:trPr>
          <w:tblHeader w:val="false"/>
        </w:trPr>
        <w:tc>
          <w:tcPr>
            <w:tcW w:type="dxa" w:w="3157"/>
            <w:shd w:fill="FFFFFF" w:val="clear"/>
            <w:tcMar>
              <w:top w:type="dxa" w:w="90"/>
              <w:left w:type="dxa" w:w="130"/>
              <w:bottom w:type="dxa" w:w="90"/>
              <w:right w:type="dxa" w:w="130"/>
            </w:tcMar>
          </w:tcPr>
          <w:p>
            <w:pPr>
              <w:spacing w:after="0" w:line="264"/>
            </w:pPr>
            <w:r>
              <w:rPr>
                <w:b/>
                <w:bCs/>
                <w:sz w:val="19"/>
                <w:szCs w:val="19"/>
              </w:rPr>
              <w:t xml:space="preserve">İçerik üretim hızı</w:t>
            </w:r>
          </w:p>
        </w:tc>
        <w:tc>
          <w:tcPr>
            <w:tcW w:type="dxa" w:w="850"/>
            <w:shd w:fill="FFFFFF" w:val="clear"/>
            <w:tcMar>
              <w:top w:type="dxa" w:w="90"/>
              <w:left w:type="dxa" w:w="130"/>
              <w:bottom w:type="dxa" w:w="90"/>
              <w:right w:type="dxa" w:w="130"/>
            </w:tcMar>
          </w:tcPr>
          <w:p>
            <w:pPr>
              <w:spacing w:after="0" w:line="264"/>
            </w:pPr>
            <w:r>
              <w:rPr>
                <w:sz w:val="19"/>
                <w:szCs w:val="19"/>
              </w:rPr>
              <w:t xml:space="preserve">Yüksek</w:t>
            </w:r>
          </w:p>
        </w:tc>
        <w:tc>
          <w:tcPr>
            <w:tcW w:type="dxa" w:w="5631"/>
            <w:shd w:fill="FFFFFF" w:val="clear"/>
            <w:tcMar>
              <w:top w:type="dxa" w:w="90"/>
              <w:left w:type="dxa" w:w="130"/>
              <w:bottom w:type="dxa" w:w="90"/>
              <w:right w:type="dxa" w:w="130"/>
            </w:tcMar>
          </w:tcPr>
          <w:p>
            <w:pPr>
              <w:spacing w:after="0" w:line="264"/>
            </w:pPr>
            <w:r>
              <w:rPr>
                <w:sz w:val="19"/>
                <w:szCs w:val="19"/>
              </w:rPr>
              <w:t xml:space="preserve">Veri odaklı sahne manifesti + Rive durum makineleri. Bunlar tam olarak bu riski azaltmak için var.</w:t>
            </w:r>
          </w:p>
        </w:tc>
      </w:tr>
      <w:tr>
        <w:trPr>
          <w:tblHeader w:val="false"/>
        </w:trPr>
        <w:tc>
          <w:tcPr>
            <w:tcW w:type="dxa" w:w="3157"/>
            <w:shd w:fill="F7F9FC" w:val="clear"/>
            <w:tcMar>
              <w:top w:type="dxa" w:w="90"/>
              <w:left w:type="dxa" w:w="130"/>
              <w:bottom w:type="dxa" w:w="90"/>
              <w:right w:type="dxa" w:w="130"/>
            </w:tcMar>
          </w:tcPr>
          <w:p>
            <w:pPr>
              <w:spacing w:after="0" w:line="264"/>
            </w:pPr>
            <w:r>
              <w:rPr>
                <w:b/>
                <w:bCs/>
                <w:sz w:val="19"/>
                <w:szCs w:val="19"/>
              </w:rPr>
              <w:t xml:space="preserve">Uygulama boyutu / ilk indirme</w:t>
            </w:r>
          </w:p>
        </w:tc>
        <w:tc>
          <w:tcPr>
            <w:tcW w:type="dxa" w:w="850"/>
            <w:shd w:fill="F7F9FC" w:val="clear"/>
            <w:tcMar>
              <w:top w:type="dxa" w:w="90"/>
              <w:left w:type="dxa" w:w="130"/>
              <w:bottom w:type="dxa" w:w="90"/>
              <w:right w:type="dxa" w:w="130"/>
            </w:tcMar>
          </w:tcPr>
          <w:p>
            <w:pPr>
              <w:spacing w:after="0" w:line="264"/>
            </w:pPr>
            <w:r>
              <w:rPr>
                <w:sz w:val="19"/>
                <w:szCs w:val="19"/>
              </w:rPr>
              <w:t xml:space="preserve">Orta</w:t>
            </w:r>
          </w:p>
        </w:tc>
        <w:tc>
          <w:tcPr>
            <w:tcW w:type="dxa" w:w="5631"/>
            <w:shd w:fill="F7F9FC" w:val="clear"/>
            <w:tcMar>
              <w:top w:type="dxa" w:w="90"/>
              <w:left w:type="dxa" w:w="130"/>
              <w:bottom w:type="dxa" w:w="90"/>
              <w:right w:type="dxa" w:w="130"/>
            </w:tcMar>
          </w:tcPr>
          <w:p>
            <w:pPr>
              <w:spacing w:after="0" w:line="264"/>
            </w:pPr>
            <w:r>
              <w:rPr>
                <w:sz w:val="19"/>
                <w:szCs w:val="19"/>
              </w:rPr>
              <w:t xml:space="preserve">Çekirdek binary küçük, sahneler Addressables ile talebe bağlı.</w:t>
            </w:r>
          </w:p>
        </w:tc>
      </w:tr>
      <w:tr>
        <w:trPr>
          <w:tblHeader w:val="false"/>
        </w:trPr>
        <w:tc>
          <w:tcPr>
            <w:tcW w:type="dxa" w:w="3157"/>
            <w:shd w:fill="FFFFFF" w:val="clear"/>
            <w:tcMar>
              <w:top w:type="dxa" w:w="90"/>
              <w:left w:type="dxa" w:w="130"/>
              <w:bottom w:type="dxa" w:w="90"/>
              <w:right w:type="dxa" w:w="130"/>
            </w:tcMar>
          </w:tcPr>
          <w:p>
            <w:pPr>
              <w:spacing w:after="0" w:line="264"/>
            </w:pPr>
            <w:r>
              <w:rPr>
                <w:sz w:val="19"/>
                <w:szCs w:val="19"/>
              </w:rPr>
              <w:t xml:space="preserve">Kod OTA güncellemesi yokluğu</w:t>
            </w:r>
          </w:p>
        </w:tc>
        <w:tc>
          <w:tcPr>
            <w:tcW w:type="dxa" w:w="850"/>
            <w:shd w:fill="FFFFFF" w:val="clear"/>
            <w:tcMar>
              <w:top w:type="dxa" w:w="90"/>
              <w:left w:type="dxa" w:w="130"/>
              <w:bottom w:type="dxa" w:w="90"/>
              <w:right w:type="dxa" w:w="130"/>
            </w:tcMar>
          </w:tcPr>
          <w:p>
            <w:pPr>
              <w:spacing w:after="0" w:line="264"/>
            </w:pPr>
            <w:r>
              <w:rPr>
                <w:sz w:val="19"/>
                <w:szCs w:val="19"/>
              </w:rPr>
              <w:t xml:space="preserve">Orta</w:t>
            </w:r>
          </w:p>
        </w:tc>
        <w:tc>
          <w:tcPr>
            <w:tcW w:type="dxa" w:w="5631"/>
            <w:shd w:fill="FFFFFF" w:val="clear"/>
            <w:tcMar>
              <w:top w:type="dxa" w:w="90"/>
              <w:left w:type="dxa" w:w="130"/>
              <w:bottom w:type="dxa" w:w="90"/>
              <w:right w:type="dxa" w:w="130"/>
            </w:tcMar>
          </w:tcPr>
          <w:p>
            <w:pPr>
              <w:spacing w:after="0" w:line="264"/>
            </w:pPr>
            <w:r>
              <w:rPr>
                <w:sz w:val="19"/>
                <w:szCs w:val="19"/>
              </w:rPr>
              <w:t xml:space="preserve">Güçlü uzaktan yapılandırma + özellik bayrakları (feature flag).</w:t>
            </w:r>
          </w:p>
        </w:tc>
      </w:tr>
      <w:tr>
        <w:trPr>
          <w:tblHeader w:val="false"/>
        </w:trPr>
        <w:tc>
          <w:tcPr>
            <w:tcW w:type="dxa" w:w="3157"/>
            <w:shd w:fill="F7F9FC" w:val="clear"/>
            <w:tcMar>
              <w:top w:type="dxa" w:w="90"/>
              <w:left w:type="dxa" w:w="130"/>
              <w:bottom w:type="dxa" w:w="90"/>
              <w:right w:type="dxa" w:w="130"/>
            </w:tcMar>
          </w:tcPr>
          <w:p>
            <w:pPr>
              <w:spacing w:after="0" w:line="264"/>
            </w:pPr>
            <w:r>
              <w:rPr>
                <w:sz w:val="19"/>
                <w:szCs w:val="19"/>
              </w:rPr>
              <w:t xml:space="preserve">Unity lisans maliyeti</w:t>
            </w:r>
          </w:p>
        </w:tc>
        <w:tc>
          <w:tcPr>
            <w:tcW w:type="dxa" w:w="850"/>
            <w:shd w:fill="F7F9FC" w:val="clear"/>
            <w:tcMar>
              <w:top w:type="dxa" w:w="90"/>
              <w:left w:type="dxa" w:w="130"/>
              <w:bottom w:type="dxa" w:w="90"/>
              <w:right w:type="dxa" w:w="130"/>
            </w:tcMar>
          </w:tcPr>
          <w:p>
            <w:pPr>
              <w:spacing w:after="0" w:line="264"/>
            </w:pPr>
            <w:r>
              <w:rPr>
                <w:sz w:val="19"/>
                <w:szCs w:val="19"/>
              </w:rPr>
              <w:t xml:space="preserve">Düşük</w:t>
            </w:r>
          </w:p>
        </w:tc>
        <w:tc>
          <w:tcPr>
            <w:tcW w:type="dxa" w:w="5631"/>
            <w:shd w:fill="F7F9FC" w:val="clear"/>
            <w:tcMar>
              <w:top w:type="dxa" w:w="90"/>
              <w:left w:type="dxa" w:w="130"/>
              <w:bottom w:type="dxa" w:w="90"/>
              <w:right w:type="dxa" w:w="130"/>
            </w:tcMar>
          </w:tcPr>
          <w:p>
            <w:pPr>
              <w:spacing w:after="0" w:line="264"/>
            </w:pPr>
            <w:r>
              <w:rPr>
                <w:sz w:val="19"/>
                <w:szCs w:val="19"/>
              </w:rPr>
              <w:t xml:space="preserve">200.000 $ gelir eşiğine kadar ücretsiz; o noktada koltuk maliyeti zaten karşılanabilir.</w:t>
            </w:r>
          </w:p>
        </w:tc>
      </w:tr>
      <w:tr>
        <w:trPr>
          <w:tblHeader w:val="false"/>
        </w:trPr>
        <w:tc>
          <w:tcPr>
            <w:tcW w:type="dxa" w:w="3157"/>
            <w:shd w:fill="FFFFFF" w:val="clear"/>
            <w:tcMar>
              <w:top w:type="dxa" w:w="90"/>
              <w:left w:type="dxa" w:w="130"/>
              <w:bottom w:type="dxa" w:w="90"/>
              <w:right w:type="dxa" w:w="130"/>
            </w:tcMar>
          </w:tcPr>
          <w:p>
            <w:pPr>
              <w:spacing w:after="0" w:line="264"/>
            </w:pPr>
            <w:r>
              <w:rPr>
                <w:sz w:val="19"/>
                <w:szCs w:val="19"/>
              </w:rPr>
              <w:t xml:space="preserve">Anahtar kişiye bağımlılık</w:t>
            </w:r>
          </w:p>
        </w:tc>
        <w:tc>
          <w:tcPr>
            <w:tcW w:type="dxa" w:w="850"/>
            <w:shd w:fill="FFFFFF" w:val="clear"/>
            <w:tcMar>
              <w:top w:type="dxa" w:w="90"/>
              <w:left w:type="dxa" w:w="130"/>
              <w:bottom w:type="dxa" w:w="90"/>
              <w:right w:type="dxa" w:w="130"/>
            </w:tcMar>
          </w:tcPr>
          <w:p>
            <w:pPr>
              <w:spacing w:after="0" w:line="264"/>
            </w:pPr>
            <w:r>
              <w:rPr>
                <w:sz w:val="19"/>
                <w:szCs w:val="19"/>
              </w:rPr>
              <w:t xml:space="preserve">Orta</w:t>
            </w:r>
          </w:p>
        </w:tc>
        <w:tc>
          <w:tcPr>
            <w:tcW w:type="dxa" w:w="5631"/>
            <w:shd w:fill="FFFFFF" w:val="clear"/>
            <w:tcMar>
              <w:top w:type="dxa" w:w="90"/>
              <w:left w:type="dxa" w:w="130"/>
              <w:bottom w:type="dxa" w:w="90"/>
              <w:right w:type="dxa" w:w="130"/>
            </w:tcMar>
          </w:tcPr>
          <w:p>
            <w:pPr>
              <w:spacing w:after="0" w:line="264"/>
            </w:pPr>
            <w:r>
              <w:rPr>
                <w:sz w:val="19"/>
                <w:szCs w:val="19"/>
              </w:rPr>
              <w:t xml:space="preserve">Unity seçimi bunu zaten azaltıyor (yetenek havuzu geniş).</w:t>
            </w:r>
          </w:p>
        </w:tc>
      </w:tr>
    </w:tbl>
    <w:p>
      <w:pPr>
        <w:spacing w:after="160"/>
      </w:pPr>
      <w:r>
        <w:t xml:space="preserve"/>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10. Ekip ve Aşamalandırma</w:t>
      </w:r>
    </w:p>
    <w:p>
      <w:pPr>
        <w:pStyle w:val="Heading3"/>
        <w:spacing w:after="120" w:before="260"/>
      </w:pPr>
      <w:r>
        <w:rPr>
          <w:b/>
          <w:bCs/>
          <w:color w:val="1F4E79"/>
          <w:sz w:val="22"/>
          <w:szCs w:val="22"/>
        </w:rPr>
        <w:t xml:space="preserve">MVP kapsamı</w:t>
      </w:r>
    </w:p>
    <w:p>
      <w:pPr>
        <w:spacing w:after="140" w:line="288"/>
      </w:pPr>
      <w:r>
        <w:t xml:space="preserve">Önceki rapor “tek yaş bandı, tek beceri, 10-20 aktivite” öneriyordu. Teknik karşılığı:</w:t>
      </w:r>
    </w:p>
    <w:p>
      <w:pPr>
        <w:pStyle w:val="ListParagraph"/>
        <w:numPr>
          <w:ilvl w:val="0"/>
          <w:numId w:val="1"/>
        </w:numPr>
        <w:spacing w:after="70" w:line="276"/>
      </w:pPr>
      <w:r>
        <w:rPr>
          <w:b/>
          <w:bCs/>
        </w:rPr>
        <w:t xml:space="preserve">3 sahne</w:t>
      </w:r>
      <w:r>
        <w:t xml:space="preserve"> (ev / atölye / mutfak), her biri derin ve keşfedilebilir</w:t>
      </w:r>
    </w:p>
    <w:p>
      <w:pPr>
        <w:pStyle w:val="ListParagraph"/>
        <w:numPr>
          <w:ilvl w:val="0"/>
          <w:numId w:val="1"/>
        </w:numPr>
        <w:spacing w:after="70" w:line="276"/>
      </w:pPr>
      <w:r>
        <w:rPr>
          <w:b/>
          <w:bCs/>
        </w:rPr>
        <w:t xml:space="preserve">4 mekanik</w:t>
      </w:r>
      <w:r>
        <w:t xml:space="preserve"> (kes, yapıştır, boya, inşa et), sahnelere yayılmış ~15 aktivite</w:t>
      </w:r>
    </w:p>
    <w:p>
      <w:pPr>
        <w:pStyle w:val="ListParagraph"/>
        <w:numPr>
          <w:ilvl w:val="0"/>
          <w:numId w:val="1"/>
        </w:numPr>
        <w:spacing w:after="70" w:line="276"/>
      </w:pPr>
      <w:r>
        <w:rPr>
          <w:b/>
          <w:bCs/>
        </w:rPr>
        <w:t xml:space="preserve">1 karakter ailesi</w:t>
      </w:r>
      <w:r>
        <w:t xml:space="preserve">, Rive durum makineleriyle tepkili</w:t>
      </w:r>
    </w:p>
    <w:p>
      <w:pPr>
        <w:pStyle w:val="ListParagraph"/>
        <w:numPr>
          <w:ilvl w:val="0"/>
          <w:numId w:val="1"/>
        </w:numPr>
        <w:spacing w:after="70" w:line="276"/>
      </w:pPr>
      <w:r>
        <w:t xml:space="preserve">Kabuk tam çalışır: ebeveyn bölümü, kapı, abonelik, indirme</w:t>
      </w:r>
    </w:p>
    <w:p>
      <w:pPr>
        <w:pStyle w:val="ListParagraph"/>
        <w:numPr>
          <w:ilvl w:val="0"/>
          <w:numId w:val="1"/>
        </w:numPr>
        <w:spacing w:after="70" w:line="276"/>
      </w:pPr>
      <w:r>
        <w:t xml:space="preserve">Türkçe birinci dil; metin yok denecek kadar az, seslendirme esas</w:t>
      </w:r>
    </w:p>
    <w:p>
      <w:pPr>
        <w:spacing w:after="100"/>
      </w:pPr>
      <w:r>
        <w:t xml:space="preserve"/>
      </w:r>
    </w:p>
    <w:p>
      <w:pPr>
        <w:pStyle w:val="Heading3"/>
        <w:spacing w:after="120" w:before="260"/>
      </w:pPr>
      <w:r>
        <w:rPr>
          <w:b/>
          <w:bCs/>
          <w:color w:val="1F4E79"/>
          <w:sz w:val="22"/>
          <w:szCs w:val="22"/>
        </w:rPr>
        <w:t xml:space="preserve">Ekip</w:t>
      </w:r>
    </w:p>
    <w:tbl>
      <w:tblPr>
        <w:tblW w:type="dxa" w:w="9638"/>
        <w:tblBorders>
          <w:top w:val="single" w:color="C9D6E4" w:sz="4"/>
          <w:left w:val="single" w:color="C9D6E4" w:sz="4"/>
          <w:bottom w:val="single" w:color="C9D6E4" w:sz="4"/>
          <w:right w:val="single" w:color="C9D6E4" w:sz="4"/>
          <w:insideH w:val="single" w:color="DCE6F1" w:sz="2"/>
          <w:insideV w:val="single" w:color="DCE6F1" w:sz="2"/>
        </w:tblBorders>
      </w:tblPr>
      <w:tblGrid>
        <w:gridCol w:w="6010"/>
        <w:gridCol w:w="3628"/>
      </w:tblGrid>
      <w:tr>
        <w:trPr>
          <w:tblHeader/>
        </w:trPr>
        <w:tc>
          <w:tcPr>
            <w:tcW w:type="dxa" w:w="6010"/>
            <w:shd w:fill="EAF1F8" w:val="clear"/>
            <w:tcMar>
              <w:top w:type="dxa" w:w="90"/>
              <w:left w:type="dxa" w:w="130"/>
              <w:bottom w:type="dxa" w:w="90"/>
              <w:right w:type="dxa" w:w="130"/>
            </w:tcMar>
          </w:tcPr>
          <w:p>
            <w:pPr>
              <w:spacing w:after="0" w:line="264"/>
            </w:pPr>
            <w:r>
              <w:rPr>
                <w:b/>
                <w:bCs/>
                <w:color w:val="1F4E79"/>
                <w:sz w:val="19"/>
                <w:szCs w:val="19"/>
              </w:rPr>
              <w:t xml:space="preserve">Rol</w:t>
            </w:r>
          </w:p>
        </w:tc>
        <w:tc>
          <w:tcPr>
            <w:tcW w:type="dxa" w:w="3628"/>
            <w:shd w:fill="EAF1F8" w:val="clear"/>
            <w:tcMar>
              <w:top w:type="dxa" w:w="90"/>
              <w:left w:type="dxa" w:w="130"/>
              <w:bottom w:type="dxa" w:w="90"/>
              <w:right w:type="dxa" w:w="130"/>
            </w:tcMar>
          </w:tcPr>
          <w:p>
            <w:pPr>
              <w:spacing w:after="0" w:line="264"/>
            </w:pPr>
            <w:r>
              <w:rPr>
                <w:b/>
                <w:bCs/>
                <w:color w:val="1F4E79"/>
                <w:sz w:val="19"/>
                <w:szCs w:val="19"/>
              </w:rPr>
              <w:t xml:space="preserve">Yük</w:t>
            </w:r>
          </w:p>
        </w:tc>
      </w:tr>
      <w:tr>
        <w:trPr>
          <w:tblHeader w:val="false"/>
        </w:trPr>
        <w:tc>
          <w:tcPr>
            <w:tcW w:type="dxa" w:w="6010"/>
            <w:shd w:fill="FFFFFF" w:val="clear"/>
            <w:tcMar>
              <w:top w:type="dxa" w:w="90"/>
              <w:left w:type="dxa" w:w="130"/>
              <w:bottom w:type="dxa" w:w="90"/>
              <w:right w:type="dxa" w:w="130"/>
            </w:tcMar>
          </w:tcPr>
          <w:p>
            <w:pPr>
              <w:spacing w:after="0" w:line="264"/>
            </w:pPr>
            <w:r>
              <w:rPr>
                <w:sz w:val="19"/>
                <w:szCs w:val="19"/>
              </w:rPr>
              <w:t xml:space="preserve">Unity mühendisi (sahne çalıştırıcı, mekanikler)</w:t>
            </w:r>
          </w:p>
        </w:tc>
        <w:tc>
          <w:tcPr>
            <w:tcW w:type="dxa" w:w="3628"/>
            <w:shd w:fill="FFFFFF" w:val="clear"/>
            <w:tcMar>
              <w:top w:type="dxa" w:w="90"/>
              <w:left w:type="dxa" w:w="130"/>
              <w:bottom w:type="dxa" w:w="90"/>
              <w:right w:type="dxa" w:w="130"/>
            </w:tcMar>
          </w:tcPr>
          <w:p>
            <w:pPr>
              <w:spacing w:after="0" w:line="264"/>
            </w:pPr>
            <w:r>
              <w:rPr>
                <w:sz w:val="19"/>
                <w:szCs w:val="19"/>
              </w:rPr>
              <w:t xml:space="preserve">1 tam</w:t>
            </w:r>
          </w:p>
        </w:tc>
      </w:tr>
      <w:tr>
        <w:trPr>
          <w:tblHeader w:val="false"/>
        </w:trPr>
        <w:tc>
          <w:tcPr>
            <w:tcW w:type="dxa" w:w="6010"/>
            <w:shd w:fill="F7F9FC" w:val="clear"/>
            <w:tcMar>
              <w:top w:type="dxa" w:w="90"/>
              <w:left w:type="dxa" w:w="130"/>
              <w:bottom w:type="dxa" w:w="90"/>
              <w:right w:type="dxa" w:w="130"/>
            </w:tcMar>
          </w:tcPr>
          <w:p>
            <w:pPr>
              <w:spacing w:after="0" w:line="264"/>
            </w:pPr>
            <w:r>
              <w:rPr>
                <w:sz w:val="19"/>
                <w:szCs w:val="19"/>
              </w:rPr>
              <w:t xml:space="preserve">Unity mühendisi (kabuk, abonelik, altyapı, uyumluluk)</w:t>
            </w:r>
          </w:p>
        </w:tc>
        <w:tc>
          <w:tcPr>
            <w:tcW w:type="dxa" w:w="3628"/>
            <w:shd w:fill="F7F9FC" w:val="clear"/>
            <w:tcMar>
              <w:top w:type="dxa" w:w="90"/>
              <w:left w:type="dxa" w:w="130"/>
              <w:bottom w:type="dxa" w:w="90"/>
              <w:right w:type="dxa" w:w="130"/>
            </w:tcMar>
          </w:tcPr>
          <w:p>
            <w:pPr>
              <w:spacing w:after="0" w:line="264"/>
            </w:pPr>
            <w:r>
              <w:rPr>
                <w:sz w:val="19"/>
                <w:szCs w:val="19"/>
              </w:rPr>
              <w:t xml:space="preserve">1 tam</w:t>
            </w:r>
          </w:p>
        </w:tc>
      </w:tr>
      <w:tr>
        <w:trPr>
          <w:tblHeader w:val="false"/>
        </w:trPr>
        <w:tc>
          <w:tcPr>
            <w:tcW w:type="dxa" w:w="6010"/>
            <w:shd w:fill="FFFFFF" w:val="clear"/>
            <w:tcMar>
              <w:top w:type="dxa" w:w="90"/>
              <w:left w:type="dxa" w:w="130"/>
              <w:bottom w:type="dxa" w:w="90"/>
              <w:right w:type="dxa" w:w="130"/>
            </w:tcMar>
          </w:tcPr>
          <w:p>
            <w:pPr>
              <w:spacing w:after="0" w:line="264"/>
            </w:pPr>
            <w:r>
              <w:rPr>
                <w:sz w:val="19"/>
                <w:szCs w:val="19"/>
              </w:rPr>
              <w:t xml:space="preserve">Oyun/etkileşim tasarımcısı</w:t>
            </w:r>
          </w:p>
        </w:tc>
        <w:tc>
          <w:tcPr>
            <w:tcW w:type="dxa" w:w="3628"/>
            <w:shd w:fill="FFFFFF" w:val="clear"/>
            <w:tcMar>
              <w:top w:type="dxa" w:w="90"/>
              <w:left w:type="dxa" w:w="130"/>
              <w:bottom w:type="dxa" w:w="90"/>
              <w:right w:type="dxa" w:w="130"/>
            </w:tcMar>
          </w:tcPr>
          <w:p>
            <w:pPr>
              <w:spacing w:after="0" w:line="264"/>
            </w:pPr>
            <w:r>
              <w:rPr>
                <w:sz w:val="19"/>
                <w:szCs w:val="19"/>
              </w:rPr>
              <w:t xml:space="preserve">1 tam</w:t>
            </w:r>
          </w:p>
        </w:tc>
      </w:tr>
      <w:tr>
        <w:trPr>
          <w:tblHeader w:val="false"/>
        </w:trPr>
        <w:tc>
          <w:tcPr>
            <w:tcW w:type="dxa" w:w="6010"/>
            <w:shd w:fill="F7F9FC" w:val="clear"/>
            <w:tcMar>
              <w:top w:type="dxa" w:w="90"/>
              <w:left w:type="dxa" w:w="130"/>
              <w:bottom w:type="dxa" w:w="90"/>
              <w:right w:type="dxa" w:w="130"/>
            </w:tcMar>
          </w:tcPr>
          <w:p>
            <w:pPr>
              <w:spacing w:after="0" w:line="264"/>
            </w:pPr>
            <w:r>
              <w:rPr>
                <w:sz w:val="19"/>
                <w:szCs w:val="19"/>
              </w:rPr>
              <w:t xml:space="preserve">İllüstratör + animatör (Spine/Rive)</w:t>
            </w:r>
          </w:p>
        </w:tc>
        <w:tc>
          <w:tcPr>
            <w:tcW w:type="dxa" w:w="3628"/>
            <w:shd w:fill="F7F9FC" w:val="clear"/>
            <w:tcMar>
              <w:top w:type="dxa" w:w="90"/>
              <w:left w:type="dxa" w:w="130"/>
              <w:bottom w:type="dxa" w:w="90"/>
              <w:right w:type="dxa" w:w="130"/>
            </w:tcMar>
          </w:tcPr>
          <w:p>
            <w:pPr>
              <w:spacing w:after="0" w:line="264"/>
            </w:pPr>
            <w:r>
              <w:rPr>
                <w:sz w:val="19"/>
                <w:szCs w:val="19"/>
              </w:rPr>
              <w:t xml:space="preserve">1 tam — </w:t>
            </w:r>
            <w:r>
              <w:rPr>
                <w:b/>
                <w:bCs/>
                <w:sz w:val="19"/>
                <w:szCs w:val="19"/>
              </w:rPr>
              <w:t xml:space="preserve">uzun vadede darboğaz</w:t>
            </w:r>
          </w:p>
        </w:tc>
      </w:tr>
      <w:tr>
        <w:trPr>
          <w:tblHeader w:val="false"/>
        </w:trPr>
        <w:tc>
          <w:tcPr>
            <w:tcW w:type="dxa" w:w="6010"/>
            <w:shd w:fill="FFFFFF" w:val="clear"/>
            <w:tcMar>
              <w:top w:type="dxa" w:w="90"/>
              <w:left w:type="dxa" w:w="130"/>
              <w:bottom w:type="dxa" w:w="90"/>
              <w:right w:type="dxa" w:w="130"/>
            </w:tcMar>
          </w:tcPr>
          <w:p>
            <w:pPr>
              <w:spacing w:after="0" w:line="264"/>
            </w:pPr>
            <w:r>
              <w:rPr>
                <w:sz w:val="19"/>
                <w:szCs w:val="19"/>
              </w:rPr>
              <w:t xml:space="preserve">Ses tasarımcısı</w:t>
            </w:r>
          </w:p>
        </w:tc>
        <w:tc>
          <w:tcPr>
            <w:tcW w:type="dxa" w:w="3628"/>
            <w:shd w:fill="FFFFFF" w:val="clear"/>
            <w:tcMar>
              <w:top w:type="dxa" w:w="90"/>
              <w:left w:type="dxa" w:w="130"/>
              <w:bottom w:type="dxa" w:w="90"/>
              <w:right w:type="dxa" w:w="130"/>
            </w:tcMar>
          </w:tcPr>
          <w:p>
            <w:pPr>
              <w:spacing w:after="0" w:line="264"/>
            </w:pPr>
            <w:r>
              <w:rPr>
                <w:sz w:val="19"/>
                <w:szCs w:val="19"/>
              </w:rPr>
              <w:t xml:space="preserve">Yarı zamanlı</w:t>
            </w:r>
          </w:p>
        </w:tc>
      </w:tr>
      <w:tr>
        <w:trPr>
          <w:tblHeader w:val="false"/>
        </w:trPr>
        <w:tc>
          <w:tcPr>
            <w:tcW w:type="dxa" w:w="6010"/>
            <w:shd w:fill="F7F9FC" w:val="clear"/>
            <w:tcMar>
              <w:top w:type="dxa" w:w="90"/>
              <w:left w:type="dxa" w:w="130"/>
              <w:bottom w:type="dxa" w:w="90"/>
              <w:right w:type="dxa" w:w="130"/>
            </w:tcMar>
          </w:tcPr>
          <w:p>
            <w:pPr>
              <w:spacing w:after="0" w:line="264"/>
            </w:pPr>
            <w:r>
              <w:rPr>
                <w:sz w:val="19"/>
                <w:szCs w:val="19"/>
              </w:rPr>
              <w:t xml:space="preserve">Çocuk gelişimi uzmanı / pedagog</w:t>
            </w:r>
          </w:p>
        </w:tc>
        <w:tc>
          <w:tcPr>
            <w:tcW w:type="dxa" w:w="3628"/>
            <w:shd w:fill="F7F9FC" w:val="clear"/>
            <w:tcMar>
              <w:top w:type="dxa" w:w="90"/>
              <w:left w:type="dxa" w:w="130"/>
              <w:bottom w:type="dxa" w:w="90"/>
              <w:right w:type="dxa" w:w="130"/>
            </w:tcMar>
          </w:tcPr>
          <w:p>
            <w:pPr>
              <w:spacing w:after="0" w:line="264"/>
            </w:pPr>
            <w:r>
              <w:rPr>
                <w:sz w:val="19"/>
                <w:szCs w:val="19"/>
              </w:rPr>
              <w:t xml:space="preserve">Danışman</w:t>
            </w:r>
          </w:p>
        </w:tc>
      </w:tr>
    </w:tbl>
    <w:p>
      <w:pPr>
        <w:spacing w:after="160"/>
      </w:pPr>
      <w:r>
        <w:t xml:space="preserve"/>
      </w:r>
    </w:p>
    <w:p>
      <w:pPr>
        <w:spacing w:after="140" w:line="288"/>
      </w:pPr>
      <w:r>
        <w:t xml:space="preserve">Önceki rapor bunu ayrıca vurguluyordu: ekipte gerçek bir çocuk gelişimi uzmanı olması hem Apple/Google hem ebeveynler için aranan bir sinyal ve Teacher Approved başvurusunda somut fayda sağlıyor.</w:t>
      </w:r>
    </w:p>
    <w:p>
      <w:pPr>
        <w:pStyle w:val="Heading3"/>
        <w:spacing w:after="120" w:before="260"/>
      </w:pPr>
      <w:r>
        <w:rPr>
          <w:b/>
          <w:bCs/>
          <w:color w:val="1F4E79"/>
          <w:sz w:val="22"/>
          <w:szCs w:val="22"/>
        </w:rPr>
        <w:t xml:space="preserve">Sıralama</w:t>
      </w:r>
    </w:p>
    <w:p>
      <w:pPr>
        <w:pStyle w:val="ListParagraph"/>
        <w:numPr>
          <w:ilvl w:val="0"/>
          <w:numId w:val="2"/>
        </w:numPr>
        <w:spacing w:after="70" w:line="276"/>
      </w:pPr>
      <w:r>
        <w:rPr>
          <w:b/>
          <w:bCs/>
        </w:rPr>
        <w:t xml:space="preserve">Teknik doğrulama (spike) — 2-3 hafta, kod atılacak.</w:t>
      </w:r>
      <w:r>
        <w:t xml:space="preserve"> Tek sahne, tek mekanik (kesme), referans giriş segmenti Android cihazda kare süresi ve bellek ölçümü. Ayrıca </w:t>
      </w:r>
      <w:r>
        <w:rPr>
          <w:b/>
          <w:bCs/>
        </w:rPr>
        <w:t xml:space="preserve">boş bir Unity projesinin UGS'siz, RevenueCat'li hâliyle TestFlight'a çıkması</w:t>
      </w:r>
      <w:r>
        <w:t xml:space="preserve"> — uyumluluk yolunun açık olduğunu ilk haftalarda kanıtlar, altıncı ayda değil.</w:t>
      </w:r>
    </w:p>
    <w:p>
      <w:pPr>
        <w:pStyle w:val="ListParagraph"/>
        <w:numPr>
          <w:ilvl w:val="0"/>
          <w:numId w:val="2"/>
        </w:numPr>
        <w:spacing w:after="70" w:line="276"/>
      </w:pPr>
      <w:r>
        <w:t xml:space="preserve">Sahne çalıştırıcı + manifest formatı.</w:t>
      </w:r>
    </w:p>
    <w:p>
      <w:pPr>
        <w:pStyle w:val="ListParagraph"/>
        <w:numPr>
          <w:ilvl w:val="0"/>
          <w:numId w:val="2"/>
        </w:numPr>
        <w:spacing w:after="70" w:line="276"/>
      </w:pPr>
      <w:r>
        <w:t xml:space="preserve">Dört mekaniğin çekirdek uygulaması.</w:t>
      </w:r>
    </w:p>
    <w:p>
      <w:pPr>
        <w:pStyle w:val="ListParagraph"/>
        <w:numPr>
          <w:ilvl w:val="0"/>
          <w:numId w:val="2"/>
        </w:numPr>
        <w:spacing w:after="70" w:line="276"/>
      </w:pPr>
      <w:r>
        <w:t xml:space="preserve">Kabuk: ebeveyn bölümü, kapı, abonelik, indirme yöneticisi.</w:t>
      </w:r>
    </w:p>
    <w:p>
      <w:pPr>
        <w:pStyle w:val="ListParagraph"/>
        <w:numPr>
          <w:ilvl w:val="0"/>
          <w:numId w:val="2"/>
        </w:numPr>
        <w:spacing w:after="70" w:line="276"/>
      </w:pPr>
      <w:r>
        <w:t xml:space="preserve">İçerik üretimi (2. adımdan itibaren paralel).</w:t>
      </w:r>
    </w:p>
    <w:p>
      <w:pPr>
        <w:pStyle w:val="ListParagraph"/>
        <w:numPr>
          <w:ilvl w:val="0"/>
          <w:numId w:val="2"/>
        </w:numPr>
        <w:spacing w:after="70" w:line="276"/>
      </w:pPr>
      <w:r>
        <w:t xml:space="preserve">Uyumluluk denetimi, mağaza beyanları, Teacher Approved başvurusu.</w:t>
      </w:r>
    </w:p>
    <w:p>
      <w:pPr>
        <w:spacing w:after="100"/>
      </w:pPr>
      <w:r>
        <w:t xml:space="preserve"/>
      </w:r>
    </w:p>
    <w:p>
      <w:pPr>
        <w:spacing w:after="140" w:line="288"/>
      </w:pPr>
      <w:r>
        <w:rPr>
          <w:b/>
          <w:bCs/>
        </w:rPr>
        <w:t xml:space="preserve">1. adımı atlamayın.</w:t>
      </w:r>
      <w:r>
        <w:t xml:space="preserve"> Bu raporun tüm performans öngörüleri ikincil kaynaklardan geliyor; kendi sahnenizle kendi hedef cihazınızda ölçtüğünüz tek bir sayı, buradaki tüm tabloların toplamından değerlidir.</w:t>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11. Özet Karar Tablosu</w:t>
      </w:r>
    </w:p>
    <w:tbl>
      <w:tblPr>
        <w:tblW w:type="dxa" w:w="9638"/>
        <w:tblBorders>
          <w:top w:val="single" w:color="C9D6E4" w:sz="4"/>
          <w:left w:val="single" w:color="C9D6E4" w:sz="4"/>
          <w:bottom w:val="single" w:color="C9D6E4" w:sz="4"/>
          <w:right w:val="single" w:color="C9D6E4" w:sz="4"/>
          <w:insideH w:val="single" w:color="DCE6F1" w:sz="2"/>
          <w:insideV w:val="single" w:color="DCE6F1" w:sz="2"/>
        </w:tblBorders>
      </w:tblPr>
      <w:tblGrid>
        <w:gridCol w:w="2081"/>
        <w:gridCol w:w="7557"/>
      </w:tblGrid>
      <w:tr>
        <w:trPr>
          <w:tblHeader/>
        </w:trPr>
        <w:tc>
          <w:tcPr>
            <w:tcW w:type="dxa" w:w="2081"/>
            <w:shd w:fill="EAF1F8" w:val="clear"/>
            <w:tcMar>
              <w:top w:type="dxa" w:w="90"/>
              <w:left w:type="dxa" w:w="130"/>
              <w:bottom w:type="dxa" w:w="90"/>
              <w:right w:type="dxa" w:w="130"/>
            </w:tcMar>
          </w:tcPr>
          <w:p>
            <w:pPr>
              <w:spacing w:after="0" w:line="264"/>
            </w:pPr>
            <w:r>
              <w:rPr>
                <w:b/>
                <w:bCs/>
                <w:color w:val="1F4E79"/>
                <w:sz w:val="19"/>
                <w:szCs w:val="19"/>
              </w:rPr>
              <w:t xml:space="preserve">Karar</w:t>
            </w:r>
          </w:p>
        </w:tc>
        <w:tc>
          <w:tcPr>
            <w:tcW w:type="dxa" w:w="7557"/>
            <w:shd w:fill="EAF1F8" w:val="clear"/>
            <w:tcMar>
              <w:top w:type="dxa" w:w="90"/>
              <w:left w:type="dxa" w:w="130"/>
              <w:bottom w:type="dxa" w:w="90"/>
              <w:right w:type="dxa" w:w="130"/>
            </w:tcMar>
          </w:tcPr>
          <w:p>
            <w:pPr>
              <w:spacing w:after="0" w:line="264"/>
            </w:pPr>
            <w:r>
              <w:rPr>
                <w:b/>
                <w:bCs/>
                <w:color w:val="1F4E79"/>
                <w:sz w:val="19"/>
                <w:szCs w:val="19"/>
              </w:rPr>
              <w:t xml:space="preserve">Seçim</w:t>
            </w:r>
          </w:p>
        </w:tc>
      </w:tr>
      <w:tr>
        <w:trPr>
          <w:tblHeader w:val="false"/>
        </w:trPr>
        <w:tc>
          <w:tcPr>
            <w:tcW w:type="dxa" w:w="2081"/>
            <w:shd w:fill="FFFFFF" w:val="clear"/>
            <w:tcMar>
              <w:top w:type="dxa" w:w="90"/>
              <w:left w:type="dxa" w:w="130"/>
              <w:bottom w:type="dxa" w:w="90"/>
              <w:right w:type="dxa" w:w="130"/>
            </w:tcMar>
          </w:tcPr>
          <w:p>
            <w:pPr>
              <w:spacing w:after="0" w:line="264"/>
            </w:pPr>
            <w:r>
              <w:rPr>
                <w:sz w:val="19"/>
                <w:szCs w:val="19"/>
              </w:rPr>
              <w:t xml:space="preserve">Motor</w:t>
            </w:r>
          </w:p>
        </w:tc>
        <w:tc>
          <w:tcPr>
            <w:tcW w:type="dxa" w:w="7557"/>
            <w:shd w:fill="FFFFFF" w:val="clear"/>
            <w:tcMar>
              <w:top w:type="dxa" w:w="90"/>
              <w:left w:type="dxa" w:w="130"/>
              <w:bottom w:type="dxa" w:w="90"/>
              <w:right w:type="dxa" w:w="130"/>
            </w:tcMar>
          </w:tcPr>
          <w:p>
            <w:pPr>
              <w:spacing w:after="0" w:line="264"/>
            </w:pPr>
            <w:r>
              <w:rPr>
                <w:b/>
                <w:bCs/>
                <w:sz w:val="19"/>
                <w:szCs w:val="19"/>
              </w:rPr>
              <w:t xml:space="preserve">Unity 6</w:t>
            </w:r>
            <w:r>
              <w:rPr>
                <w:sz w:val="19"/>
                <w:szCs w:val="19"/>
              </w:rPr>
              <w:t xml:space="preserve"> (2D). Ekip Unity ile kurulamıyorsa Godot 4.6.</w:t>
            </w:r>
          </w:p>
        </w:tc>
      </w:tr>
      <w:tr>
        <w:trPr>
          <w:tblHeader w:val="false"/>
        </w:trPr>
        <w:tc>
          <w:tcPr>
            <w:tcW w:type="dxa" w:w="2081"/>
            <w:shd w:fill="F7F9FC" w:val="clear"/>
            <w:tcMar>
              <w:top w:type="dxa" w:w="90"/>
              <w:left w:type="dxa" w:w="130"/>
              <w:bottom w:type="dxa" w:w="90"/>
              <w:right w:type="dxa" w:w="130"/>
            </w:tcMar>
          </w:tcPr>
          <w:p>
            <w:pPr>
              <w:spacing w:after="0" w:line="264"/>
            </w:pPr>
            <w:r>
              <w:rPr>
                <w:sz w:val="19"/>
                <w:szCs w:val="19"/>
              </w:rPr>
              <w:t xml:space="preserve">Dil</w:t>
            </w:r>
          </w:p>
        </w:tc>
        <w:tc>
          <w:tcPr>
            <w:tcW w:type="dxa" w:w="7557"/>
            <w:shd w:fill="F7F9FC" w:val="clear"/>
            <w:tcMar>
              <w:top w:type="dxa" w:w="90"/>
              <w:left w:type="dxa" w:w="130"/>
              <w:bottom w:type="dxa" w:w="90"/>
              <w:right w:type="dxa" w:w="130"/>
            </w:tcMar>
          </w:tcPr>
          <w:p>
            <w:pPr>
              <w:spacing w:after="0" w:line="264"/>
            </w:pPr>
            <w:r>
              <w:rPr>
                <w:sz w:val="19"/>
                <w:szCs w:val="19"/>
              </w:rPr>
              <w:t xml:space="preserve">C#</w:t>
            </w:r>
          </w:p>
        </w:tc>
      </w:tr>
      <w:tr>
        <w:trPr>
          <w:tblHeader w:val="false"/>
        </w:trPr>
        <w:tc>
          <w:tcPr>
            <w:tcW w:type="dxa" w:w="2081"/>
            <w:shd w:fill="FFFFFF" w:val="clear"/>
            <w:tcMar>
              <w:top w:type="dxa" w:w="90"/>
              <w:left w:type="dxa" w:w="130"/>
              <w:bottom w:type="dxa" w:w="90"/>
              <w:right w:type="dxa" w:w="130"/>
            </w:tcMar>
          </w:tcPr>
          <w:p>
            <w:pPr>
              <w:spacing w:after="0" w:line="264"/>
            </w:pPr>
            <w:r>
              <w:rPr>
                <w:sz w:val="19"/>
                <w:szCs w:val="19"/>
              </w:rPr>
              <w:t xml:space="preserve">Mimari</w:t>
            </w:r>
          </w:p>
        </w:tc>
        <w:tc>
          <w:tcPr>
            <w:tcW w:type="dxa" w:w="7557"/>
            <w:shd w:fill="FFFFFF" w:val="clear"/>
            <w:tcMar>
              <w:top w:type="dxa" w:w="90"/>
              <w:left w:type="dxa" w:w="130"/>
              <w:bottom w:type="dxa" w:w="90"/>
              <w:right w:type="dxa" w:w="130"/>
            </w:tcMar>
          </w:tcPr>
          <w:p>
            <w:pPr>
              <w:spacing w:after="0" w:line="264"/>
            </w:pPr>
            <w:r>
              <w:rPr>
                <w:sz w:val="19"/>
                <w:szCs w:val="19"/>
              </w:rPr>
              <w:t xml:space="preserve">Kabuk / Sahne çalıştırıcı / Mekanik modülleri / Ortak servisler</w:t>
            </w:r>
          </w:p>
        </w:tc>
      </w:tr>
      <w:tr>
        <w:trPr>
          <w:tblHeader w:val="false"/>
        </w:trPr>
        <w:tc>
          <w:tcPr>
            <w:tcW w:type="dxa" w:w="2081"/>
            <w:shd w:fill="F7F9FC" w:val="clear"/>
            <w:tcMar>
              <w:top w:type="dxa" w:w="90"/>
              <w:left w:type="dxa" w:w="130"/>
              <w:bottom w:type="dxa" w:w="90"/>
              <w:right w:type="dxa" w:w="130"/>
            </w:tcMar>
          </w:tcPr>
          <w:p>
            <w:pPr>
              <w:spacing w:after="0" w:line="264"/>
            </w:pPr>
            <w:r>
              <w:rPr>
                <w:sz w:val="19"/>
                <w:szCs w:val="19"/>
              </w:rPr>
              <w:t xml:space="preserve">Sahne modeli</w:t>
            </w:r>
          </w:p>
        </w:tc>
        <w:tc>
          <w:tcPr>
            <w:tcW w:type="dxa" w:w="7557"/>
            <w:shd w:fill="F7F9FC" w:val="clear"/>
            <w:tcMar>
              <w:top w:type="dxa" w:w="90"/>
              <w:left w:type="dxa" w:w="130"/>
              <w:bottom w:type="dxa" w:w="90"/>
              <w:right w:type="dxa" w:w="130"/>
            </w:tcMar>
          </w:tcPr>
          <w:p>
            <w:pPr>
              <w:spacing w:after="0" w:line="264"/>
            </w:pPr>
            <w:r>
              <w:rPr>
                <w:b/>
                <w:bCs/>
                <w:sz w:val="19"/>
                <w:szCs w:val="19"/>
              </w:rPr>
              <w:t xml:space="preserve">Veri odaklı manifest</w:t>
            </w:r>
            <w:r>
              <w:rPr>
                <w:sz w:val="19"/>
                <w:szCs w:val="19"/>
              </w:rPr>
              <w:t xml:space="preserve"> — yeni sahne kod gerektirmez</w:t>
            </w:r>
          </w:p>
        </w:tc>
      </w:tr>
      <w:tr>
        <w:trPr>
          <w:tblHeader w:val="false"/>
        </w:trPr>
        <w:tc>
          <w:tcPr>
            <w:tcW w:type="dxa" w:w="2081"/>
            <w:shd w:fill="FFFFFF" w:val="clear"/>
            <w:tcMar>
              <w:top w:type="dxa" w:w="90"/>
              <w:left w:type="dxa" w:w="130"/>
              <w:bottom w:type="dxa" w:w="90"/>
              <w:right w:type="dxa" w:w="130"/>
            </w:tcMar>
          </w:tcPr>
          <w:p>
            <w:pPr>
              <w:spacing w:after="0" w:line="264"/>
            </w:pPr>
            <w:r>
              <w:rPr>
                <w:sz w:val="19"/>
                <w:szCs w:val="19"/>
              </w:rPr>
              <w:t xml:space="preserve">Karakter animasyonu</w:t>
            </w:r>
          </w:p>
        </w:tc>
        <w:tc>
          <w:tcPr>
            <w:tcW w:type="dxa" w:w="7557"/>
            <w:shd w:fill="FFFFFF" w:val="clear"/>
            <w:tcMar>
              <w:top w:type="dxa" w:w="90"/>
              <w:left w:type="dxa" w:w="130"/>
              <w:bottom w:type="dxa" w:w="90"/>
              <w:right w:type="dxa" w:w="130"/>
            </w:tcMar>
          </w:tcPr>
          <w:p>
            <w:pPr>
              <w:spacing w:after="0" w:line="264"/>
            </w:pPr>
            <w:r>
              <w:rPr>
                <w:sz w:val="19"/>
                <w:szCs w:val="19"/>
              </w:rPr>
              <w:t xml:space="preserve">Rive (etkileşimli durum makineleri) + Spine (iskelet/mesh)</w:t>
            </w:r>
          </w:p>
        </w:tc>
      </w:tr>
      <w:tr>
        <w:trPr>
          <w:tblHeader w:val="false"/>
        </w:trPr>
        <w:tc>
          <w:tcPr>
            <w:tcW w:type="dxa" w:w="2081"/>
            <w:shd w:fill="F7F9FC" w:val="clear"/>
            <w:tcMar>
              <w:top w:type="dxa" w:w="90"/>
              <w:left w:type="dxa" w:w="130"/>
              <w:bottom w:type="dxa" w:w="90"/>
              <w:right w:type="dxa" w:w="130"/>
            </w:tcMar>
          </w:tcPr>
          <w:p>
            <w:pPr>
              <w:spacing w:after="0" w:line="264"/>
            </w:pPr>
            <w:r>
              <w:rPr>
                <w:sz w:val="19"/>
                <w:szCs w:val="19"/>
              </w:rPr>
              <w:t xml:space="preserve">Fizik</w:t>
            </w:r>
          </w:p>
        </w:tc>
        <w:tc>
          <w:tcPr>
            <w:tcW w:type="dxa" w:w="7557"/>
            <w:shd w:fill="F7F9FC" w:val="clear"/>
            <w:tcMar>
              <w:top w:type="dxa" w:w="90"/>
              <w:left w:type="dxa" w:w="130"/>
              <w:bottom w:type="dxa" w:w="90"/>
              <w:right w:type="dxa" w:w="130"/>
            </w:tcMar>
          </w:tcPr>
          <w:p>
            <w:pPr>
              <w:spacing w:after="0" w:line="264"/>
            </w:pPr>
            <w:r>
              <w:rPr>
                <w:sz w:val="19"/>
                <w:szCs w:val="19"/>
              </w:rPr>
              <w:t xml:space="preserve">Yok / minimal; ızgara ve yapışma tabanlı yerleştirme</w:t>
            </w:r>
          </w:p>
        </w:tc>
      </w:tr>
      <w:tr>
        <w:trPr>
          <w:tblHeader w:val="false"/>
        </w:trPr>
        <w:tc>
          <w:tcPr>
            <w:tcW w:type="dxa" w:w="2081"/>
            <w:shd w:fill="FFFFFF" w:val="clear"/>
            <w:tcMar>
              <w:top w:type="dxa" w:w="90"/>
              <w:left w:type="dxa" w:w="130"/>
              <w:bottom w:type="dxa" w:w="90"/>
              <w:right w:type="dxa" w:w="130"/>
            </w:tcMar>
          </w:tcPr>
          <w:p>
            <w:pPr>
              <w:spacing w:after="0" w:line="264"/>
            </w:pPr>
            <w:r>
              <w:rPr>
                <w:sz w:val="19"/>
                <w:szCs w:val="19"/>
              </w:rPr>
              <w:t xml:space="preserve">Abonelik</w:t>
            </w:r>
          </w:p>
        </w:tc>
        <w:tc>
          <w:tcPr>
            <w:tcW w:type="dxa" w:w="7557"/>
            <w:shd w:fill="FFFFFF" w:val="clear"/>
            <w:tcMar>
              <w:top w:type="dxa" w:w="90"/>
              <w:left w:type="dxa" w:w="130"/>
              <w:bottom w:type="dxa" w:w="90"/>
              <w:right w:type="dxa" w:w="130"/>
            </w:tcMar>
          </w:tcPr>
          <w:p>
            <w:pPr>
              <w:spacing w:after="0" w:line="264"/>
            </w:pPr>
            <w:r>
              <w:rPr>
                <w:b/>
                <w:bCs/>
                <w:sz w:val="19"/>
                <w:szCs w:val="19"/>
              </w:rPr>
              <w:t xml:space="preserve">RevenueCat Unity SDK.</w:t>
            </w:r>
            <w:r>
              <w:rPr>
                <w:sz w:val="19"/>
                <w:szCs w:val="19"/>
              </w:rPr>
              <w:t xml:space="preserve"> Unity IAP kullanılmayacak.</w:t>
            </w:r>
          </w:p>
        </w:tc>
      </w:tr>
      <w:tr>
        <w:trPr>
          <w:tblHeader w:val="false"/>
        </w:trPr>
        <w:tc>
          <w:tcPr>
            <w:tcW w:type="dxa" w:w="2081"/>
            <w:shd w:fill="F7F9FC" w:val="clear"/>
            <w:tcMar>
              <w:top w:type="dxa" w:w="90"/>
              <w:left w:type="dxa" w:w="130"/>
              <w:bottom w:type="dxa" w:w="90"/>
              <w:right w:type="dxa" w:w="130"/>
            </w:tcMar>
          </w:tcPr>
          <w:p>
            <w:pPr>
              <w:spacing w:after="0" w:line="264"/>
            </w:pPr>
            <w:r>
              <w:rPr>
                <w:sz w:val="19"/>
                <w:szCs w:val="19"/>
              </w:rPr>
              <w:t xml:space="preserve">Analitik</w:t>
            </w:r>
          </w:p>
        </w:tc>
        <w:tc>
          <w:tcPr>
            <w:tcW w:type="dxa" w:w="7557"/>
            <w:shd w:fill="F7F9FC" w:val="clear"/>
            <w:tcMar>
              <w:top w:type="dxa" w:w="90"/>
              <w:left w:type="dxa" w:w="130"/>
              <w:bottom w:type="dxa" w:w="90"/>
              <w:right w:type="dxa" w:w="130"/>
            </w:tcMar>
          </w:tcPr>
          <w:p>
            <w:pPr>
              <w:spacing w:after="0" w:line="264"/>
            </w:pPr>
            <w:r>
              <w:rPr>
                <w:b/>
                <w:bCs/>
                <w:sz w:val="19"/>
                <w:szCs w:val="19"/>
              </w:rPr>
              <w:t xml:space="preserve">Birinci taraf, anonim, toplu.</w:t>
            </w:r>
            <w:r>
              <w:rPr>
                <w:sz w:val="19"/>
                <w:szCs w:val="19"/>
              </w:rPr>
              <w:t xml:space="preserve"> </w:t>
            </w:r>
            <w:r>
              <w:rPr>
                <w:rFonts w:ascii="Menlo" w:cs="Menlo" w:eastAsia="Menlo" w:hAnsi="Menlo"/>
                <w:sz w:val="19"/>
                <w:szCs w:val="19"/>
              </w:rPr>
              <w:t xml:space="preserve">com.unity.services.*</w:t>
            </w:r>
            <w:r>
              <w:rPr>
                <w:sz w:val="19"/>
                <w:szCs w:val="19"/>
              </w:rPr>
              <w:t xml:space="preserve"> projede yok.</w:t>
            </w:r>
          </w:p>
        </w:tc>
      </w:tr>
      <w:tr>
        <w:trPr>
          <w:tblHeader w:val="false"/>
        </w:trPr>
        <w:tc>
          <w:tcPr>
            <w:tcW w:type="dxa" w:w="2081"/>
            <w:shd w:fill="FFFFFF" w:val="clear"/>
            <w:tcMar>
              <w:top w:type="dxa" w:w="90"/>
              <w:left w:type="dxa" w:w="130"/>
              <w:bottom w:type="dxa" w:w="90"/>
              <w:right w:type="dxa" w:w="130"/>
            </w:tcMar>
          </w:tcPr>
          <w:p>
            <w:pPr>
              <w:spacing w:after="0" w:line="264"/>
            </w:pPr>
            <w:r>
              <w:rPr>
                <w:sz w:val="19"/>
                <w:szCs w:val="19"/>
              </w:rPr>
              <w:t xml:space="preserve">Çökme raporu</w:t>
            </w:r>
          </w:p>
        </w:tc>
        <w:tc>
          <w:tcPr>
            <w:tcW w:type="dxa" w:w="7557"/>
            <w:shd w:fill="FFFFFF" w:val="clear"/>
            <w:tcMar>
              <w:top w:type="dxa" w:w="90"/>
              <w:left w:type="dxa" w:w="130"/>
              <w:bottom w:type="dxa" w:w="90"/>
              <w:right w:type="dxa" w:w="130"/>
            </w:tcMar>
          </w:tcPr>
          <w:p>
            <w:pPr>
              <w:spacing w:after="0" w:line="264"/>
            </w:pPr>
            <w:r>
              <w:rPr>
                <w:sz w:val="19"/>
                <w:szCs w:val="19"/>
              </w:rPr>
              <w:t xml:space="preserve">Kendi sunucunuzda, tanımlayıcılar temizlenmiş</w:t>
            </w:r>
          </w:p>
        </w:tc>
      </w:tr>
      <w:tr>
        <w:trPr>
          <w:tblHeader w:val="false"/>
        </w:trPr>
        <w:tc>
          <w:tcPr>
            <w:tcW w:type="dxa" w:w="2081"/>
            <w:shd w:fill="F7F9FC" w:val="clear"/>
            <w:tcMar>
              <w:top w:type="dxa" w:w="90"/>
              <w:left w:type="dxa" w:w="130"/>
              <w:bottom w:type="dxa" w:w="90"/>
              <w:right w:type="dxa" w:w="130"/>
            </w:tcMar>
          </w:tcPr>
          <w:p>
            <w:pPr>
              <w:spacing w:after="0" w:line="264"/>
            </w:pPr>
            <w:r>
              <w:rPr>
                <w:sz w:val="19"/>
                <w:szCs w:val="19"/>
              </w:rPr>
              <w:t xml:space="preserve">Hesap</w:t>
            </w:r>
          </w:p>
        </w:tc>
        <w:tc>
          <w:tcPr>
            <w:tcW w:type="dxa" w:w="7557"/>
            <w:shd w:fill="F7F9FC" w:val="clear"/>
            <w:tcMar>
              <w:top w:type="dxa" w:w="90"/>
              <w:left w:type="dxa" w:w="130"/>
              <w:bottom w:type="dxa" w:w="90"/>
              <w:right w:type="dxa" w:w="130"/>
            </w:tcMar>
          </w:tcPr>
          <w:p>
            <w:pPr>
              <w:spacing w:after="0" w:line="264"/>
            </w:pPr>
            <w:r>
              <w:rPr>
                <w:b/>
                <w:bCs/>
                <w:sz w:val="19"/>
                <w:szCs w:val="19"/>
              </w:rPr>
              <w:t xml:space="preserve">Yok.</w:t>
            </w:r>
            <w:r>
              <w:rPr>
                <w:sz w:val="19"/>
                <w:szCs w:val="19"/>
              </w:rPr>
              <w:t xml:space="preserve"> Çocuk verisi toplanmıyor.</w:t>
            </w:r>
          </w:p>
        </w:tc>
      </w:tr>
      <w:tr>
        <w:trPr>
          <w:tblHeader w:val="false"/>
        </w:trPr>
        <w:tc>
          <w:tcPr>
            <w:tcW w:type="dxa" w:w="2081"/>
            <w:shd w:fill="FFFFFF" w:val="clear"/>
            <w:tcMar>
              <w:top w:type="dxa" w:w="90"/>
              <w:left w:type="dxa" w:w="130"/>
              <w:bottom w:type="dxa" w:w="90"/>
              <w:right w:type="dxa" w:w="130"/>
            </w:tcMar>
          </w:tcPr>
          <w:p>
            <w:pPr>
              <w:spacing w:after="0" w:line="264"/>
            </w:pPr>
            <w:r>
              <w:rPr>
                <w:sz w:val="19"/>
                <w:szCs w:val="19"/>
              </w:rPr>
              <w:t xml:space="preserve">Kayıt</w:t>
            </w:r>
          </w:p>
        </w:tc>
        <w:tc>
          <w:tcPr>
            <w:tcW w:type="dxa" w:w="7557"/>
            <w:shd w:fill="FFFFFF" w:val="clear"/>
            <w:tcMar>
              <w:top w:type="dxa" w:w="90"/>
              <w:left w:type="dxa" w:w="130"/>
              <w:bottom w:type="dxa" w:w="90"/>
              <w:right w:type="dxa" w:w="130"/>
            </w:tcMar>
          </w:tcPr>
          <w:p>
            <w:pPr>
              <w:spacing w:after="0" w:line="264"/>
            </w:pPr>
            <w:r>
              <w:rPr>
                <w:sz w:val="19"/>
                <w:szCs w:val="19"/>
              </w:rPr>
              <w:t xml:space="preserve">Cihazda; her etkileşim sonunda otomatik</w:t>
            </w:r>
          </w:p>
        </w:tc>
      </w:tr>
      <w:tr>
        <w:trPr>
          <w:tblHeader w:val="false"/>
        </w:trPr>
        <w:tc>
          <w:tcPr>
            <w:tcW w:type="dxa" w:w="2081"/>
            <w:shd w:fill="F7F9FC" w:val="clear"/>
            <w:tcMar>
              <w:top w:type="dxa" w:w="90"/>
              <w:left w:type="dxa" w:w="130"/>
              <w:bottom w:type="dxa" w:w="90"/>
              <w:right w:type="dxa" w:w="130"/>
            </w:tcMar>
          </w:tcPr>
          <w:p>
            <w:pPr>
              <w:spacing w:after="0" w:line="264"/>
            </w:pPr>
            <w:r>
              <w:rPr>
                <w:sz w:val="19"/>
                <w:szCs w:val="19"/>
              </w:rPr>
              <w:t xml:space="preserve">İçerik dağıtımı</w:t>
            </w:r>
          </w:p>
        </w:tc>
        <w:tc>
          <w:tcPr>
            <w:tcW w:type="dxa" w:w="7557"/>
            <w:shd w:fill="F7F9FC" w:val="clear"/>
            <w:tcMar>
              <w:top w:type="dxa" w:w="90"/>
              <w:left w:type="dxa" w:w="130"/>
              <w:bottom w:type="dxa" w:w="90"/>
              <w:right w:type="dxa" w:w="130"/>
            </w:tcMar>
          </w:tcPr>
          <w:p>
            <w:pPr>
              <w:spacing w:after="0" w:line="264"/>
            </w:pPr>
            <w:r>
              <w:rPr>
                <w:sz w:val="19"/>
                <w:szCs w:val="19"/>
              </w:rPr>
              <w:t xml:space="preserve">Unity Addressables + kendi CDN'iniz (Unity CCD değil)</w:t>
            </w:r>
          </w:p>
        </w:tc>
      </w:tr>
      <w:tr>
        <w:trPr>
          <w:tblHeader w:val="false"/>
        </w:trPr>
        <w:tc>
          <w:tcPr>
            <w:tcW w:type="dxa" w:w="2081"/>
            <w:shd w:fill="FFFFFF" w:val="clear"/>
            <w:tcMar>
              <w:top w:type="dxa" w:w="90"/>
              <w:left w:type="dxa" w:w="130"/>
              <w:bottom w:type="dxa" w:w="90"/>
              <w:right w:type="dxa" w:w="130"/>
            </w:tcMar>
          </w:tcPr>
          <w:p>
            <w:pPr>
              <w:spacing w:after="0" w:line="264"/>
            </w:pPr>
            <w:r>
              <w:rPr>
                <w:sz w:val="19"/>
                <w:szCs w:val="19"/>
              </w:rPr>
              <w:t xml:space="preserve">Fiyat</w:t>
            </w:r>
          </w:p>
        </w:tc>
        <w:tc>
          <w:tcPr>
            <w:tcW w:type="dxa" w:w="7557"/>
            <w:shd w:fill="FFFFFF" w:val="clear"/>
            <w:tcMar>
              <w:top w:type="dxa" w:w="90"/>
              <w:left w:type="dxa" w:w="130"/>
              <w:bottom w:type="dxa" w:w="90"/>
              <w:right w:type="dxa" w:w="130"/>
            </w:tcMar>
          </w:tcPr>
          <w:p>
            <w:pPr>
              <w:spacing w:after="0" w:line="264"/>
            </w:pPr>
            <w:r>
              <w:rPr>
                <w:sz w:val="19"/>
                <w:szCs w:val="19"/>
              </w:rPr>
              <w:t xml:space="preserve">7-10 $/ay bandı; </w:t>
            </w:r>
            <w:r>
              <w:rPr>
                <w:b/>
                <w:bCs/>
                <w:sz w:val="19"/>
                <w:szCs w:val="19"/>
              </w:rPr>
              <w:t xml:space="preserve">TR fiyatı ayrı kademede</w:t>
            </w:r>
          </w:p>
        </w:tc>
      </w:tr>
      <w:tr>
        <w:trPr>
          <w:tblHeader w:val="false"/>
        </w:trPr>
        <w:tc>
          <w:tcPr>
            <w:tcW w:type="dxa" w:w="2081"/>
            <w:shd w:fill="F7F9FC" w:val="clear"/>
            <w:tcMar>
              <w:top w:type="dxa" w:w="90"/>
              <w:left w:type="dxa" w:w="130"/>
              <w:bottom w:type="dxa" w:w="90"/>
              <w:right w:type="dxa" w:w="130"/>
            </w:tcMar>
          </w:tcPr>
          <w:p>
            <w:pPr>
              <w:spacing w:after="0" w:line="264"/>
            </w:pPr>
            <w:r>
              <w:rPr>
                <w:sz w:val="19"/>
                <w:szCs w:val="19"/>
              </w:rPr>
              <w:t xml:space="preserve">Referans cihaz</w:t>
            </w:r>
          </w:p>
        </w:tc>
        <w:tc>
          <w:tcPr>
            <w:tcW w:type="dxa" w:w="7557"/>
            <w:shd w:fill="F7F9FC" w:val="clear"/>
            <w:tcMar>
              <w:top w:type="dxa" w:w="90"/>
              <w:left w:type="dxa" w:w="130"/>
              <w:bottom w:type="dxa" w:w="90"/>
              <w:right w:type="dxa" w:w="130"/>
            </w:tcMar>
          </w:tcPr>
          <w:p>
            <w:pPr>
              <w:spacing w:after="0" w:line="264"/>
            </w:pPr>
            <w:r>
              <w:rPr>
                <w:b/>
                <w:bCs/>
                <w:sz w:val="19"/>
                <w:szCs w:val="19"/>
              </w:rPr>
              <w:t xml:space="preserve">Giriş segmenti Android</w:t>
            </w:r>
            <w:r>
              <w:rPr>
                <w:sz w:val="19"/>
                <w:szCs w:val="19"/>
              </w:rPr>
              <w:t xml:space="preserve"> — iPhone değil</w:t>
            </w:r>
          </w:p>
        </w:tc>
      </w:tr>
      <w:tr>
        <w:trPr>
          <w:tblHeader w:val="false"/>
        </w:trPr>
        <w:tc>
          <w:tcPr>
            <w:tcW w:type="dxa" w:w="2081"/>
            <w:shd w:fill="FFFFFF" w:val="clear"/>
            <w:tcMar>
              <w:top w:type="dxa" w:w="90"/>
              <w:left w:type="dxa" w:w="130"/>
              <w:bottom w:type="dxa" w:w="90"/>
              <w:right w:type="dxa" w:w="130"/>
            </w:tcMar>
          </w:tcPr>
          <w:p>
            <w:pPr>
              <w:spacing w:after="0" w:line="264"/>
            </w:pPr>
            <w:r>
              <w:rPr>
                <w:sz w:val="19"/>
                <w:szCs w:val="19"/>
              </w:rPr>
              <w:t xml:space="preserve">Kabul kriteri</w:t>
            </w:r>
          </w:p>
        </w:tc>
        <w:tc>
          <w:tcPr>
            <w:tcW w:type="dxa" w:w="7557"/>
            <w:shd w:fill="FFFFFF" w:val="clear"/>
            <w:tcMar>
              <w:top w:type="dxa" w:w="90"/>
              <w:left w:type="dxa" w:w="130"/>
              <w:bottom w:type="dxa" w:w="90"/>
              <w:right w:type="dxa" w:w="130"/>
            </w:tcMar>
          </w:tcPr>
          <w:p>
            <w:pPr>
              <w:spacing w:after="0" w:line="264"/>
            </w:pPr>
            <w:r>
              <w:rPr>
                <w:sz w:val="19"/>
                <w:szCs w:val="19"/>
              </w:rPr>
              <w:t xml:space="preserve">Referans cihazda sahne başına kare süresi bütçesi, CI'da ölçülür</w:t>
            </w:r>
          </w:p>
        </w:tc>
      </w:tr>
    </w:tbl>
    <w:p>
      <w:pPr>
        <w:spacing w:after="160"/>
      </w:pPr>
      <w:r>
        <w:t xml:space="preserve"/>
      </w:r>
    </w:p>
    <w:p>
      <w:pPr>
        <w:pBdr>
          <w:bottom w:val="single" w:color="C9D6E4" w:sz="6" w:space="4"/>
        </w:pBdr>
        <w:spacing w:after="200" w:before="200"/>
      </w:pPr>
      <w:r>
        <w:t xml:space="preserve"/>
      </w:r>
    </w:p>
    <w:p>
      <w:pPr>
        <w:pStyle w:val="Heading2"/>
        <w:spacing w:after="160" w:before="360"/>
      </w:pPr>
      <w:r>
        <w:rPr>
          <w:b/>
          <w:bCs/>
          <w:color w:val="1F4E79"/>
          <w:sz w:val="26"/>
          <w:szCs w:val="26"/>
        </w:rPr>
        <w:t xml:space="preserve">Kaynaklar</w:t>
      </w:r>
    </w:p>
    <w:p>
      <w:pPr>
        <w:spacing w:after="140" w:line="288"/>
      </w:pPr>
      <w:r>
        <w:rPr>
          <w:b/>
          <w:bCs/>
        </w:rPr>
        <w:t xml:space="preserve">Motor karşılaştırması ve ölçümler</w:t>
      </w:r>
    </w:p>
    <w:p>
      <w:pPr>
        <w:pStyle w:val="ListParagraph"/>
        <w:numPr>
          <w:ilvl w:val="0"/>
          <w:numId w:val="1"/>
        </w:numPr>
        <w:spacing w:after="70" w:line="276"/>
      </w:pPr>
      <w:r>
        <w:t xml:space="preserve">Benchmarking Flutter, Flame, Unity and Godot — Filip Hracek — https://filiph.net/text/benchmarking-flutter-flame-unity-godot.html</w:t>
      </w:r>
    </w:p>
    <w:p>
      <w:pPr>
        <w:pStyle w:val="ListParagraph"/>
        <w:numPr>
          <w:ilvl w:val="0"/>
          <w:numId w:val="1"/>
        </w:numPr>
        <w:spacing w:after="70" w:line="276"/>
      </w:pPr>
      <w:r>
        <w:t xml:space="preserve">The React Native game engine gap in 2026 — https://grzegorzotto.dev/blog/the-react-native-game-engine-gap</w:t>
      </w:r>
    </w:p>
    <w:p>
      <w:pPr>
        <w:pStyle w:val="ListParagraph"/>
        <w:numPr>
          <w:ilvl w:val="0"/>
          <w:numId w:val="1"/>
        </w:numPr>
        <w:spacing w:after="70" w:line="276"/>
      </w:pPr>
      <w:r>
        <w:t xml:space="preserve">Best mobile game engines in 2026: Unity, Unreal, Godot &amp; more — https://appradar.com/blog/mobile-game-engines-development-platforms</w:t>
      </w:r>
    </w:p>
    <w:p>
      <w:pPr>
        <w:pStyle w:val="ListParagraph"/>
        <w:numPr>
          <w:ilvl w:val="0"/>
          <w:numId w:val="1"/>
        </w:numPr>
        <w:spacing w:after="70" w:line="276"/>
      </w:pPr>
      <w:r>
        <w:t xml:space="preserve">Best Mobile Game Engines in 2026: Studio-Tested Comparison — https://sunstrikestudios.com/en/blog/the_best_mobile_game_engines_in_2025/</w:t>
      </w:r>
    </w:p>
    <w:p>
      <w:pPr>
        <w:pStyle w:val="ListParagraph"/>
        <w:numPr>
          <w:ilvl w:val="0"/>
          <w:numId w:val="1"/>
        </w:numPr>
        <w:spacing w:after="70" w:line="276"/>
      </w:pPr>
      <w:r>
        <w:t xml:space="preserve">Flutter Flame — 2026 Guide &amp; Unity Comparison — https://dianapps.com/blog/what-is-flutter-flame/</w:t>
      </w:r>
    </w:p>
    <w:p>
      <w:pPr>
        <w:spacing w:after="100"/>
      </w:pPr>
      <w:r>
        <w:t xml:space="preserve"/>
      </w:r>
    </w:p>
    <w:p>
      <w:pPr>
        <w:spacing w:after="140" w:line="288"/>
      </w:pPr>
      <w:r>
        <w:rPr>
          <w:b/>
          <w:bCs/>
        </w:rPr>
        <w:t xml:space="preserve">Unity</w:t>
      </w:r>
    </w:p>
    <w:p>
      <w:pPr>
        <w:pStyle w:val="ListParagraph"/>
        <w:numPr>
          <w:ilvl w:val="0"/>
          <w:numId w:val="1"/>
        </w:numPr>
        <w:spacing w:after="70" w:line="276"/>
      </w:pPr>
      <w:r>
        <w:t xml:space="preserve">How Toca Boca Built a High-performance Scalable Rendering Backend — Unity — https://unity.com/blog/how-toca-boca-built-a-high-performance-scalable-rendering-backend</w:t>
      </w:r>
    </w:p>
    <w:p>
      <w:pPr>
        <w:pStyle w:val="ListParagraph"/>
        <w:numPr>
          <w:ilvl w:val="0"/>
          <w:numId w:val="1"/>
        </w:numPr>
        <w:spacing w:after="70" w:line="276"/>
      </w:pPr>
      <w:r>
        <w:t xml:space="preserve">Toca Life Series done in Unity — Unity Forum — https://forum.unity.com/threads/toca-life-series-by-toca-boca-done-in-unity.488438/</w:t>
      </w:r>
    </w:p>
    <w:p>
      <w:pPr>
        <w:pStyle w:val="ListParagraph"/>
        <w:numPr>
          <w:ilvl w:val="0"/>
          <w:numId w:val="1"/>
        </w:numPr>
        <w:spacing w:after="70" w:line="276"/>
      </w:pPr>
      <w:r>
        <w:t xml:space="preserve">Unity Developer @ Toca Boca — https://gamejobs.co/Unity-Developer-at-Toca-Boca</w:t>
      </w:r>
    </w:p>
    <w:p>
      <w:pPr>
        <w:pStyle w:val="ListParagraph"/>
        <w:numPr>
          <w:ilvl w:val="0"/>
          <w:numId w:val="1"/>
        </w:numPr>
        <w:spacing w:after="70" w:line="276"/>
      </w:pPr>
      <w:r>
        <w:t xml:space="preserve">Unity Game Developer @ Sago Mini — https://gamejobs.co/Unity-Game-Developer-at-Sago-Mini-7771</w:t>
      </w:r>
    </w:p>
    <w:p>
      <w:pPr>
        <w:pStyle w:val="ListParagraph"/>
        <w:numPr>
          <w:ilvl w:val="0"/>
          <w:numId w:val="1"/>
        </w:numPr>
        <w:spacing w:after="70" w:line="276"/>
      </w:pPr>
      <w:r>
        <w:t xml:space="preserve">Unity Pricing Updates — https://unity.com/products/pricing-updates</w:t>
      </w:r>
    </w:p>
    <w:p>
      <w:pPr>
        <w:pStyle w:val="ListParagraph"/>
        <w:numPr>
          <w:ilvl w:val="0"/>
          <w:numId w:val="1"/>
        </w:numPr>
        <w:spacing w:after="70" w:line="276"/>
      </w:pPr>
      <w:r>
        <w:t xml:space="preserve">Unity Announces Its Upcoming 2026 Price Changes — 80.lv — https://80.lv/articles/unity-announces-its-upcoming-2026-price-changes</w:t>
      </w:r>
    </w:p>
    <w:p>
      <w:pPr>
        <w:pStyle w:val="ListParagraph"/>
        <w:numPr>
          <w:ilvl w:val="0"/>
          <w:numId w:val="1"/>
        </w:numPr>
        <w:spacing w:after="70" w:line="276"/>
      </w:pPr>
      <w:r>
        <w:t xml:space="preserve">Unity scraps Runtime Fee but raises prices — CG Channel — https://www.cgchannel.com/2024/09/unity-scraps-controversial-runtime-fee-but-raises-prices/</w:t>
      </w:r>
    </w:p>
    <w:p>
      <w:pPr>
        <w:pStyle w:val="ListParagraph"/>
        <w:numPr>
          <w:ilvl w:val="0"/>
          <w:numId w:val="1"/>
        </w:numPr>
        <w:spacing w:after="70" w:line="276"/>
      </w:pPr>
      <w:r>
        <w:t xml:space="preserve">Optimizing Unity's Build Size for Mobile Games — https://busybytes.com/blog/optimize-build-size-mobile-games-unity/</w:t>
      </w:r>
    </w:p>
    <w:p>
      <w:pPr>
        <w:spacing w:after="100"/>
      </w:pPr>
      <w:r>
        <w:t xml:space="preserve"/>
      </w:r>
    </w:p>
    <w:p>
      <w:pPr>
        <w:spacing w:after="140" w:line="288"/>
      </w:pPr>
      <w:r>
        <w:rPr>
          <w:b/>
          <w:bCs/>
        </w:rPr>
        <w:t xml:space="preserve">Unity + Kids kategorisi uyumluluk tuzakları</w:t>
      </w:r>
    </w:p>
    <w:p>
      <w:pPr>
        <w:pStyle w:val="ListParagraph"/>
        <w:numPr>
          <w:ilvl w:val="0"/>
          <w:numId w:val="1"/>
        </w:numPr>
        <w:spacing w:after="70" w:line="276"/>
      </w:pPr>
      <w:r>
        <w:t xml:space="preserve">Unity Manual — COPPA Compliance — https://docs.unity3d.com/2022.1/Documentation/Manual/UnityAnalyticsCOPPA.html</w:t>
      </w:r>
    </w:p>
    <w:p>
      <w:pPr>
        <w:pStyle w:val="ListParagraph"/>
        <w:numPr>
          <w:ilvl w:val="0"/>
          <w:numId w:val="1"/>
        </w:numPr>
        <w:spacing w:after="70" w:line="276"/>
      </w:pPr>
      <w:r>
        <w:t xml:space="preserve">Unity Support — Google Designed for Families / Apple Kids Category gereksinimleri — https://support.unity.com/hc/en-us/articles/14315043608212</w:t>
      </w:r>
    </w:p>
    <w:p>
      <w:pPr>
        <w:pStyle w:val="ListParagraph"/>
        <w:numPr>
          <w:ilvl w:val="0"/>
          <w:numId w:val="1"/>
        </w:numPr>
        <w:spacing w:after="70" w:line="276"/>
      </w:pPr>
      <w:r>
        <w:t xml:space="preserve">Unity Discussions — Kids' app rejected by Apple because of Analytics — https://discussions.unity.com/t/kids-app-is-rejected-by-apple-because-of-analytics/774297</w:t>
      </w:r>
    </w:p>
    <w:p>
      <w:pPr>
        <w:pStyle w:val="ListParagraph"/>
        <w:numPr>
          <w:ilvl w:val="0"/>
          <w:numId w:val="1"/>
        </w:numPr>
        <w:spacing w:after="70" w:line="276"/>
      </w:pPr>
      <w:r>
        <w:t xml:space="preserve">Unity Discussions — Unity IAP unsupported for Kids Apps on iOS — https://discussions.unity.com/t/unity-iap-unsupported-for-kids-apps-on-ios-at-the-moment/798281</w:t>
      </w:r>
    </w:p>
    <w:p>
      <w:pPr>
        <w:pStyle w:val="ListParagraph"/>
        <w:numPr>
          <w:ilvl w:val="0"/>
          <w:numId w:val="1"/>
        </w:numPr>
        <w:spacing w:after="70" w:line="276"/>
      </w:pPr>
      <w:r>
        <w:t xml:space="preserve">Unity Discussions — App for Kids: how to totally disable HW stats and Analytics — https://discussions.unity.com/t/app-for-kids-how-to-totally-disable-hw-stats-and-analytics/892637</w:t>
      </w:r>
    </w:p>
    <w:p>
      <w:pPr>
        <w:pStyle w:val="ListParagraph"/>
        <w:numPr>
          <w:ilvl w:val="0"/>
          <w:numId w:val="1"/>
        </w:numPr>
        <w:spacing w:after="70" w:line="276"/>
      </w:pPr>
      <w:r>
        <w:t xml:space="preserve">Unity Discussions — Our Experience w/ an Apple Kids App — https://discussions.unity.com/t/our-experience-w-an-apple-kids-app/806150</w:t>
      </w:r>
    </w:p>
    <w:p>
      <w:pPr>
        <w:spacing w:after="100"/>
      </w:pPr>
      <w:r>
        <w:t xml:space="preserve"/>
      </w:r>
    </w:p>
    <w:p>
      <w:pPr>
        <w:spacing w:after="140" w:line="288"/>
      </w:pPr>
      <w:r>
        <w:rPr>
          <w:b/>
          <w:bCs/>
        </w:rPr>
        <w:t xml:space="preserve">Godot</w:t>
      </w:r>
    </w:p>
    <w:p>
      <w:pPr>
        <w:pStyle w:val="ListParagraph"/>
        <w:numPr>
          <w:ilvl w:val="0"/>
          <w:numId w:val="1"/>
        </w:numPr>
        <w:spacing w:after="70" w:line="276"/>
      </w:pPr>
      <w:r>
        <w:t xml:space="preserve">Godot Mobile in 2026: Ready for Premium, Not Live Service — Ziva — https://ziva.sh/blogs/godot-mobile</w:t>
      </w:r>
    </w:p>
    <w:p>
      <w:pPr>
        <w:pStyle w:val="ListParagraph"/>
        <w:numPr>
          <w:ilvl w:val="0"/>
          <w:numId w:val="1"/>
        </w:numPr>
        <w:spacing w:after="70" w:line="276"/>
      </w:pPr>
      <w:r>
        <w:t xml:space="preserve">Godot Mobile update, April 2026 — Godot Engine — https://godotengine.org/article/godot-mobile-update-apr-2026/</w:t>
      </w:r>
    </w:p>
    <w:p>
      <w:pPr>
        <w:pStyle w:val="ListParagraph"/>
        <w:numPr>
          <w:ilvl w:val="0"/>
          <w:numId w:val="1"/>
        </w:numPr>
        <w:spacing w:after="70" w:line="276"/>
      </w:pPr>
      <w:r>
        <w:t xml:space="preserve">Godot Engine Review: Ready for Pro-Level Mobile? — https://genieee.com/godot-engine-review-is-it-ready-for-pro-level-mobile-game-development/</w:t>
      </w:r>
    </w:p>
    <w:p>
      <w:pPr>
        <w:spacing w:after="100"/>
      </w:pPr>
      <w:r>
        <w:t xml:space="preserve"/>
      </w:r>
    </w:p>
    <w:p>
      <w:pPr>
        <w:spacing w:after="140" w:line="288"/>
      </w:pPr>
      <w:r>
        <w:rPr>
          <w:b/>
          <w:bCs/>
        </w:rPr>
        <w:t xml:space="preserve">Animasyon hattı</w:t>
      </w:r>
    </w:p>
    <w:p>
      <w:pPr>
        <w:pStyle w:val="ListParagraph"/>
        <w:numPr>
          <w:ilvl w:val="0"/>
          <w:numId w:val="1"/>
        </w:numPr>
        <w:spacing w:after="70" w:line="276"/>
      </w:pPr>
      <w:r>
        <w:t xml:space="preserve">Unity 2D Animation vs Spine — RetroStyle Games — https://retrostylegames.com/blog/unity-2d-animation-vs-spine/</w:t>
      </w:r>
    </w:p>
    <w:p>
      <w:pPr>
        <w:pStyle w:val="ListParagraph"/>
        <w:numPr>
          <w:ilvl w:val="0"/>
          <w:numId w:val="1"/>
        </w:numPr>
        <w:spacing w:after="70" w:line="276"/>
      </w:pPr>
      <w:r>
        <w:t xml:space="preserve">Rive Pricing 2026 — https://www.spotsaas.com/product/rive/pricing</w:t>
      </w:r>
    </w:p>
    <w:p>
      <w:pPr>
        <w:pStyle w:val="ListParagraph"/>
        <w:numPr>
          <w:ilvl w:val="0"/>
          <w:numId w:val="1"/>
        </w:numPr>
        <w:spacing w:after="70" w:line="276"/>
      </w:pPr>
      <w:r>
        <w:t xml:space="preserve">Rive — resmî site ve runtime'lar — https://rive.app/</w:t>
      </w:r>
    </w:p>
    <w:p>
      <w:pPr>
        <w:spacing w:after="100"/>
      </w:pPr>
      <w:r>
        <w:t xml:space="preserve"/>
      </w:r>
    </w:p>
    <w:p>
      <w:pPr>
        <w:spacing w:after="140" w:line="288"/>
      </w:pPr>
      <w:r>
        <w:rPr>
          <w:b/>
          <w:bCs/>
        </w:rPr>
        <w:t xml:space="preserve">Abonelik</w:t>
      </w:r>
    </w:p>
    <w:p>
      <w:pPr>
        <w:pStyle w:val="ListParagraph"/>
        <w:numPr>
          <w:ilvl w:val="0"/>
          <w:numId w:val="1"/>
        </w:numPr>
        <w:spacing w:after="70" w:line="276"/>
      </w:pPr>
      <w:r>
        <w:t xml:space="preserve">RevenueCat — Unity SDK kurulumu — https://www.revenuecat.com/docs/getting-started/installation/unity</w:t>
      </w:r>
    </w:p>
    <w:p>
      <w:pPr>
        <w:pStyle w:val="ListParagraph"/>
        <w:numPr>
          <w:ilvl w:val="0"/>
          <w:numId w:val="1"/>
        </w:numPr>
        <w:spacing w:after="70" w:line="276"/>
      </w:pPr>
      <w:r>
        <w:t xml:space="preserve">RevenueCat — Unity in-app purchases — https://www.revenuecat.com/platform/unity-in-app-purchases/</w:t>
      </w:r>
    </w:p>
    <w:p>
      <w:pPr>
        <w:pStyle w:val="ListParagraph"/>
        <w:numPr>
          <w:ilvl w:val="0"/>
          <w:numId w:val="1"/>
        </w:numPr>
        <w:spacing w:after="70" w:line="276"/>
      </w:pPr>
      <w:r>
        <w:t xml:space="preserve">RevenueCat — Kids Category App Review soruları — https://community.revenuecat.com/sdks-51/how-should-i-answer-app-review-questions-about-the-kids-category-3041</w:t>
      </w:r>
    </w:p>
    <w:p>
      <w:pPr>
        <w:pStyle w:val="ListParagraph"/>
        <w:numPr>
          <w:ilvl w:val="0"/>
          <w:numId w:val="1"/>
        </w:numPr>
        <w:spacing w:after="70" w:line="276"/>
      </w:pPr>
      <w:r>
        <w:t xml:space="preserve">RevenueCat — AdSupport kaynaklı Kids Category reddi — https://community.revenuecat.com/sdks-51/we-rejected-depends-on-adsupport-guideline-1-3-safety-kids-category-729</w:t>
      </w:r>
    </w:p>
    <w:p>
      <w:pPr>
        <w:pStyle w:val="ListParagraph"/>
        <w:numPr>
          <w:ilvl w:val="0"/>
          <w:numId w:val="1"/>
        </w:numPr>
        <w:spacing w:after="70" w:line="276"/>
      </w:pPr>
      <w:r>
        <w:t xml:space="preserve">RevenueCat — Çocuk uygulamalarında monetizasyon — https://www.revenuecat.com/blog/growth/whats-the-best-way-to-monetize-kids-apps/</w:t>
      </w:r>
    </w:p>
    <w:p>
      <w:pPr>
        <w:spacing w:after="100"/>
      </w:pPr>
      <w:r>
        <w:t xml:space="preserve"/>
      </w:r>
    </w:p>
    <w:p>
      <w:pPr>
        <w:spacing w:after="140" w:line="288"/>
      </w:pPr>
      <w:r>
        <w:rPr>
          <w:b/>
          <w:bCs/>
        </w:rPr>
        <w:t xml:space="preserve">Mağaza kuralları ve mevzuat</w:t>
      </w:r>
    </w:p>
    <w:p>
      <w:pPr>
        <w:pStyle w:val="ListParagraph"/>
        <w:numPr>
          <w:ilvl w:val="0"/>
          <w:numId w:val="1"/>
        </w:numPr>
        <w:spacing w:after="70" w:line="276"/>
      </w:pPr>
      <w:r>
        <w:t xml:space="preserve">Apple — App Updates in the Kids Category — https://developer.apple.com/news/?id=091202019a</w:t>
      </w:r>
    </w:p>
    <w:p>
      <w:pPr>
        <w:pStyle w:val="ListParagraph"/>
        <w:numPr>
          <w:ilvl w:val="0"/>
          <w:numId w:val="1"/>
        </w:numPr>
        <w:spacing w:after="70" w:line="276"/>
      </w:pPr>
      <w:r>
        <w:t xml:space="preserve">Apple — App Review Guidelines — https://developer.apple.com/app-store/review/guidelines/</w:t>
      </w:r>
    </w:p>
    <w:p>
      <w:pPr>
        <w:pStyle w:val="ListParagraph"/>
        <w:numPr>
          <w:ilvl w:val="0"/>
          <w:numId w:val="1"/>
        </w:numPr>
        <w:spacing w:after="70" w:line="276"/>
      </w:pPr>
      <w:r>
        <w:t xml:space="preserve">Kids Category Data Restrictions — https://conductatlas.com/platform/apple/apple-app-store-review-guidelines/kids-category-data-restrictions/</w:t>
      </w:r>
    </w:p>
    <w:p>
      <w:pPr>
        <w:pStyle w:val="ListParagraph"/>
        <w:numPr>
          <w:ilvl w:val="0"/>
          <w:numId w:val="1"/>
        </w:numPr>
        <w:spacing w:after="70" w:line="276"/>
      </w:pPr>
      <w:r>
        <w:t xml:space="preserve">Apple Developer Forums — Third party analytics in the Kids Category — https://developer.apple.com/forums/thread/131840</w:t>
      </w:r>
    </w:p>
    <w:p>
      <w:pPr>
        <w:pStyle w:val="ListParagraph"/>
        <w:numPr>
          <w:ilvl w:val="0"/>
          <w:numId w:val="1"/>
        </w:numPr>
        <w:spacing w:after="70" w:line="276"/>
      </w:pPr>
      <w:r>
        <w:t xml:space="preserve">Google Play — Families Policies — https://support.google.com/googleplay/android-developer/answer/9893335</w:t>
      </w:r>
    </w:p>
    <w:p>
      <w:pPr>
        <w:pStyle w:val="ListParagraph"/>
        <w:numPr>
          <w:ilvl w:val="0"/>
          <w:numId w:val="1"/>
        </w:numPr>
        <w:spacing w:after="70" w:line="276"/>
      </w:pPr>
      <w:r>
        <w:t xml:space="preserve">Android Developers — Teacher Approved programı — https://android-developers.googleblog.com/2022/11/helping-kids-and-families-find-high-quality-apps-for-kids.html</w:t>
      </w:r>
    </w:p>
    <w:p>
      <w:pPr>
        <w:pStyle w:val="ListParagraph"/>
        <w:numPr>
          <w:ilvl w:val="0"/>
          <w:numId w:val="1"/>
        </w:numPr>
        <w:spacing w:after="70" w:line="276"/>
      </w:pPr>
      <w:r>
        <w:t xml:space="preserve">FTC — Kids' Privacy (COPPA) — https://www.ftc.gov/news-events/topics/protecting-consumer-privacy-security/kids-privacy-coppa</w:t>
      </w:r>
    </w:p>
    <w:p>
      <w:pPr>
        <w:pStyle w:val="ListParagraph"/>
        <w:numPr>
          <w:ilvl w:val="0"/>
          <w:numId w:val="1"/>
        </w:numPr>
        <w:spacing w:after="70" w:line="276"/>
      </w:pPr>
      <w:r>
        <w:t xml:space="preserve">COPPA Compliance 2025 Practical Guide — https://blog.promise.legal/startup-central/coppa-compliance-in-2025-a-practical-guide-for-tech-edtech-and-kids-apps/</w:t>
      </w:r>
    </w:p>
    <w:p>
      <w:pPr>
        <w:spacing w:after="100"/>
      </w:pPr>
      <w:r>
        <w:t xml:space="preserve"/>
      </w:r>
    </w:p>
    <w:p>
      <w:pPr>
        <w:spacing w:after="140" w:line="288"/>
      </w:pPr>
      <w:r>
        <w:rPr>
          <w:b/>
          <w:bCs/>
        </w:rPr>
        <w:t xml:space="preserve">Türkiye pazarı ve yetenek</w:t>
      </w:r>
    </w:p>
    <w:p>
      <w:pPr>
        <w:pStyle w:val="ListParagraph"/>
        <w:numPr>
          <w:ilvl w:val="0"/>
          <w:numId w:val="1"/>
        </w:numPr>
        <w:spacing w:after="70" w:line="276"/>
      </w:pPr>
      <w:r>
        <w:t xml:space="preserve">Kasım 2025: Türkiye'de En Çok Kullanılan İşletim Sistemleri — Webtekno — https://www.webtekno.com/kasim-2025-turkiye-en-cok-kullanilan-isletim-sistemleri-h206371.html</w:t>
      </w:r>
    </w:p>
    <w:p>
      <w:pPr>
        <w:pStyle w:val="ListParagraph"/>
        <w:numPr>
          <w:ilvl w:val="0"/>
          <w:numId w:val="1"/>
        </w:numPr>
        <w:spacing w:after="70" w:line="276"/>
      </w:pPr>
      <w:r>
        <w:t xml:space="preserve">Türkiye'de çalışan sayısına göre en büyük oyun şirketleri — Mobidictum — https://mobidictum.com/tr/turkiye-en-buyuk-oyun-sirketleri-2025/</w:t>
      </w:r>
    </w:p>
    <w:p>
      <w:pPr>
        <w:pStyle w:val="ListParagraph"/>
        <w:numPr>
          <w:ilvl w:val="0"/>
          <w:numId w:val="1"/>
        </w:numPr>
        <w:spacing w:after="70" w:line="276"/>
      </w:pPr>
      <w:r>
        <w:t xml:space="preserve">Unicorn olma potansiyeli taşıyan en yeni yerli oyun şirketleri — Para Dergi — https://www.paradergi.com.tr/girisimcilik/2026/06/22/unicorn-olma-potansiyeli-tasiyan-en-yeni-yerli-oyun-sirketleri</w:t>
      </w:r>
    </w:p>
    <w:p>
      <w:pPr>
        <w:pStyle w:val="ListParagraph"/>
        <w:numPr>
          <w:ilvl w:val="0"/>
          <w:numId w:val="1"/>
        </w:numPr>
        <w:spacing w:after="70" w:line="276"/>
      </w:pPr>
      <w:r>
        <w:t xml:space="preserve">Türkiye ve Dünyada Unity Developer Maaşları 2026 — https://www.ucuncubinyil.com/turkiye-ve-dunyada-unity-developer-maaslari-2026-guncel-veriler</w:t>
      </w:r>
    </w:p>
    <w:p>
      <w:pPr>
        <w:spacing w:after="100"/>
      </w:pPr>
      <w:r>
        <w:t xml:space="preserve"/>
      </w:r>
    </w:p>
    <w:p>
      <w:pPr>
        <w:spacing w:after="140" w:line="288"/>
      </w:pPr>
      <w:r>
        <w:rPr>
          <w:b/>
          <w:bCs/>
        </w:rPr>
        <w:t xml:space="preserve">Referans: React Native yığını (kayıt için)</w:t>
      </w:r>
    </w:p>
    <w:p>
      <w:pPr>
        <w:pStyle w:val="ListParagraph"/>
        <w:numPr>
          <w:ilvl w:val="0"/>
          <w:numId w:val="1"/>
        </w:numPr>
        <w:spacing w:after="70" w:line="276"/>
      </w:pPr>
      <w:r>
        <w:t xml:space="preserve">React Native Skia — https://shopify.github.io/react-native-skia/</w:t>
      </w:r>
    </w:p>
    <w:p>
      <w:pPr>
        <w:pStyle w:val="ListParagraph"/>
        <w:numPr>
          <w:ilvl w:val="0"/>
          <w:numId w:val="1"/>
        </w:numPr>
        <w:spacing w:after="70" w:line="276"/>
      </w:pPr>
      <w:r>
        <w:t xml:space="preserve">Reanimated — https://docs.swmansion.com/react-native-reanimated/</w:t>
      </w:r>
    </w:p>
    <w:p>
      <w:pPr>
        <w:pStyle w:val="ListParagraph"/>
        <w:numPr>
          <w:ilvl w:val="0"/>
          <w:numId w:val="1"/>
        </w:numPr>
        <w:spacing w:after="70" w:line="276"/>
      </w:pPr>
      <w:r>
        <w:t xml:space="preserve">Expo SDK 55 changelog — https://expo.dev/changelog/sdk-55</w:t>
      </w:r>
    </w:p>
    <w:p>
      <w:pPr>
        <w:spacing w:after="10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Ustaca Eller — Teknik Mimari ve Teknoloji Yığını Araştırması</dc:title>
  <dc:creator>Recai Çelik</dc:creator>
  <dc:description>React Native tabanlı mimari fizibilite raporu</dc:description>
  <cp:lastModifiedBy>Un-named</cp:lastModifiedBy>
  <cp:revision>1</cp:revision>
  <dcterms:created xsi:type="dcterms:W3CDTF">2026-08-08T13:29:09.253Z</dcterms:created>
  <dcterms:modified xsi:type="dcterms:W3CDTF">2026-08-08T13:29:09.259Z</dcterms:modified>
</cp:coreProperties>
</file>

<file path=docProps/custom.xml><?xml version="1.0" encoding="utf-8"?>
<Properties xmlns="http://schemas.openxmlformats.org/officeDocument/2006/custom-properties" xmlns:vt="http://schemas.openxmlformats.org/officeDocument/2006/docPropsVTypes"/>
</file>