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4B0EBA">
      <w:pPr>
        <w:jc w:val="both"/>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4B0EBA">
      <w:pPr>
        <w:jc w:val="both"/>
        <w:rPr>
          <w:lang w:val="es-ES"/>
        </w:rPr>
      </w:pPr>
    </w:p>
    <w:p w14:paraId="1E7F9AC5" w14:textId="77777777" w:rsidR="00A5076D" w:rsidRDefault="00202F6A" w:rsidP="004B0EBA">
      <w:pPr>
        <w:pStyle w:val="Prrafodelista"/>
        <w:numPr>
          <w:ilvl w:val="0"/>
          <w:numId w:val="1"/>
        </w:numPr>
        <w:jc w:val="both"/>
        <w:rPr>
          <w:lang w:val="es-ES"/>
        </w:rPr>
      </w:pPr>
      <w:r w:rsidRPr="007746F8">
        <w:rPr>
          <w:lang w:val="es-ES"/>
        </w:rPr>
        <w:t>Resumen Ejecutivo</w:t>
      </w:r>
    </w:p>
    <w:p w14:paraId="2F2E9793" w14:textId="77777777" w:rsidR="00117C82" w:rsidRDefault="00117C82" w:rsidP="004B0EBA">
      <w:pPr>
        <w:jc w:val="both"/>
        <w:rPr>
          <w:lang w:val="es-ES"/>
        </w:rPr>
      </w:pPr>
    </w:p>
    <w:p w14:paraId="10517CC9" w14:textId="4D678450" w:rsidR="00117C82" w:rsidRPr="00117C82" w:rsidRDefault="00117C82" w:rsidP="004B0EBA">
      <w:pPr>
        <w:jc w:val="both"/>
        <w:rPr>
          <w:lang w:val="es-ES"/>
        </w:rPr>
      </w:pPr>
      <w:r>
        <w:rPr>
          <w:lang w:val="es-ES"/>
        </w:rPr>
        <w:t>La donación de sangre es un procedimiento medico mediante el cual se le realiza una extracción de sangre a un donante para luego inyectarlo en otra persona o para elaborar medicamentos, las tasas de donación voluntaria de sangre en el mundo son muy bajas a comparación de la cantidad de donaciones necesitadas, esto hace que se torne una necesidad el desarrollo de estrategias adecuadas para captación y retención de donantes. Actualmente, el uso de Tecnologías de Información (TICs)</w:t>
      </w:r>
      <w:r w:rsidR="007C6B3F">
        <w:rPr>
          <w:lang w:val="es-ES"/>
        </w:rPr>
        <w:t xml:space="preserve"> en el ámbito de donación de sangre se esta tornando altamente necesaria y puede ser aprovechada para el desarrollo de estrategias para donación. En el siguiente proyecto se busca utilizar las TICs para enviar un mensaje de texto (SMS) con consejos y agradecimientos post-donación para donantes del Banco de Sangre del Hospital Nacional Cayetano Heredia (HNCH). El uso de estos SMS son parte del desarrollo de una estrategia digital para motivación en donación de sangre en el HNCH</w:t>
      </w:r>
      <w:r w:rsidR="00705C25">
        <w:rPr>
          <w:lang w:val="es-ES"/>
        </w:rPr>
        <w:t xml:space="preserve"> que tiene como objetivo principal aumentar la cantidad de donantes voluntarios que retornen al Banco de Sangre</w:t>
      </w:r>
      <w:r w:rsidR="007C6B3F">
        <w:rPr>
          <w:lang w:val="es-ES"/>
        </w:rPr>
        <w:t>.</w:t>
      </w:r>
    </w:p>
    <w:p w14:paraId="389708C9" w14:textId="77777777" w:rsidR="00253B34" w:rsidRDefault="00253B34" w:rsidP="004B0EBA">
      <w:pPr>
        <w:jc w:val="both"/>
        <w:rPr>
          <w:lang w:val="es-ES"/>
        </w:rPr>
      </w:pPr>
    </w:p>
    <w:p w14:paraId="4B77EE43" w14:textId="77777777" w:rsidR="007746F8" w:rsidRDefault="007746F8" w:rsidP="004B0EBA">
      <w:pPr>
        <w:pStyle w:val="Prrafodelista"/>
        <w:numPr>
          <w:ilvl w:val="0"/>
          <w:numId w:val="1"/>
        </w:numPr>
        <w:jc w:val="both"/>
        <w:rPr>
          <w:lang w:val="es-ES"/>
        </w:rPr>
      </w:pPr>
      <w:r w:rsidRPr="007746F8">
        <w:rPr>
          <w:lang w:val="es-ES"/>
        </w:rPr>
        <w:t>Introducción</w:t>
      </w:r>
    </w:p>
    <w:p w14:paraId="52FC5A67" w14:textId="77777777" w:rsidR="007746F8" w:rsidRPr="007746F8" w:rsidRDefault="007746F8" w:rsidP="004B0EBA">
      <w:pPr>
        <w:jc w:val="both"/>
        <w:rPr>
          <w:lang w:val="es-ES"/>
        </w:rPr>
      </w:pPr>
    </w:p>
    <w:p w14:paraId="362507FF" w14:textId="2218E8A9" w:rsidR="000E42FA" w:rsidRDefault="000E42FA" w:rsidP="004B0EBA">
      <w:pPr>
        <w:pStyle w:val="Prrafodelista"/>
        <w:numPr>
          <w:ilvl w:val="1"/>
          <w:numId w:val="1"/>
        </w:numPr>
        <w:jc w:val="both"/>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4B0EBA">
      <w:pPr>
        <w:jc w:val="both"/>
        <w:rPr>
          <w:lang w:val="es-ES"/>
        </w:rPr>
      </w:pPr>
    </w:p>
    <w:p w14:paraId="7B9520B5" w14:textId="5F78A1D5" w:rsidR="0061151A" w:rsidRDefault="0061151A" w:rsidP="004B0EBA">
      <w:pPr>
        <w:jc w:val="both"/>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4B0EBA">
      <w:pPr>
        <w:jc w:val="both"/>
        <w:rPr>
          <w:lang w:val="es-ES"/>
        </w:rPr>
      </w:pPr>
    </w:p>
    <w:p w14:paraId="31E53F5F" w14:textId="25A78CAA" w:rsidR="00DA2F9A" w:rsidRDefault="00DA2F9A" w:rsidP="004B0EBA">
      <w:pPr>
        <w:pStyle w:val="Prrafodelista"/>
        <w:numPr>
          <w:ilvl w:val="0"/>
          <w:numId w:val="2"/>
        </w:numPr>
        <w:jc w:val="both"/>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4B0EBA">
      <w:pPr>
        <w:pStyle w:val="Prrafodelista"/>
        <w:numPr>
          <w:ilvl w:val="0"/>
          <w:numId w:val="2"/>
        </w:numPr>
        <w:jc w:val="both"/>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4B0EBA">
      <w:pPr>
        <w:pStyle w:val="Prrafodelista"/>
        <w:numPr>
          <w:ilvl w:val="0"/>
          <w:numId w:val="2"/>
        </w:numPr>
        <w:jc w:val="both"/>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4B0EBA">
      <w:pPr>
        <w:pStyle w:val="Prrafodelista"/>
        <w:numPr>
          <w:ilvl w:val="0"/>
          <w:numId w:val="2"/>
        </w:numPr>
        <w:jc w:val="both"/>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4B0EBA">
      <w:pPr>
        <w:jc w:val="both"/>
        <w:rPr>
          <w:lang w:val="es-ES"/>
        </w:rPr>
      </w:pPr>
    </w:p>
    <w:p w14:paraId="4D6C276D" w14:textId="394DE078" w:rsidR="00A748C8" w:rsidRDefault="00A748C8" w:rsidP="004B0EBA">
      <w:pPr>
        <w:jc w:val="both"/>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4B0EBA">
      <w:pPr>
        <w:jc w:val="both"/>
        <w:rPr>
          <w:lang w:val="es-ES"/>
        </w:rPr>
      </w:pPr>
    </w:p>
    <w:p w14:paraId="427FAF7D" w14:textId="0102561A" w:rsidR="00E04776" w:rsidRDefault="00E04776" w:rsidP="004B0EBA">
      <w:pPr>
        <w:jc w:val="both"/>
        <w:rPr>
          <w:lang w:val="es-ES"/>
        </w:rPr>
      </w:pPr>
      <w:r>
        <w:rPr>
          <w:lang w:val="es-ES"/>
        </w:rPr>
        <w:lastRenderedPageBreak/>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4B0EBA">
      <w:pPr>
        <w:jc w:val="both"/>
        <w:rPr>
          <w:lang w:val="es-ES"/>
        </w:rPr>
      </w:pPr>
    </w:p>
    <w:p w14:paraId="743E0E0B" w14:textId="6C2CF508" w:rsidR="00BA333F" w:rsidRDefault="00BA333F" w:rsidP="004B0EBA">
      <w:pPr>
        <w:jc w:val="both"/>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4B0EBA">
      <w:pPr>
        <w:jc w:val="both"/>
        <w:rPr>
          <w:lang w:val="es-ES"/>
        </w:rPr>
      </w:pPr>
    </w:p>
    <w:p w14:paraId="12DBB685" w14:textId="3C59A1F3" w:rsidR="00BA333F" w:rsidRDefault="00BA333F" w:rsidP="004B0EBA">
      <w:pPr>
        <w:pStyle w:val="Prrafodelista"/>
        <w:numPr>
          <w:ilvl w:val="0"/>
          <w:numId w:val="4"/>
        </w:numPr>
        <w:jc w:val="both"/>
        <w:rPr>
          <w:lang w:val="es-ES"/>
        </w:rPr>
      </w:pPr>
      <w:r>
        <w:rPr>
          <w:lang w:val="es-ES"/>
        </w:rPr>
        <w:t>Registro: Se completa la ficha del donante donde se pide información como el nombre, dirección, teléfono, etc.</w:t>
      </w:r>
    </w:p>
    <w:p w14:paraId="139EE912" w14:textId="10606E23" w:rsidR="00BA333F" w:rsidRDefault="00BA333F" w:rsidP="004B0EBA">
      <w:pPr>
        <w:pStyle w:val="Prrafodelista"/>
        <w:numPr>
          <w:ilvl w:val="0"/>
          <w:numId w:val="4"/>
        </w:numPr>
        <w:jc w:val="both"/>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4B0EBA">
      <w:pPr>
        <w:pStyle w:val="Prrafodelista"/>
        <w:numPr>
          <w:ilvl w:val="0"/>
          <w:numId w:val="4"/>
        </w:numPr>
        <w:jc w:val="both"/>
        <w:rPr>
          <w:lang w:val="es-ES"/>
        </w:rPr>
      </w:pPr>
      <w:r>
        <w:rPr>
          <w:lang w:val="es-ES"/>
        </w:rPr>
        <w:t>Donación: Se limpia el área del brazo y se inserta una aguja nueva esteril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4B0EBA">
      <w:pPr>
        <w:pStyle w:val="Prrafodelista"/>
        <w:numPr>
          <w:ilvl w:val="0"/>
          <w:numId w:val="4"/>
        </w:numPr>
        <w:jc w:val="both"/>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B0EBA">
      <w:pPr>
        <w:jc w:val="both"/>
        <w:rPr>
          <w:lang w:val="es-ES"/>
        </w:rPr>
      </w:pPr>
    </w:p>
    <w:p w14:paraId="75FA5DBF" w14:textId="65070B6C" w:rsidR="00BA2874" w:rsidRPr="00430D23" w:rsidRDefault="00463405" w:rsidP="004B0EBA">
      <w:pPr>
        <w:jc w:val="both"/>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154354">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"previouslyFormattedCitation"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4B0EBA">
      <w:pPr>
        <w:jc w:val="both"/>
        <w:rPr>
          <w:lang w:val="es-ES"/>
        </w:rPr>
      </w:pPr>
    </w:p>
    <w:p w14:paraId="3DF215AF" w14:textId="6E744CAE" w:rsidR="0061151A" w:rsidRDefault="00BA0C8E" w:rsidP="004B0EBA">
      <w:pPr>
        <w:pStyle w:val="Prrafodelista"/>
        <w:numPr>
          <w:ilvl w:val="1"/>
          <w:numId w:val="1"/>
        </w:numPr>
        <w:jc w:val="both"/>
        <w:rPr>
          <w:lang w:val="es-ES"/>
        </w:rPr>
      </w:pPr>
      <w:r>
        <w:rPr>
          <w:lang w:val="es-ES"/>
        </w:rPr>
        <w:t>Estrategias de m</w:t>
      </w:r>
      <w:r w:rsidR="0061151A">
        <w:rPr>
          <w:lang w:val="es-ES"/>
        </w:rPr>
        <w:t>otivación para donar sangre</w:t>
      </w:r>
    </w:p>
    <w:p w14:paraId="7221E787" w14:textId="77777777" w:rsidR="00EB22BB" w:rsidRDefault="00EB22BB" w:rsidP="004B0EBA">
      <w:pPr>
        <w:jc w:val="both"/>
        <w:rPr>
          <w:lang w:val="es-ES"/>
        </w:rPr>
      </w:pPr>
    </w:p>
    <w:p w14:paraId="5C8BE4B3" w14:textId="357B1818" w:rsidR="00EB22BB" w:rsidRDefault="006863B3" w:rsidP="004B0EBA">
      <w:pPr>
        <w:jc w:val="both"/>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154354">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"(6)"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154354">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"(7)"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67C3009C" w14:textId="77777777" w:rsidR="00442555" w:rsidRDefault="00442555" w:rsidP="004B0EBA">
      <w:pPr>
        <w:jc w:val="both"/>
        <w:rPr>
          <w:lang w:val="es-ES"/>
        </w:rPr>
      </w:pPr>
    </w:p>
    <w:p w14:paraId="3EFB53E9" w14:textId="0F609FF4" w:rsidR="00442555" w:rsidRDefault="003C31B1" w:rsidP="004B0EBA">
      <w:pPr>
        <w:jc w:val="both"/>
        <w:rPr>
          <w:lang w:val="es-ES"/>
        </w:rPr>
      </w:pPr>
      <w:r>
        <w:rPr>
          <w:lang w:val="es-ES"/>
        </w:rPr>
        <w:t>En el 2000, la OMS</w:t>
      </w:r>
      <w:r w:rsidR="00442555">
        <w:rPr>
          <w:lang w:val="es-ES"/>
        </w:rPr>
        <w:t xml:space="preserve"> realizo un taller en Bangladesh para revisar el status de los programas de donación de sangre en la región sureste de países </w:t>
      </w:r>
      <w:r w:rsidR="00CF18C2">
        <w:rPr>
          <w:lang w:val="es-ES"/>
        </w:rPr>
        <w:t>a</w:t>
      </w:r>
      <w:r w:rsidR="00913D06">
        <w:rPr>
          <w:lang w:val="es-ES"/>
        </w:rPr>
        <w:t>siáticos</w:t>
      </w:r>
      <w:r w:rsidR="00442555">
        <w:rPr>
          <w:lang w:val="es-ES"/>
        </w:rPr>
        <w:t xml:space="preserve"> y diversas estrategias para promover la donación voluntaria no remunerada de sangre. En este taller, se determino la importancia de material tanto electrónico como impreso para la </w:t>
      </w:r>
      <w:r w:rsidR="00442555">
        <w:rPr>
          <w:lang w:val="es-ES"/>
        </w:rPr>
        <w:lastRenderedPageBreak/>
        <w:t xml:space="preserve">promoción de sus programas, todo el material seria utilizado para enviar mensajes acerca de la donación de sangre a todo el publico. </w:t>
      </w:r>
      <w:r w:rsidR="00357D7B">
        <w:rPr>
          <w:lang w:val="es-ES"/>
        </w:rPr>
        <w:t xml:space="preserve">Todo este material, se necesita primordialmente para </w:t>
      </w:r>
      <w:r w:rsidR="00154354">
        <w:rPr>
          <w:lang w:val="es-ES"/>
        </w:rPr>
        <w:t xml:space="preserve">educación de los donantes con el fin de cambiar sus actitudes y creencias sobre la donación, adicionalmente contribuye a que la población se auto-reconozca como potencial donante ya que estarían concientizados sobre quienes califican y quienes no </w:t>
      </w:r>
      <w:r w:rsidR="00154354">
        <w:rPr>
          <w:lang w:val="es-ES"/>
        </w:rPr>
        <w:fldChar w:fldCharType="begin" w:fldLock="1"/>
      </w:r>
      <w:r w:rsidR="006751E7">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sidR="00154354">
        <w:rPr>
          <w:lang w:val="es-ES"/>
        </w:rPr>
        <w:fldChar w:fldCharType="separate"/>
      </w:r>
      <w:r w:rsidR="00154354" w:rsidRPr="00154354">
        <w:rPr>
          <w:noProof/>
          <w:lang w:val="es-ES"/>
        </w:rPr>
        <w:t>(8)</w:t>
      </w:r>
      <w:r w:rsidR="00154354">
        <w:rPr>
          <w:lang w:val="es-ES"/>
        </w:rPr>
        <w:fldChar w:fldCharType="end"/>
      </w:r>
      <w:r w:rsidR="00154354">
        <w:rPr>
          <w:lang w:val="es-ES"/>
        </w:rPr>
        <w:t>.</w:t>
      </w:r>
    </w:p>
    <w:p w14:paraId="7DD1995D" w14:textId="77777777" w:rsidR="00EB22BB" w:rsidRPr="00EB22BB" w:rsidRDefault="00EB22BB" w:rsidP="004B0EBA">
      <w:pPr>
        <w:jc w:val="both"/>
        <w:rPr>
          <w:lang w:val="es-ES"/>
        </w:rPr>
      </w:pPr>
    </w:p>
    <w:p w14:paraId="52DB1F0B" w14:textId="56197F49" w:rsidR="007E4C03" w:rsidRDefault="007E4C03" w:rsidP="004B0EBA">
      <w:pPr>
        <w:pStyle w:val="Prrafodelista"/>
        <w:numPr>
          <w:ilvl w:val="1"/>
          <w:numId w:val="1"/>
        </w:numPr>
        <w:jc w:val="both"/>
        <w:rPr>
          <w:lang w:val="es-ES"/>
        </w:rPr>
      </w:pPr>
      <w:r>
        <w:rPr>
          <w:lang w:val="es-ES"/>
        </w:rPr>
        <w:t xml:space="preserve">Uso de </w:t>
      </w:r>
      <w:r w:rsidR="004B0EBA">
        <w:rPr>
          <w:lang w:val="es-ES"/>
        </w:rPr>
        <w:t>Tecnologías de la Información (T</w:t>
      </w:r>
      <w:r>
        <w:rPr>
          <w:lang w:val="es-ES"/>
        </w:rPr>
        <w:t>ICs</w:t>
      </w:r>
      <w:r w:rsidR="004B0EBA">
        <w:rPr>
          <w:lang w:val="es-ES"/>
        </w:rPr>
        <w:t>)</w:t>
      </w:r>
      <w:r>
        <w:rPr>
          <w:lang w:val="es-ES"/>
        </w:rPr>
        <w:t xml:space="preserve"> para motivación en donación de sangre</w:t>
      </w:r>
    </w:p>
    <w:p w14:paraId="79C7853E" w14:textId="77777777" w:rsidR="0009408B" w:rsidRDefault="0009408B" w:rsidP="004B0EBA">
      <w:pPr>
        <w:jc w:val="both"/>
        <w:rPr>
          <w:lang w:val="es-ES"/>
        </w:rPr>
      </w:pPr>
    </w:p>
    <w:p w14:paraId="1E12DD69" w14:textId="6135C0AC" w:rsidR="0009408B" w:rsidRDefault="00BD3271" w:rsidP="004B0EBA">
      <w:pPr>
        <w:jc w:val="both"/>
        <w:rPr>
          <w:lang w:val="es-ES"/>
        </w:rPr>
      </w:pPr>
      <w:r>
        <w:rPr>
          <w:lang w:val="es-ES"/>
        </w:rPr>
        <w:t xml:space="preserve">En los Objetivos del Milenio </w:t>
      </w:r>
      <w:r w:rsidR="006751E7">
        <w:rPr>
          <w:lang w:val="es-ES"/>
        </w:rPr>
        <w:t xml:space="preserve">del 2015, detallan al impulso de programas de donación de sangre como una de las tareas para cumplir 3 objetivos, reducir la mortalidad infantil, mejorar la salud materna y combatir enfermedades como VIH/SIDA, Malaria. Esta actividad se le designo entre las actividades de la Cruz Roja Internacional </w:t>
      </w:r>
      <w:r w:rsidR="006751E7">
        <w:rPr>
          <w:lang w:val="es-ES"/>
        </w:rPr>
        <w:fldChar w:fldCharType="begin" w:fldLock="1"/>
      </w:r>
      <w:r w:rsidR="002811BB">
        <w:rPr>
          <w:lang w:val="es-ES"/>
        </w:rPr>
        <w:instrText>ADDIN CSL_CITATION { "citationItems" : [ { "id" : "ITEM-1", "itemData" : { "id" : "ITEM-1", "issued" : { "date-parts" : [ [ "0" ] ] }, "title" : "MDGs In support of the Millennium Development Goals Activities of the International Federation of Red Cross and Red Crescent Societies", "type" : "article-journal" }, "uris" : [ "http://www.mendeley.com/documents/?uuid=72b8a98b-5702-3c59-9e5d-336b00b7c190" ] } ], "mendeley" : { "formattedCitation" : "(9)", "plainTextFormattedCitation" : "(9)", "previouslyFormattedCitation" : "(9)" }, "properties" : { "noteIndex" : 0 }, "schema" : "https://github.com/citation-style-language/schema/raw/master/csl-citation.json" }</w:instrText>
      </w:r>
      <w:r w:rsidR="006751E7">
        <w:rPr>
          <w:lang w:val="es-ES"/>
        </w:rPr>
        <w:fldChar w:fldCharType="separate"/>
      </w:r>
      <w:r w:rsidR="006751E7" w:rsidRPr="006751E7">
        <w:rPr>
          <w:noProof/>
          <w:lang w:val="es-ES"/>
        </w:rPr>
        <w:t>(9)</w:t>
      </w:r>
      <w:r w:rsidR="006751E7">
        <w:rPr>
          <w:lang w:val="es-ES"/>
        </w:rPr>
        <w:fldChar w:fldCharType="end"/>
      </w:r>
      <w:r w:rsidR="006751E7">
        <w:rPr>
          <w:lang w:val="es-ES"/>
        </w:rPr>
        <w:t xml:space="preserve">. </w:t>
      </w:r>
    </w:p>
    <w:p w14:paraId="5F29E39F" w14:textId="77777777" w:rsidR="002811BB" w:rsidRDefault="002811BB" w:rsidP="004B0EBA">
      <w:pPr>
        <w:jc w:val="both"/>
        <w:rPr>
          <w:lang w:val="es-ES"/>
        </w:rPr>
      </w:pPr>
    </w:p>
    <w:p w14:paraId="4F5B4047" w14:textId="77777777" w:rsidR="00A341F9" w:rsidRDefault="003C31B1" w:rsidP="004B0EBA">
      <w:pPr>
        <w:jc w:val="both"/>
        <w:rPr>
          <w:lang w:val="es-ES"/>
        </w:rPr>
      </w:pPr>
      <w:r>
        <w:rPr>
          <w:lang w:val="es-ES"/>
        </w:rPr>
        <w:t xml:space="preserve">Tal como se detallo en el taller realizado por la OMS en el 2000 con países del sureste asiático, se anticipo que las tecnologías de la información iban a convertirse en necesarias para ser aplicadas en los programas de reclutamiento de donantes voluntarios, tanto para almacenar, analizar, realizar investigación de los datos que se iban obteniendo como para atraer más participantes </w:t>
      </w:r>
      <w:r>
        <w:rPr>
          <w:lang w:val="es-ES"/>
        </w:rPr>
        <w:fldChar w:fldCharType="begin" w:fldLock="1"/>
      </w:r>
      <w:r w:rsidR="00A341F9">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Pr>
          <w:lang w:val="es-ES"/>
        </w:rPr>
        <w:fldChar w:fldCharType="separate"/>
      </w:r>
      <w:r w:rsidRPr="003C31B1">
        <w:rPr>
          <w:noProof/>
          <w:lang w:val="es-ES"/>
        </w:rPr>
        <w:t>(8)</w:t>
      </w:r>
      <w:r>
        <w:rPr>
          <w:lang w:val="es-ES"/>
        </w:rPr>
        <w:fldChar w:fldCharType="end"/>
      </w:r>
      <w:r>
        <w:rPr>
          <w:lang w:val="es-ES"/>
        </w:rPr>
        <w:t xml:space="preserve">. </w:t>
      </w:r>
    </w:p>
    <w:p w14:paraId="5CE158DB" w14:textId="77777777" w:rsidR="00A341F9" w:rsidRDefault="00A341F9" w:rsidP="004B0EBA">
      <w:pPr>
        <w:jc w:val="both"/>
        <w:rPr>
          <w:lang w:val="es-ES"/>
        </w:rPr>
      </w:pPr>
    </w:p>
    <w:p w14:paraId="650E3A2E" w14:textId="0519FA96" w:rsidR="002811BB" w:rsidRDefault="003C31B1" w:rsidP="004B0EBA">
      <w:pPr>
        <w:jc w:val="both"/>
        <w:rPr>
          <w:lang w:val="es-ES"/>
        </w:rPr>
      </w:pPr>
      <w:r>
        <w:rPr>
          <w:lang w:val="es-ES"/>
        </w:rPr>
        <w:t>En S</w:t>
      </w:r>
      <w:r w:rsidR="000F61D7">
        <w:rPr>
          <w:lang w:val="es-ES"/>
        </w:rPr>
        <w:t>uecia, se ha implementado un programa para enviar mensajes de texto (SMS) de agradecimiento hacia el donante cuando la bolsa de sangre que donó ha sido utilizada</w:t>
      </w:r>
      <w:r w:rsidR="00A341F9">
        <w:rPr>
          <w:lang w:val="es-ES"/>
        </w:rPr>
        <w:t xml:space="preserve"> </w:t>
      </w:r>
      <w:r w:rsidR="00A341F9">
        <w:rPr>
          <w:lang w:val="es-ES"/>
        </w:rPr>
        <w:fldChar w:fldCharType="begin" w:fldLock="1"/>
      </w:r>
      <w:r w:rsidR="00E364C9">
        <w:rPr>
          <w:lang w:val="es-ES"/>
        </w:rPr>
        <w:instrText>ADDIN CSL_CITATION { "citationItems" : [ { "id" : "ITEM-1", "itemData" : { "URL" : "http://www.euro.who.int/en/countries/sweden/news/news/2016/06/blood-connects-us-all-blood-donation-text-message-service-in-sweden", "abstract" : "Only a quarter of blood donations in high-income countries come from young people (up to age 24). An initiative in Sweden lets blood donors know via text message when their blood has been given to a patient. This is one example of using technology to recruit new donors and to keep them donating. On 14 June, World Blood Donor Day, we thank blood donors for their life-saving gift, and underline the need for regular blood donation.", "accessed" : { "date-parts" : [ [ "2017", "2", "6" ] ] }, "id" : "ITEM-1", "issued" : { "date-parts" : [ [ "2016" ] ] }, "publisher" : "World Health Organization", "title" : "Blood connects us all \u2013 blood donation text message service in Sweden", "type" : "webpage" }, "uris" : [ "http://www.mendeley.com/documents/?uuid=df60358c-a5a9-3caa-9925-dfdb358ed9e2" ] } ], "mendeley" : { "formattedCitation" : "(10)", "manualFormatting" : "(10)", "plainTextFormattedCitation" : "(10)", "previouslyFormattedCitation" : "(10)" }, "properties" : { "noteIndex" : 0 }, "schema" : "https://github.com/citation-style-language/schema/raw/master/csl-citation.json" }</w:instrText>
      </w:r>
      <w:r w:rsidR="00A341F9">
        <w:rPr>
          <w:lang w:val="es-ES"/>
        </w:rPr>
        <w:fldChar w:fldCharType="separate"/>
      </w:r>
      <w:r w:rsidR="0077156E">
        <w:rPr>
          <w:noProof/>
          <w:lang w:val="es-ES"/>
        </w:rPr>
        <w:t>(10</w:t>
      </w:r>
      <w:r w:rsidR="00A341F9" w:rsidRPr="00A341F9">
        <w:rPr>
          <w:noProof/>
          <w:lang w:val="es-ES"/>
        </w:rPr>
        <w:t>)</w:t>
      </w:r>
      <w:r w:rsidR="00A341F9">
        <w:rPr>
          <w:lang w:val="es-ES"/>
        </w:rPr>
        <w:fldChar w:fldCharType="end"/>
      </w:r>
      <w:r w:rsidR="000F61D7">
        <w:rPr>
          <w:lang w:val="es-ES"/>
        </w:rPr>
        <w:t>, este SMS se viene recibiendo de forma muy positiva ya que con un simple mensaje de texto, el donante siente que su esfuerzo y altruismo es reconocido y que probablemente, haya logrado salvar una vida.</w:t>
      </w:r>
      <w:r w:rsidR="00B17CC4">
        <w:rPr>
          <w:lang w:val="es-ES"/>
        </w:rPr>
        <w:t xml:space="preserve"> En Zambia</w:t>
      </w:r>
      <w:r w:rsidR="00A341F9">
        <w:rPr>
          <w:lang w:val="es-ES"/>
        </w:rPr>
        <w:t xml:space="preserve">, se ha implementado en el año 2008, un sistema para el manejo de la base de datos de donantes de sangre, este sistema se ha venido utilizado para mantener un registro único en el país </w:t>
      </w:r>
      <w:r w:rsidR="00C60D52">
        <w:rPr>
          <w:lang w:val="es-ES"/>
        </w:rPr>
        <w:t>sobre los donantes, esto permite que los donantes puedan ser fácilmente ubicados y mantener un registro de donantes asiduos, adicionalmente, se utiliza el registro de donantes para recordarles, mediante un SMS, cuando es que ya ha pasado el tiempo necesario que deben esperar para volver a donar</w:t>
      </w:r>
      <w:r w:rsidR="00E364C9">
        <w:rPr>
          <w:lang w:val="es-ES"/>
        </w:rPr>
        <w:t xml:space="preserve"> </w:t>
      </w:r>
      <w:r w:rsidR="00E364C9">
        <w:rPr>
          <w:lang w:val="es-ES"/>
        </w:rPr>
        <w:fldChar w:fldCharType="begin" w:fldLock="1"/>
      </w:r>
      <w:r w:rsidR="00D500B4">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"previouslyFormattedCitation" : "(5)" }, "properties" : { "noteIndex" : 0 }, "schema" : "https://github.com/citation-style-language/schema/raw/master/csl-citation.json" }</w:instrText>
      </w:r>
      <w:r w:rsidR="00E364C9">
        <w:rPr>
          <w:lang w:val="es-ES"/>
        </w:rPr>
        <w:fldChar w:fldCharType="separate"/>
      </w:r>
      <w:r w:rsidR="00E364C9" w:rsidRPr="00E364C9">
        <w:rPr>
          <w:noProof/>
          <w:lang w:val="es-ES"/>
        </w:rPr>
        <w:t>(5)</w:t>
      </w:r>
      <w:r w:rsidR="00E364C9">
        <w:rPr>
          <w:lang w:val="es-ES"/>
        </w:rPr>
        <w:fldChar w:fldCharType="end"/>
      </w:r>
      <w:r w:rsidR="00E364C9">
        <w:rPr>
          <w:lang w:val="es-ES"/>
        </w:rPr>
        <w:t>.</w:t>
      </w:r>
    </w:p>
    <w:p w14:paraId="363BA06D" w14:textId="77777777" w:rsidR="00EF55AF" w:rsidRDefault="00EF55AF" w:rsidP="004B0EBA">
      <w:pPr>
        <w:jc w:val="both"/>
        <w:rPr>
          <w:lang w:val="es-ES"/>
        </w:rPr>
      </w:pPr>
    </w:p>
    <w:p w14:paraId="2886464C" w14:textId="11A6A90F" w:rsidR="00EF55AF" w:rsidRDefault="00E50074" w:rsidP="004B0EBA">
      <w:pPr>
        <w:jc w:val="both"/>
        <w:rPr>
          <w:lang w:val="es-ES"/>
        </w:rPr>
      </w:pPr>
      <w:r>
        <w:rPr>
          <w:lang w:val="es-ES"/>
        </w:rPr>
        <w:t>En Australia cuentan con un sistema computarizado de manejo de sangre donada, con el cual pueden responder de forma rápida a amenazas nacionales de suministro de sangre. Este sistema además apoya la recolección, el procesamiento y distribución de sangre donada así como el registro y gestión de donantes</w:t>
      </w:r>
      <w:r w:rsidR="00DC402D">
        <w:rPr>
          <w:lang w:val="es-ES"/>
        </w:rPr>
        <w:t xml:space="preserve"> </w:t>
      </w:r>
      <w:r w:rsidR="00D500B4">
        <w:rPr>
          <w:lang w:val="es-ES"/>
        </w:rPr>
        <w:fldChar w:fldCharType="begin" w:fldLock="1"/>
      </w:r>
      <w:r w:rsidR="00D500B4">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 "properties" : { "noteIndex" : 0 }, "schema" : "https://github.com/citation-style-language/schema/raw/master/csl-citation.json" }</w:instrText>
      </w:r>
      <w:r w:rsidR="00D500B4">
        <w:rPr>
          <w:lang w:val="es-ES"/>
        </w:rPr>
        <w:fldChar w:fldCharType="separate"/>
      </w:r>
      <w:r w:rsidR="00D500B4" w:rsidRPr="00D500B4">
        <w:rPr>
          <w:noProof/>
          <w:lang w:val="es-ES"/>
        </w:rPr>
        <w:t>(5)</w:t>
      </w:r>
      <w:r w:rsidR="00D500B4">
        <w:rPr>
          <w:lang w:val="es-ES"/>
        </w:rPr>
        <w:fldChar w:fldCharType="end"/>
      </w:r>
      <w:r>
        <w:rPr>
          <w:lang w:val="es-ES"/>
        </w:rPr>
        <w:t>.</w:t>
      </w:r>
    </w:p>
    <w:p w14:paraId="54C4C4AF" w14:textId="77777777" w:rsidR="0009408B" w:rsidRPr="0009408B" w:rsidRDefault="0009408B" w:rsidP="004B0EBA">
      <w:pPr>
        <w:jc w:val="both"/>
        <w:rPr>
          <w:lang w:val="es-ES"/>
        </w:rPr>
      </w:pPr>
    </w:p>
    <w:p w14:paraId="215DDF1C" w14:textId="3410A59F" w:rsidR="000E42FA" w:rsidRDefault="000E42FA" w:rsidP="004B0EBA">
      <w:pPr>
        <w:pStyle w:val="Prrafodelista"/>
        <w:numPr>
          <w:ilvl w:val="1"/>
          <w:numId w:val="1"/>
        </w:numPr>
        <w:jc w:val="both"/>
        <w:rPr>
          <w:lang w:val="es-ES"/>
        </w:rPr>
      </w:pPr>
      <w:r>
        <w:rPr>
          <w:lang w:val="es-ES"/>
        </w:rPr>
        <w:t>Donación de Sangre en el Perú</w:t>
      </w:r>
      <w:r w:rsidR="00D938B3">
        <w:rPr>
          <w:lang w:val="es-ES"/>
        </w:rPr>
        <w:t xml:space="preserve"> y sus limitantes</w:t>
      </w:r>
    </w:p>
    <w:p w14:paraId="1643EA2F" w14:textId="77777777" w:rsidR="001C259F" w:rsidRDefault="001C259F" w:rsidP="004B0EBA">
      <w:pPr>
        <w:jc w:val="both"/>
        <w:rPr>
          <w:lang w:val="es-ES"/>
        </w:rPr>
      </w:pPr>
    </w:p>
    <w:p w14:paraId="60750CC9" w14:textId="6093C014" w:rsidR="002811BB" w:rsidRDefault="002811BB" w:rsidP="004B0EBA">
      <w:pPr>
        <w:jc w:val="both"/>
        <w:rPr>
          <w:lang w:val="es-ES"/>
        </w:rPr>
      </w:pPr>
      <w:r>
        <w:rPr>
          <w:lang w:val="es-ES"/>
        </w:rPr>
        <w:t xml:space="preserve">En el Perú, las programas sobre donación de sangre hechos por la Cruz Roja Peruana, es el programa del PRONAHEBAS, que funciona en coordinación con el MINSA para contar con una base de datos de donantes voluntarios no-remunerados. Ellos hacen campañas informativas y de sensibilización permanente sobre la donación voluntaria principalmente a población joven a través de campañas comunicacionales </w:t>
      </w:r>
      <w:r>
        <w:rPr>
          <w:lang w:val="es-ES"/>
        </w:rPr>
        <w:fldChar w:fldCharType="begin" w:fldLock="1"/>
      </w:r>
      <w:r w:rsidR="001444E6">
        <w:rPr>
          <w:lang w:val="es-ES"/>
        </w:rPr>
        <w:instrText>ADDIN CSL_CITATION { "citationItems" : [ { "id" : "ITEM-1", "itemData" : { "URL" : "http://www.cruzroja.org.pe/amigos-de-sangre", "accessed" : { "date-parts" : [ [ "2017", "2", "8" ] ] }, "id" : "ITEM-1", "issued" : { "date-parts" : [ [ "0" ] ] }, "title" : "cruz-roja | Amigos de sangre", "type" : "webpage" }, "uris" : [ "http://www.mendeley.com/documents/?uuid=9c0180e7-336c-3e0f-bde9-cb98efeb6bae" ] } ], "mendeley" : { "formattedCitation" : "(11)", "plainTextFormattedCitation" : "(11)", "previouslyFormattedCitation" : "(11)" }, "properties" : { "noteIndex" : 0 }, "schema" : "https://github.com/citation-style-language/schema/raw/master/csl-citation.json" }</w:instrText>
      </w:r>
      <w:r>
        <w:rPr>
          <w:lang w:val="es-ES"/>
        </w:rPr>
        <w:fldChar w:fldCharType="separate"/>
      </w:r>
      <w:r w:rsidR="00A341F9" w:rsidRPr="00A341F9">
        <w:rPr>
          <w:noProof/>
          <w:lang w:val="es-ES"/>
        </w:rPr>
        <w:t>(11)</w:t>
      </w:r>
      <w:r>
        <w:rPr>
          <w:lang w:val="es-ES"/>
        </w:rPr>
        <w:fldChar w:fldCharType="end"/>
      </w:r>
      <w:r>
        <w:rPr>
          <w:lang w:val="es-ES"/>
        </w:rPr>
        <w:t>.</w:t>
      </w:r>
    </w:p>
    <w:p w14:paraId="4A000168" w14:textId="77777777" w:rsidR="002811BB" w:rsidRDefault="002811BB" w:rsidP="004B0EBA">
      <w:pPr>
        <w:jc w:val="both"/>
        <w:rPr>
          <w:lang w:val="es-ES"/>
        </w:rPr>
      </w:pPr>
    </w:p>
    <w:p w14:paraId="467069C8" w14:textId="502CE176" w:rsidR="001C259F" w:rsidRDefault="002811BB" w:rsidP="004B0EBA">
      <w:pPr>
        <w:jc w:val="both"/>
        <w:rPr>
          <w:lang w:val="es-ES"/>
        </w:rPr>
      </w:pPr>
      <w:r>
        <w:rPr>
          <w:lang w:val="es-ES"/>
        </w:rPr>
        <w:lastRenderedPageBreak/>
        <w:t>Sin embargo, l</w:t>
      </w:r>
      <w:r w:rsidR="001C259F">
        <w:rPr>
          <w:lang w:val="es-ES"/>
        </w:rPr>
        <w:t xml:space="preserve">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1444E6">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"(12)", "plainTextFormattedCitation" : "(12)", "previouslyFormattedCitation" : "(12)" }, "properties" : { "noteIndex" : 0 }, "schema" : "https://github.com/citation-style-language/schema/raw/master/csl-citation.json" }</w:instrText>
      </w:r>
      <w:r w:rsidR="00D938B3">
        <w:rPr>
          <w:lang w:val="es-ES"/>
        </w:rPr>
        <w:fldChar w:fldCharType="separate"/>
      </w:r>
      <w:r w:rsidR="00A341F9" w:rsidRPr="00A341F9">
        <w:rPr>
          <w:noProof/>
          <w:lang w:val="es-ES"/>
        </w:rPr>
        <w:t>(12)</w:t>
      </w:r>
      <w:r w:rsidR="00D938B3">
        <w:rPr>
          <w:lang w:val="es-ES"/>
        </w:rPr>
        <w:fldChar w:fldCharType="end"/>
      </w:r>
      <w:r w:rsidR="00D938B3">
        <w:rPr>
          <w:lang w:val="es-ES"/>
        </w:rPr>
        <w:t xml:space="preserve">. </w:t>
      </w:r>
    </w:p>
    <w:p w14:paraId="58553EE3" w14:textId="77777777" w:rsidR="00D938B3" w:rsidRDefault="00D938B3" w:rsidP="004B0EBA">
      <w:pPr>
        <w:jc w:val="both"/>
        <w:rPr>
          <w:lang w:val="es-ES"/>
        </w:rPr>
      </w:pPr>
    </w:p>
    <w:p w14:paraId="7DAE9B60" w14:textId="7CB1F6B9" w:rsidR="00D938B3" w:rsidRDefault="00D938B3" w:rsidP="004B0EBA">
      <w:pPr>
        <w:jc w:val="both"/>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4B0EBA">
      <w:pPr>
        <w:jc w:val="both"/>
        <w:rPr>
          <w:lang w:val="es-ES"/>
        </w:rPr>
      </w:pPr>
    </w:p>
    <w:p w14:paraId="55AC024F" w14:textId="6CA845AD" w:rsidR="000E42FA" w:rsidRDefault="000E42FA" w:rsidP="004B0EBA">
      <w:pPr>
        <w:pStyle w:val="Prrafodelista"/>
        <w:numPr>
          <w:ilvl w:val="1"/>
          <w:numId w:val="1"/>
        </w:numPr>
        <w:jc w:val="both"/>
        <w:rPr>
          <w:lang w:val="es-ES"/>
        </w:rPr>
      </w:pPr>
      <w:r>
        <w:rPr>
          <w:lang w:val="es-ES"/>
        </w:rPr>
        <w:t>Donación de Sangre en H</w:t>
      </w:r>
      <w:r w:rsidR="004B0EBA">
        <w:rPr>
          <w:lang w:val="es-ES"/>
        </w:rPr>
        <w:t>ospital Nacional Cayetano Heredia</w:t>
      </w:r>
    </w:p>
    <w:p w14:paraId="2D5EFFBE" w14:textId="77777777" w:rsidR="00AC2544" w:rsidRDefault="00AC2544" w:rsidP="004B0EBA">
      <w:pPr>
        <w:jc w:val="both"/>
        <w:rPr>
          <w:lang w:val="es-ES"/>
        </w:rPr>
      </w:pPr>
    </w:p>
    <w:p w14:paraId="1D218144" w14:textId="670E86E4" w:rsidR="00AC2544" w:rsidRDefault="00DA54BB" w:rsidP="004B0EBA">
      <w:pPr>
        <w:jc w:val="both"/>
        <w:rPr>
          <w:lang w:val="es-ES"/>
        </w:rPr>
      </w:pPr>
      <w:r>
        <w:rPr>
          <w:lang w:val="es-ES"/>
        </w:rPr>
        <w:t>En el Hospital Nacional Cayetano Heredia</w:t>
      </w:r>
      <w:r w:rsidR="006710F3">
        <w:rPr>
          <w:lang w:val="es-ES"/>
        </w:rPr>
        <w:t xml:space="preserve"> (HNCH)</w:t>
      </w:r>
      <w:r>
        <w:rPr>
          <w:lang w:val="es-ES"/>
        </w:rPr>
        <w:t xml:space="preserve">, en el año 2016 tuvieron en total 8245 donantes registrados en su Banco de Sangre, de ellos tan solo el 13.34% eran donantes voluntarios y solo 0.9% fueron donantes voluntarios que se presentaron al Banco de Sangre sin ningún tipo de campaña de donación. En el año 2015, se tuvo un 9.29% </w:t>
      </w:r>
      <w:r w:rsidR="00F562DE">
        <w:rPr>
          <w:lang w:val="es-ES"/>
        </w:rPr>
        <w:t xml:space="preserve">de donantes voluntarios del total de 8797 donantes, de los cuales solo el 0.53% fueron donantes voluntarios que no necesitaron una campaña de donación. En el 2014, solo el 0.48% de donantes totales fueron voluntarios sin necesidad de campaña de donación. </w:t>
      </w:r>
    </w:p>
    <w:p w14:paraId="45DE6600" w14:textId="77777777" w:rsidR="006710F3" w:rsidRDefault="006710F3" w:rsidP="004B0EBA">
      <w:pPr>
        <w:jc w:val="both"/>
        <w:rPr>
          <w:lang w:val="es-ES"/>
        </w:rPr>
      </w:pPr>
    </w:p>
    <w:p w14:paraId="7FFBE6C9" w14:textId="75A9CD01" w:rsidR="006710F3" w:rsidRDefault="006710F3" w:rsidP="004B0EBA">
      <w:pPr>
        <w:jc w:val="both"/>
        <w:rPr>
          <w:lang w:val="es-ES"/>
        </w:rPr>
      </w:pPr>
      <w:r>
        <w:rPr>
          <w:lang w:val="es-ES"/>
        </w:rPr>
        <w:t>Adicionalmente, se tiene r</w:t>
      </w:r>
      <w:r w:rsidR="002708E4">
        <w:rPr>
          <w:lang w:val="es-ES"/>
        </w:rPr>
        <w:t>egistrado que en el 2016 solo el 0.27%</w:t>
      </w:r>
      <w:r>
        <w:rPr>
          <w:lang w:val="es-ES"/>
        </w:rPr>
        <w:t xml:space="preserve"> de los donantes voluntarios (tanto con y sin campaña de donación) son donantes reitera</w:t>
      </w:r>
      <w:r w:rsidR="002708E4">
        <w:rPr>
          <w:lang w:val="es-ES"/>
        </w:rPr>
        <w:t>tivos y en el año 2015 el 0.29% fue</w:t>
      </w:r>
      <w:r>
        <w:rPr>
          <w:lang w:val="es-ES"/>
        </w:rPr>
        <w:t xml:space="preserve"> donantes reiterativos. </w:t>
      </w:r>
    </w:p>
    <w:p w14:paraId="2000CB0E" w14:textId="77777777" w:rsidR="00F562DE" w:rsidRDefault="00F562DE" w:rsidP="004B0EBA">
      <w:pPr>
        <w:jc w:val="both"/>
        <w:rPr>
          <w:lang w:val="es-ES"/>
        </w:rPr>
      </w:pPr>
    </w:p>
    <w:p w14:paraId="4F540D72" w14:textId="1BBA489D" w:rsidR="00F562DE" w:rsidRPr="00AC2544" w:rsidRDefault="00F562DE" w:rsidP="004B0EBA">
      <w:pPr>
        <w:jc w:val="both"/>
        <w:rPr>
          <w:lang w:val="es-ES"/>
        </w:rPr>
      </w:pPr>
      <w:r>
        <w:rPr>
          <w:lang w:val="es-ES"/>
        </w:rPr>
        <w:t xml:space="preserve">Estas cifras demuestran la necesidad del desarrollo de una estrategia para atraer </w:t>
      </w:r>
      <w:r w:rsidR="006710F3">
        <w:rPr>
          <w:lang w:val="es-ES"/>
        </w:rPr>
        <w:t xml:space="preserve">y retener </w:t>
      </w:r>
      <w:r>
        <w:rPr>
          <w:lang w:val="es-ES"/>
        </w:rPr>
        <w:t xml:space="preserve">donantes voluntarios, ya que </w:t>
      </w:r>
      <w:r w:rsidR="006710F3">
        <w:rPr>
          <w:lang w:val="es-ES"/>
        </w:rPr>
        <w:t>son valores muy bajos que se vienen presentando consistentemente con el paso de los años. Las campañas de donación representan una buena solución para atraer a donantes voluntarios, sin embargo no es una solución a largo plazo ya que implica un presupuesto y una gestión adicional a las realizadas en el Banco de Sangre de HNCH. Esta estrategia buscaría aumentar la cantidad de donantes voluntarios</w:t>
      </w:r>
      <w:r w:rsidR="00E12C7E">
        <w:rPr>
          <w:lang w:val="es-ES"/>
        </w:rPr>
        <w:t xml:space="preserve"> reiterativos que vuelvan al Banco de Sangre por decisión propia motivados por los mensajes de texto enviados. </w:t>
      </w:r>
    </w:p>
    <w:p w14:paraId="42E17734" w14:textId="77777777" w:rsidR="007746F8" w:rsidRDefault="007746F8" w:rsidP="004B0EBA">
      <w:pPr>
        <w:jc w:val="both"/>
        <w:rPr>
          <w:lang w:val="es-ES"/>
        </w:rPr>
      </w:pPr>
    </w:p>
    <w:p w14:paraId="5EA6CBF2" w14:textId="77777777" w:rsidR="007746F8" w:rsidRDefault="007746F8" w:rsidP="004B0EBA">
      <w:pPr>
        <w:pStyle w:val="Prrafodelista"/>
        <w:numPr>
          <w:ilvl w:val="0"/>
          <w:numId w:val="1"/>
        </w:numPr>
        <w:jc w:val="both"/>
        <w:rPr>
          <w:lang w:val="es-ES"/>
        </w:rPr>
      </w:pPr>
      <w:r w:rsidRPr="007746F8">
        <w:rPr>
          <w:lang w:val="es-ES"/>
        </w:rPr>
        <w:t>Objetivos</w:t>
      </w:r>
    </w:p>
    <w:p w14:paraId="3FEAFCBF" w14:textId="77777777" w:rsidR="007746F8" w:rsidRPr="007746F8" w:rsidRDefault="007746F8" w:rsidP="004B0EBA">
      <w:pPr>
        <w:jc w:val="both"/>
        <w:rPr>
          <w:lang w:val="es-ES"/>
        </w:rPr>
      </w:pPr>
    </w:p>
    <w:p w14:paraId="34EF1290" w14:textId="77777777" w:rsidR="007746F8" w:rsidRDefault="007746F8" w:rsidP="004B0EBA">
      <w:pPr>
        <w:pStyle w:val="Prrafodelista"/>
        <w:numPr>
          <w:ilvl w:val="1"/>
          <w:numId w:val="1"/>
        </w:numPr>
        <w:jc w:val="both"/>
        <w:rPr>
          <w:lang w:val="es-ES"/>
        </w:rPr>
      </w:pPr>
      <w:r>
        <w:rPr>
          <w:lang w:val="es-ES"/>
        </w:rPr>
        <w:t>Objetivo General</w:t>
      </w:r>
    </w:p>
    <w:p w14:paraId="03E49886" w14:textId="77777777" w:rsidR="00755491" w:rsidRDefault="00755491" w:rsidP="004B0EBA">
      <w:pPr>
        <w:jc w:val="both"/>
        <w:rPr>
          <w:lang w:val="es-ES"/>
        </w:rPr>
      </w:pPr>
    </w:p>
    <w:p w14:paraId="08944DEE" w14:textId="1B939789" w:rsidR="00C45F2D" w:rsidRDefault="00C45F2D" w:rsidP="004B0EBA">
      <w:pPr>
        <w:jc w:val="both"/>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4B0EBA">
      <w:pPr>
        <w:jc w:val="both"/>
        <w:rPr>
          <w:lang w:val="es-ES"/>
        </w:rPr>
      </w:pPr>
    </w:p>
    <w:p w14:paraId="52A7FCB9" w14:textId="77777777" w:rsidR="007746F8" w:rsidRDefault="007746F8" w:rsidP="004B0EBA">
      <w:pPr>
        <w:pStyle w:val="Prrafodelista"/>
        <w:numPr>
          <w:ilvl w:val="1"/>
          <w:numId w:val="1"/>
        </w:numPr>
        <w:jc w:val="both"/>
        <w:rPr>
          <w:lang w:val="es-ES"/>
        </w:rPr>
      </w:pPr>
      <w:r>
        <w:rPr>
          <w:lang w:val="es-ES"/>
        </w:rPr>
        <w:t xml:space="preserve">Objetivos </w:t>
      </w:r>
      <w:r w:rsidR="00EB190A">
        <w:rPr>
          <w:lang w:val="es-ES"/>
        </w:rPr>
        <w:t>Específicos</w:t>
      </w:r>
    </w:p>
    <w:p w14:paraId="30CCBEC4" w14:textId="77777777" w:rsidR="00C45F2D" w:rsidRDefault="00C45F2D" w:rsidP="004B0EBA">
      <w:pPr>
        <w:jc w:val="both"/>
        <w:rPr>
          <w:lang w:val="es-ES"/>
        </w:rPr>
      </w:pPr>
    </w:p>
    <w:p w14:paraId="08292310" w14:textId="3447A3E1" w:rsidR="00F46425" w:rsidRDefault="00F46425" w:rsidP="004B0EBA">
      <w:pPr>
        <w:jc w:val="both"/>
        <w:rPr>
          <w:lang w:val="es-ES"/>
        </w:rPr>
      </w:pPr>
      <w:r>
        <w:rPr>
          <w:lang w:val="es-ES"/>
        </w:rPr>
        <w:t>Desarrollar prototipos de mensajes de texto (SMS) que serán enviados a los donantes de sangre.</w:t>
      </w:r>
    </w:p>
    <w:p w14:paraId="7EFB4508" w14:textId="77777777" w:rsidR="00C45F2D" w:rsidRPr="00C45F2D" w:rsidRDefault="00C45F2D" w:rsidP="004B0EBA">
      <w:pPr>
        <w:jc w:val="both"/>
        <w:rPr>
          <w:lang w:val="es-ES"/>
        </w:rPr>
      </w:pPr>
    </w:p>
    <w:p w14:paraId="6CCB69D3" w14:textId="4BEA79E7" w:rsidR="007746F8" w:rsidRDefault="007E2CB7" w:rsidP="004B0EBA">
      <w:pPr>
        <w:pStyle w:val="Prrafodelista"/>
        <w:numPr>
          <w:ilvl w:val="0"/>
          <w:numId w:val="1"/>
        </w:numPr>
        <w:jc w:val="both"/>
        <w:rPr>
          <w:lang w:val="es-ES"/>
        </w:rPr>
      </w:pPr>
      <w:r>
        <w:rPr>
          <w:lang w:val="es-ES"/>
        </w:rPr>
        <w:t>Métodos</w:t>
      </w:r>
    </w:p>
    <w:p w14:paraId="15C0B257" w14:textId="77777777" w:rsidR="00AF0417" w:rsidRDefault="00AF0417" w:rsidP="004B0EBA">
      <w:pPr>
        <w:pStyle w:val="Prrafodelista"/>
        <w:ind w:left="360"/>
        <w:jc w:val="both"/>
        <w:rPr>
          <w:lang w:val="es-ES"/>
        </w:rPr>
      </w:pPr>
    </w:p>
    <w:p w14:paraId="6E7580A5" w14:textId="77777777" w:rsidR="001444E6" w:rsidRDefault="001444E6" w:rsidP="004B0EBA">
      <w:pPr>
        <w:pStyle w:val="Prrafodelista"/>
        <w:ind w:left="360"/>
        <w:jc w:val="both"/>
        <w:rPr>
          <w:lang w:val="es-ES"/>
        </w:rPr>
      </w:pPr>
      <w:r>
        <w:rPr>
          <w:lang w:val="es-ES"/>
        </w:rPr>
        <w:t>Este proyecto se compone de 05 fases, dentro de las cuales existen 03 módulos, los cuales se centran en el envío de los SMS. Estos módulos se han planteado con el objetivo de evaluar e identificar cuá</w:t>
      </w:r>
      <w:r w:rsidRPr="009F3117">
        <w:rPr>
          <w:lang w:val="es-ES"/>
        </w:rPr>
        <w:t xml:space="preserve">l es el mensaje </w:t>
      </w:r>
      <w:r>
        <w:rPr>
          <w:lang w:val="es-ES"/>
        </w:rPr>
        <w:t>que tiene más efecto sobre la población. A continuación de detallarán las actividades que se realizarán en cada fase:</w:t>
      </w:r>
    </w:p>
    <w:p w14:paraId="2CD52A8F" w14:textId="77777777" w:rsidR="001444E6" w:rsidRDefault="001444E6" w:rsidP="004B0EBA">
      <w:pPr>
        <w:pStyle w:val="Prrafodelista"/>
        <w:ind w:left="360"/>
        <w:jc w:val="both"/>
        <w:rPr>
          <w:lang w:val="es-ES"/>
        </w:rPr>
      </w:pPr>
    </w:p>
    <w:p w14:paraId="08CE8A17" w14:textId="77777777" w:rsidR="001444E6" w:rsidRDefault="001444E6" w:rsidP="004B0EBA">
      <w:pPr>
        <w:pStyle w:val="Prrafodelista"/>
        <w:numPr>
          <w:ilvl w:val="0"/>
          <w:numId w:val="5"/>
        </w:numPr>
        <w:ind w:left="851" w:hanging="491"/>
        <w:jc w:val="both"/>
        <w:rPr>
          <w:b/>
          <w:color w:val="C00000"/>
          <w:lang w:val="es-ES"/>
        </w:rPr>
      </w:pPr>
      <w:r w:rsidRPr="00621283">
        <w:rPr>
          <w:b/>
          <w:color w:val="C00000"/>
          <w:lang w:val="es-ES"/>
        </w:rPr>
        <w:t>Actividades iniciales</w:t>
      </w:r>
      <w:r>
        <w:rPr>
          <w:b/>
          <w:color w:val="C00000"/>
          <w:lang w:val="es-ES"/>
        </w:rPr>
        <w:t>: Reclutamiento y gestión para uso de la aplicación informática USKAY SMS</w:t>
      </w:r>
    </w:p>
    <w:p w14:paraId="76945B89" w14:textId="77777777" w:rsidR="001444E6" w:rsidRDefault="001444E6" w:rsidP="004B0EBA">
      <w:pPr>
        <w:pStyle w:val="Prrafodelista"/>
        <w:ind w:left="851"/>
        <w:jc w:val="both"/>
        <w:rPr>
          <w:b/>
          <w:color w:val="C00000"/>
          <w:lang w:val="es-ES"/>
        </w:rPr>
      </w:pPr>
    </w:p>
    <w:p w14:paraId="3488860A" w14:textId="77777777" w:rsidR="001444E6" w:rsidRDefault="001444E6" w:rsidP="004B0EBA">
      <w:pPr>
        <w:ind w:left="851"/>
        <w:jc w:val="both"/>
        <w:rPr>
          <w:lang w:val="es-ES"/>
        </w:rPr>
      </w:pPr>
      <w:r w:rsidRPr="004B1352">
        <w:rPr>
          <w:lang w:val="es-ES"/>
        </w:rPr>
        <w:t>En esta parte, se seleccionarán a los participantes para la realización de dos grupos focales</w:t>
      </w:r>
      <w:r>
        <w:rPr>
          <w:lang w:val="es-ES"/>
        </w:rPr>
        <w:t>. Estos grupos focales tienen la finalidad de ver ¿Cuál será el mejor contenido de los mensajes? para el fin que perseguimos</w:t>
      </w:r>
      <w:r w:rsidRPr="004B1352">
        <w:rPr>
          <w:lang w:val="es-ES"/>
        </w:rPr>
        <w:t>. El reclutamiento de dichos participantes lo realizará el banco de sangre HNC</w:t>
      </w:r>
      <w:r>
        <w:rPr>
          <w:lang w:val="es-ES"/>
        </w:rPr>
        <w:t>H con el apoyo y seguimiento del equipo de investigación. E</w:t>
      </w:r>
      <w:r w:rsidRPr="004B1352">
        <w:rPr>
          <w:lang w:val="es-ES"/>
        </w:rPr>
        <w:t>n el momento en que llega una persona a donar sangre, se le informará sobre el estudio y en caso acepte participar</w:t>
      </w:r>
      <w:r>
        <w:rPr>
          <w:lang w:val="es-ES"/>
        </w:rPr>
        <w:t xml:space="preserve"> en el grupo focal</w:t>
      </w:r>
      <w:r w:rsidRPr="004B1352">
        <w:rPr>
          <w:lang w:val="es-ES"/>
        </w:rPr>
        <w:t xml:space="preserve"> firmará un consentimiento informado</w:t>
      </w:r>
      <w:r>
        <w:rPr>
          <w:lang w:val="es-ES"/>
        </w:rPr>
        <w:t>. En esta etapa también se realizará entrevistas a profundidad con los responsables del banco de sangre con el fin de validar los resultados obtenidos en los grupos focales.</w:t>
      </w:r>
    </w:p>
    <w:p w14:paraId="748AFD6E" w14:textId="77777777" w:rsidR="001444E6" w:rsidRDefault="001444E6" w:rsidP="004B0EBA">
      <w:pPr>
        <w:ind w:left="851"/>
        <w:jc w:val="both"/>
        <w:rPr>
          <w:lang w:val="es-ES"/>
        </w:rPr>
      </w:pPr>
    </w:p>
    <w:p w14:paraId="13294FF6" w14:textId="77777777" w:rsidR="001444E6" w:rsidRPr="004B1352" w:rsidRDefault="001444E6" w:rsidP="004B0EBA">
      <w:pPr>
        <w:ind w:left="851"/>
        <w:jc w:val="both"/>
        <w:rPr>
          <w:lang w:val="es-ES"/>
        </w:rPr>
      </w:pPr>
      <w:r>
        <w:rPr>
          <w:lang w:val="es-ES"/>
        </w:rPr>
        <w:t xml:space="preserve">A continuación se realizará la gestión y coordinaciones para el uso de la aplicación informática de envío y recepción de mensajes de texto: </w:t>
      </w:r>
      <w:r w:rsidRPr="004B1352">
        <w:rPr>
          <w:b/>
          <w:lang w:val="es-ES"/>
        </w:rPr>
        <w:t>Uskay-SMS</w:t>
      </w:r>
      <w:r>
        <w:rPr>
          <w:lang w:val="es-ES"/>
        </w:rPr>
        <w:t xml:space="preserve">. </w:t>
      </w:r>
      <w:r w:rsidRPr="004B1352">
        <w:rPr>
          <w:lang w:val="es-ES"/>
        </w:rPr>
        <w:t xml:space="preserve">La aplicación </w:t>
      </w:r>
      <w:r w:rsidRPr="00621283">
        <w:rPr>
          <w:lang w:val="es-ES"/>
        </w:rPr>
        <w:t>está</w:t>
      </w:r>
      <w:r w:rsidRPr="004B1352">
        <w:rPr>
          <w:lang w:val="es-ES"/>
        </w:rPr>
        <w:t xml:space="preserve"> desarrollada con el lenguaje de programación PHP</w:t>
      </w:r>
      <w:r>
        <w:rPr>
          <w:lang w:val="es-ES"/>
        </w:rPr>
        <w:t xml:space="preserve"> </w:t>
      </w:r>
      <w:r w:rsidRPr="004B1352">
        <w:rPr>
          <w:lang w:val="es-ES"/>
        </w:rPr>
        <w:t>(Hypertext Preprocessor), y tiene como gestor de base de datos a MySQL</w:t>
      </w:r>
      <w:r w:rsidRPr="00621283">
        <w:rPr>
          <w:lang w:val="es-ES"/>
        </w:rPr>
        <w:t>, que es un sistema de</w:t>
      </w:r>
      <w:r>
        <w:rPr>
          <w:lang w:val="es-ES"/>
        </w:rPr>
        <w:t xml:space="preserve"> </w:t>
      </w:r>
      <w:r w:rsidRPr="004B1352">
        <w:rPr>
          <w:lang w:val="es-ES"/>
        </w:rPr>
        <w:t>código abierto, basado en lenguaje de consulta estructurado (SQL)</w:t>
      </w:r>
      <w:r>
        <w:rPr>
          <w:lang w:val="es-ES"/>
        </w:rPr>
        <w:t xml:space="preserve">. </w:t>
      </w:r>
      <w:r w:rsidRPr="004B1352">
        <w:rPr>
          <w:lang w:val="es-ES"/>
        </w:rPr>
        <w:t xml:space="preserve">Para el envío de mensajes la aplicación utiliza tecnología GSM (Sistema global para las comunicaciones móviles), es un sistema estándar, libre de regalías, de telefonía móvil digital, cuya característica principal es el módulo de identidad del suscriptor, conocida comúnmente como tarjeta SIM. </w:t>
      </w:r>
      <w:r>
        <w:rPr>
          <w:lang w:val="es-ES"/>
        </w:rPr>
        <w:t xml:space="preserve"> </w:t>
      </w:r>
      <w:r w:rsidRPr="00C2256E">
        <w:t xml:space="preserve">En la figura </w:t>
      </w:r>
      <w:r>
        <w:t>1</w:t>
      </w:r>
      <w:r w:rsidRPr="00C2256E">
        <w:t>, podemos observar el diagrama de funcionamiento de la aplicación informática.</w:t>
      </w:r>
    </w:p>
    <w:p w14:paraId="32ED5288" w14:textId="77777777" w:rsidR="001444E6" w:rsidRPr="00C2256E" w:rsidRDefault="001444E6" w:rsidP="004B0EBA">
      <w:pPr>
        <w:spacing w:line="276" w:lineRule="auto"/>
        <w:ind w:left="1123"/>
        <w:jc w:val="both"/>
      </w:pPr>
    </w:p>
    <w:p w14:paraId="5583EDCB" w14:textId="77777777" w:rsidR="001444E6" w:rsidRPr="00C2256E" w:rsidRDefault="001444E6" w:rsidP="004B0EBA">
      <w:pPr>
        <w:spacing w:line="276" w:lineRule="auto"/>
        <w:ind w:left="708"/>
        <w:jc w:val="both"/>
      </w:pPr>
      <w:r>
        <w:rPr>
          <w:noProof/>
          <w:lang w:eastAsia="es-ES_tradnl"/>
        </w:rPr>
        <w:lastRenderedPageBreak/>
        <w:drawing>
          <wp:inline distT="0" distB="0" distL="0" distR="0" wp14:anchorId="6D17A497" wp14:editId="3F122912">
            <wp:extent cx="5386705" cy="2653665"/>
            <wp:effectExtent l="19050" t="19050" r="23495" b="13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6705" cy="2653665"/>
                    </a:xfrm>
                    <a:prstGeom prst="rect">
                      <a:avLst/>
                    </a:prstGeom>
                    <a:noFill/>
                    <a:ln>
                      <a:solidFill>
                        <a:schemeClr val="tx1"/>
                      </a:solidFill>
                    </a:ln>
                  </pic:spPr>
                </pic:pic>
              </a:graphicData>
            </a:graphic>
          </wp:inline>
        </w:drawing>
      </w:r>
    </w:p>
    <w:p w14:paraId="41465C0A" w14:textId="77777777" w:rsidR="001444E6" w:rsidRPr="00C2256E" w:rsidRDefault="001444E6" w:rsidP="004B0EBA">
      <w:pPr>
        <w:spacing w:line="276" w:lineRule="auto"/>
        <w:ind w:firstLine="708"/>
        <w:jc w:val="both"/>
        <w:rPr>
          <w:b/>
          <w:color w:val="000000" w:themeColor="text1"/>
        </w:rPr>
      </w:pPr>
      <w:r w:rsidRPr="00C2256E">
        <w:rPr>
          <w:b/>
          <w:color w:val="000000" w:themeColor="text1"/>
        </w:rPr>
        <w:t xml:space="preserve">Figura </w:t>
      </w:r>
      <w:r w:rsidRPr="00C2256E">
        <w:rPr>
          <w:b/>
          <w:color w:val="000000" w:themeColor="text1"/>
        </w:rPr>
        <w:fldChar w:fldCharType="begin"/>
      </w:r>
      <w:r w:rsidRPr="00C2256E">
        <w:rPr>
          <w:b/>
          <w:color w:val="000000" w:themeColor="text1"/>
        </w:rPr>
        <w:instrText xml:space="preserve"> SEQ Figura \* ARABIC </w:instrText>
      </w:r>
      <w:r w:rsidRPr="00C2256E">
        <w:rPr>
          <w:b/>
          <w:color w:val="000000" w:themeColor="text1"/>
        </w:rPr>
        <w:fldChar w:fldCharType="separate"/>
      </w:r>
      <w:r>
        <w:rPr>
          <w:b/>
          <w:noProof/>
          <w:color w:val="000000" w:themeColor="text1"/>
        </w:rPr>
        <w:t>1</w:t>
      </w:r>
      <w:r w:rsidRPr="00C2256E">
        <w:rPr>
          <w:b/>
          <w:color w:val="000000" w:themeColor="text1"/>
        </w:rPr>
        <w:fldChar w:fldCharType="end"/>
      </w:r>
      <w:r w:rsidRPr="00C2256E">
        <w:rPr>
          <w:b/>
          <w:color w:val="000000" w:themeColor="text1"/>
        </w:rPr>
        <w:t>: Diagrama de funcionamiento de la aplicación informática Uskay</w:t>
      </w:r>
      <w:r>
        <w:rPr>
          <w:b/>
          <w:color w:val="000000" w:themeColor="text1"/>
        </w:rPr>
        <w:t>-</w:t>
      </w:r>
      <w:r w:rsidRPr="00C2256E">
        <w:rPr>
          <w:b/>
          <w:color w:val="000000" w:themeColor="text1"/>
        </w:rPr>
        <w:t>SMS</w:t>
      </w:r>
    </w:p>
    <w:p w14:paraId="4345B690" w14:textId="77777777" w:rsidR="001444E6" w:rsidRDefault="001444E6" w:rsidP="004B0EBA">
      <w:pPr>
        <w:ind w:left="851"/>
        <w:jc w:val="both"/>
        <w:rPr>
          <w:lang w:val="es-ES"/>
        </w:rPr>
      </w:pPr>
    </w:p>
    <w:p w14:paraId="64797E5D" w14:textId="77777777" w:rsidR="001444E6" w:rsidRDefault="001444E6" w:rsidP="004B0EBA">
      <w:pPr>
        <w:ind w:left="708"/>
        <w:jc w:val="both"/>
        <w:rPr>
          <w:lang w:val="es-ES"/>
        </w:rPr>
      </w:pPr>
      <w:r>
        <w:rPr>
          <w:lang w:val="es-ES"/>
        </w:rPr>
        <w:t>Finalmente se reclutarán a 40 donadores para que participen de la recepción de mensajes de texto. A las personas que deseen participar del estudio también se les hará firmar un consentimiento informado indicando que aceptan recibir los mensajes de texto y llamadas para evaluación de la satisfacción. Este segundo grupo de participantes también serán reclutados en el banco de sangre HNCH.</w:t>
      </w:r>
    </w:p>
    <w:p w14:paraId="23F19DA3" w14:textId="77777777" w:rsidR="001444E6" w:rsidRDefault="001444E6" w:rsidP="004B0EBA">
      <w:pPr>
        <w:ind w:left="851"/>
        <w:jc w:val="both"/>
        <w:rPr>
          <w:lang w:val="es-ES"/>
        </w:rPr>
      </w:pPr>
    </w:p>
    <w:p w14:paraId="0739469E" w14:textId="77777777" w:rsidR="001444E6" w:rsidRDefault="001444E6" w:rsidP="004B0EBA">
      <w:pPr>
        <w:jc w:val="both"/>
        <w:rPr>
          <w:lang w:val="es-ES"/>
        </w:rPr>
      </w:pPr>
      <w:r>
        <w:rPr>
          <w:lang w:val="es-ES"/>
        </w:rPr>
        <w:tab/>
      </w:r>
    </w:p>
    <w:p w14:paraId="3B56CB0E" w14:textId="77777777" w:rsidR="001444E6" w:rsidRPr="004B1352" w:rsidRDefault="001444E6" w:rsidP="004B0EBA">
      <w:pPr>
        <w:pStyle w:val="Prrafodelista"/>
        <w:numPr>
          <w:ilvl w:val="0"/>
          <w:numId w:val="5"/>
        </w:numPr>
        <w:ind w:left="851" w:hanging="491"/>
        <w:jc w:val="both"/>
        <w:rPr>
          <w:b/>
          <w:color w:val="C00000"/>
          <w:lang w:val="es-ES"/>
        </w:rPr>
      </w:pPr>
      <w:r w:rsidRPr="00621283">
        <w:rPr>
          <w:b/>
          <w:color w:val="C00000"/>
          <w:lang w:val="es-ES"/>
        </w:rPr>
        <w:t>Módulo</w:t>
      </w:r>
      <w:r w:rsidRPr="004B1352">
        <w:rPr>
          <w:b/>
          <w:color w:val="C00000"/>
          <w:lang w:val="es-ES"/>
        </w:rPr>
        <w:t xml:space="preserve"> 1: Mensajes de agradecimiento cuando la sangre donada sea utilizada y mensaje informativo con consejos para cuidados luego de donación</w:t>
      </w:r>
    </w:p>
    <w:p w14:paraId="0BB89FA5" w14:textId="77777777" w:rsidR="001444E6" w:rsidRDefault="001444E6" w:rsidP="004B0EBA">
      <w:pPr>
        <w:jc w:val="both"/>
        <w:rPr>
          <w:lang w:val="es-ES"/>
        </w:rPr>
      </w:pPr>
    </w:p>
    <w:p w14:paraId="44D14253" w14:textId="24239317" w:rsidR="001444E6" w:rsidRDefault="001444E6" w:rsidP="004B0EBA">
      <w:pPr>
        <w:ind w:left="851"/>
        <w:jc w:val="both"/>
        <w:rPr>
          <w:lang w:val="es-ES"/>
        </w:rPr>
      </w:pPr>
      <w:r>
        <w:rPr>
          <w:lang w:val="es-ES"/>
        </w:rPr>
        <w:t xml:space="preserve">Este módulo se centra en el envío de mensajes de texto al grupo de personas seleccionados previamente. Los mensajes contendrán un agradecimiento de por haber donado sangre. Este tipo de estrategia se implementó en Suecia </w:t>
      </w:r>
      <w:r>
        <w:rPr>
          <w:lang w:val="es-ES"/>
        </w:rPr>
        <w:fldChar w:fldCharType="begin" w:fldLock="1"/>
      </w:r>
      <w:r w:rsidR="003F17EC">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"(13)", "manualFormatting" : "(13)", "plainTextFormattedCitation" : "(13)", "previouslyFormattedCitation" : "(13)" }, "properties" : { "noteIndex" : 0 }, "schema" : "https://github.com/citation-style-language/schema/raw/master/csl-citation.json" }</w:instrText>
      </w:r>
      <w:r>
        <w:rPr>
          <w:lang w:val="es-ES"/>
        </w:rPr>
        <w:fldChar w:fldCharType="separate"/>
      </w:r>
      <w:r>
        <w:rPr>
          <w:noProof/>
          <w:lang w:val="es-ES"/>
        </w:rPr>
        <w:t>(13</w:t>
      </w:r>
      <w:r w:rsidRPr="00154354">
        <w:rPr>
          <w:noProof/>
          <w:lang w:val="es-ES"/>
        </w:rPr>
        <w:t>)</w:t>
      </w:r>
      <w:r>
        <w:rPr>
          <w:lang w:val="es-ES"/>
        </w:rPr>
        <w:fldChar w:fldCharType="end"/>
      </w:r>
      <w:r>
        <w:rPr>
          <w:lang w:val="es-ES"/>
        </w:rPr>
        <w:t xml:space="preserve">, donde se utilizaba un mensaje de texto estándar para todos los donantes que decía </w:t>
      </w:r>
      <w:r w:rsidRPr="004B1352">
        <w:rPr>
          <w:i/>
          <w:lang w:val="es-ES"/>
        </w:rPr>
        <w:t>“Gracias! La sangre que dono ahora ha llegado para el beneficio de un paciente. Saludos”,</w:t>
      </w:r>
      <w:r>
        <w:rPr>
          <w:lang w:val="es-ES"/>
        </w:rPr>
        <w:t xml:space="preserve"> con este mensaje se buscaba motivar a los donantes a donar nuevamente y con esto fortalecer la base de donantes para el futuro.</w:t>
      </w:r>
    </w:p>
    <w:p w14:paraId="2AEA4BA3" w14:textId="77777777" w:rsidR="001444E6" w:rsidRDefault="001444E6" w:rsidP="004B0EBA">
      <w:pPr>
        <w:jc w:val="both"/>
        <w:rPr>
          <w:lang w:val="es-ES"/>
        </w:rPr>
      </w:pPr>
    </w:p>
    <w:p w14:paraId="79646BC0" w14:textId="77777777" w:rsidR="001444E6" w:rsidRDefault="001444E6" w:rsidP="004B0EBA">
      <w:pPr>
        <w:ind w:left="851"/>
        <w:jc w:val="both"/>
        <w:rPr>
          <w:lang w:val="es-ES"/>
        </w:rPr>
      </w:pPr>
      <w:r>
        <w:rPr>
          <w:lang w:val="es-ES"/>
        </w:rPr>
        <w:t>Adicionalmente se mandarán mensajes de texto con consejos para el donante que debe tener en cuenta luego de su donación, se planifica tener mensajes donde se enfatice la importancia de la alimentación, hidratación y sobre el esfuerzo físico aconsejado a realizar luego de la donación.</w:t>
      </w:r>
    </w:p>
    <w:p w14:paraId="1C86A627" w14:textId="77777777" w:rsidR="001444E6" w:rsidRDefault="001444E6" w:rsidP="004B0EBA">
      <w:pPr>
        <w:ind w:left="851"/>
        <w:jc w:val="both"/>
        <w:rPr>
          <w:lang w:val="es-ES"/>
        </w:rPr>
      </w:pPr>
    </w:p>
    <w:p w14:paraId="74A0F451" w14:textId="77777777" w:rsidR="001444E6" w:rsidRDefault="001444E6" w:rsidP="004B0EBA">
      <w:pPr>
        <w:pStyle w:val="Prrafodelista"/>
        <w:numPr>
          <w:ilvl w:val="0"/>
          <w:numId w:val="5"/>
        </w:numPr>
        <w:ind w:left="851" w:hanging="491"/>
        <w:jc w:val="both"/>
        <w:rPr>
          <w:b/>
          <w:color w:val="C00000"/>
          <w:lang w:val="es-ES"/>
        </w:rPr>
      </w:pPr>
      <w:r w:rsidRPr="00621283">
        <w:rPr>
          <w:b/>
          <w:color w:val="C00000"/>
          <w:lang w:val="es-ES"/>
        </w:rPr>
        <w:t>Evaluación</w:t>
      </w:r>
      <w:r>
        <w:rPr>
          <w:b/>
          <w:color w:val="C00000"/>
          <w:lang w:val="es-ES"/>
        </w:rPr>
        <w:t xml:space="preserve">: </w:t>
      </w:r>
    </w:p>
    <w:p w14:paraId="5DC9B292" w14:textId="45020949" w:rsidR="001444E6" w:rsidRDefault="001444E6" w:rsidP="004B0EBA">
      <w:pPr>
        <w:ind w:left="851"/>
        <w:jc w:val="both"/>
        <w:rPr>
          <w:lang w:val="es-ES"/>
        </w:rPr>
      </w:pPr>
      <w:r w:rsidRPr="004B1352">
        <w:rPr>
          <w:lang w:val="es-ES"/>
        </w:rPr>
        <w:t>Luego de una semana de enviados los me</w:t>
      </w:r>
      <w:r>
        <w:rPr>
          <w:lang w:val="es-ES"/>
        </w:rPr>
        <w:t>n</w:t>
      </w:r>
      <w:r w:rsidRPr="004B1352">
        <w:rPr>
          <w:lang w:val="es-ES"/>
        </w:rPr>
        <w:t>s</w:t>
      </w:r>
      <w:r>
        <w:rPr>
          <w:lang w:val="es-ES"/>
        </w:rPr>
        <w:t>a</w:t>
      </w:r>
      <w:r w:rsidRPr="004B1352">
        <w:rPr>
          <w:lang w:val="es-ES"/>
        </w:rPr>
        <w:t xml:space="preserve">jes de texto, se </w:t>
      </w:r>
      <w:r w:rsidRPr="00621283">
        <w:rPr>
          <w:lang w:val="es-ES"/>
        </w:rPr>
        <w:t>evaluará</w:t>
      </w:r>
      <w:r w:rsidRPr="004B1352">
        <w:rPr>
          <w:lang w:val="es-ES"/>
        </w:rPr>
        <w:t xml:space="preserve"> la satisfacción de los donadores a través de una llamada telefónica. </w:t>
      </w:r>
      <w:r>
        <w:rPr>
          <w:lang w:val="es-ES"/>
        </w:rPr>
        <w:t>El objetivo en esta fase es  evaluar algunos factores que harían que el donante regrese regularmente a donar sangre. En un estudio de la OMS “</w:t>
      </w:r>
      <w:r w:rsidRPr="00D10181">
        <w:rPr>
          <w:lang w:val="es-ES"/>
        </w:rPr>
        <w:t>Estrategias para el reclutamiento de donantes de sangre</w:t>
      </w:r>
      <w:r>
        <w:rPr>
          <w:lang w:val="es-ES"/>
        </w:rPr>
        <w:t xml:space="preserve">”, se mencionó que </w:t>
      </w:r>
      <w:r w:rsidRPr="004B1352">
        <w:rPr>
          <w:lang w:val="es-ES"/>
        </w:rPr>
        <w:t xml:space="preserve">un ambiente limpio, </w:t>
      </w:r>
      <w:r w:rsidRPr="004B1352">
        <w:rPr>
          <w:lang w:val="es-ES"/>
        </w:rPr>
        <w:lastRenderedPageBreak/>
        <w:t>el uso de materiales estériles y precauciones asépticas, animan al donante y lo a venir nuevamente a donar. Por el contrario, un ambiente sucio hace que el donante se sienta infeliz y lo desanima para que vuelva de nuevo para la donación de sangre. El cuidado post-donación del donante de sangre es también</w:t>
      </w:r>
      <w:r w:rsidRPr="00621283">
        <w:rPr>
          <w:lang w:val="es-ES"/>
        </w:rPr>
        <w:t xml:space="preserve"> una actividad esencial para</w:t>
      </w:r>
      <w:r>
        <w:rPr>
          <w:lang w:val="es-ES"/>
        </w:rPr>
        <w:t xml:space="preserve"> la retención del donante </w:t>
      </w:r>
      <w:r>
        <w:rPr>
          <w:lang w:val="es-ES"/>
        </w:rPr>
        <w:fldChar w:fldCharType="begin" w:fldLock="1"/>
      </w:r>
      <w:r w:rsidR="003F17EC">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Pr>
          <w:lang w:val="es-ES"/>
        </w:rPr>
        <w:fldChar w:fldCharType="separate"/>
      </w:r>
      <w:r w:rsidRPr="001444E6">
        <w:rPr>
          <w:noProof/>
          <w:lang w:val="es-ES"/>
        </w:rPr>
        <w:t>(8)</w:t>
      </w:r>
      <w:r>
        <w:rPr>
          <w:lang w:val="es-ES"/>
        </w:rPr>
        <w:fldChar w:fldCharType="end"/>
      </w:r>
      <w:r>
        <w:rPr>
          <w:lang w:val="es-ES"/>
        </w:rPr>
        <w:t>.</w:t>
      </w:r>
    </w:p>
    <w:p w14:paraId="607D70E4" w14:textId="77777777" w:rsidR="00A66689" w:rsidRDefault="00A66689" w:rsidP="004B0EBA">
      <w:pPr>
        <w:ind w:left="851"/>
        <w:jc w:val="both"/>
        <w:rPr>
          <w:lang w:val="es-ES"/>
        </w:rPr>
      </w:pPr>
    </w:p>
    <w:p w14:paraId="4760C7EC" w14:textId="3862E1E7" w:rsidR="00A66689" w:rsidRDefault="00A66689" w:rsidP="004B0EBA">
      <w:pPr>
        <w:ind w:left="851"/>
        <w:jc w:val="both"/>
        <w:rPr>
          <w:lang w:val="es-ES"/>
        </w:rPr>
      </w:pPr>
      <w:r>
        <w:rPr>
          <w:lang w:val="es-ES"/>
        </w:rPr>
        <w:t xml:space="preserve">Para la evaluación de la satisfacción se utilizará </w:t>
      </w:r>
      <w:r w:rsidR="009B75CD">
        <w:rPr>
          <w:lang w:val="es-ES"/>
        </w:rPr>
        <w:t xml:space="preserve">una </w:t>
      </w:r>
      <w:r w:rsidR="00D500B4">
        <w:rPr>
          <w:lang w:val="es-ES"/>
        </w:rPr>
        <w:t xml:space="preserve">adaptación de una </w:t>
      </w:r>
      <w:r w:rsidR="009B75CD">
        <w:rPr>
          <w:lang w:val="es-ES"/>
        </w:rPr>
        <w:t xml:space="preserve">entrevista de satisfacción a los donantes de sangre que se utilizo en el 2015 en el </w:t>
      </w:r>
      <w:r w:rsidR="003F17EC">
        <w:rPr>
          <w:lang w:val="es-ES"/>
        </w:rPr>
        <w:t xml:space="preserve">Hospital Santa Rosa </w:t>
      </w:r>
      <w:r w:rsidR="003F17EC">
        <w:rPr>
          <w:lang w:val="es-ES"/>
        </w:rPr>
        <w:fldChar w:fldCharType="begin" w:fldLock="1"/>
      </w:r>
      <w:r w:rsidR="003970E6">
        <w:rPr>
          <w:lang w:val="es-ES"/>
        </w:rPr>
        <w:instrText>ADDIN CSL_CITATION { "citationItems" : [ { "id" : "ITEM-1", "itemData" : { "URL" : "http://www.hsr.gob.pe/calidad/images/pdf/informeresultados/OTROS/INFORME_ENCUESTA_BANCO_SANGRE.pdf", "accessed" : { "date-parts" : [ [ "2017", "2", "13" ] ] }, "id" : "ITEM-1", "issued" : { "date-parts" : [ [ "0" ] ] }, "title" : "INFORME DE ENCUESTA DE SATISFACCION PARA USUARIOS DE SERVICIO DE BANCO DE SANGRE DEL HOSPITAL SANTA ROSA", "type" : "webpage" }, "uris" : [ "http://www.mendeley.com/documents/?uuid=a0d2e58f-fc91-33c3-b456-100f9fd9042b" ] } ], "mendeley" : { "formattedCitation" : "(14)", "plainTextFormattedCitation" : "(14)", "previouslyFormattedCitation" : "(14)" }, "properties" : { "noteIndex" : 0 }, "schema" : "https://github.com/citation-style-language/schema/raw/master/csl-citation.json" }</w:instrText>
      </w:r>
      <w:r w:rsidR="003F17EC">
        <w:rPr>
          <w:lang w:val="es-ES"/>
        </w:rPr>
        <w:fldChar w:fldCharType="separate"/>
      </w:r>
      <w:r w:rsidR="003F17EC" w:rsidRPr="003F17EC">
        <w:rPr>
          <w:noProof/>
          <w:lang w:val="es-ES"/>
        </w:rPr>
        <w:t>(14)</w:t>
      </w:r>
      <w:r w:rsidR="003F17EC">
        <w:rPr>
          <w:lang w:val="es-ES"/>
        </w:rPr>
        <w:fldChar w:fldCharType="end"/>
      </w:r>
      <w:r w:rsidR="003F17EC">
        <w:rPr>
          <w:lang w:val="es-ES"/>
        </w:rPr>
        <w:t>, en Lima, Perú. Esta encuesta se encuentra anexada a este protocolo y busca evaluar la calidad de atención para un funcionamiento eficiente y eficaz del Servicio de Banco de Sangre.</w:t>
      </w:r>
      <w:r w:rsidR="00D500B4">
        <w:rPr>
          <w:lang w:val="es-ES"/>
        </w:rPr>
        <w:t xml:space="preserve"> Esta encuesta, se desarrollará en el programa Open Data Kit (ODK) para que los resultados de esta encuesta sean fácilmente tomados y almacenados en un celular para luego estos puedan subirse a un repositorio donde luego pueden colectarse para su análisis.</w:t>
      </w:r>
    </w:p>
    <w:p w14:paraId="7E0E49EE" w14:textId="77777777" w:rsidR="001444E6" w:rsidRPr="00621283" w:rsidRDefault="001444E6" w:rsidP="004B0EBA">
      <w:pPr>
        <w:ind w:left="851"/>
        <w:jc w:val="both"/>
        <w:rPr>
          <w:lang w:val="es-ES"/>
        </w:rPr>
      </w:pPr>
    </w:p>
    <w:p w14:paraId="05371EF5" w14:textId="77777777" w:rsidR="001444E6" w:rsidRPr="004B1352" w:rsidRDefault="001444E6" w:rsidP="004B0EBA">
      <w:pPr>
        <w:pStyle w:val="Prrafodelista"/>
        <w:numPr>
          <w:ilvl w:val="0"/>
          <w:numId w:val="5"/>
        </w:numPr>
        <w:ind w:left="851" w:hanging="491"/>
        <w:jc w:val="both"/>
        <w:rPr>
          <w:b/>
          <w:color w:val="C00000"/>
          <w:lang w:val="es-ES"/>
        </w:rPr>
      </w:pPr>
      <w:r w:rsidRPr="00621283">
        <w:rPr>
          <w:b/>
          <w:color w:val="C00000"/>
          <w:lang w:val="es-ES"/>
        </w:rPr>
        <w:t>Módulo</w:t>
      </w:r>
      <w:r w:rsidRPr="004B1352">
        <w:rPr>
          <w:b/>
          <w:color w:val="C00000"/>
          <w:lang w:val="es-ES"/>
        </w:rPr>
        <w:t xml:space="preserve"> 2: Mensajes para acudir a recibir los resultados serológicos</w:t>
      </w:r>
    </w:p>
    <w:p w14:paraId="2EAB5B45" w14:textId="77777777" w:rsidR="001444E6" w:rsidRDefault="001444E6" w:rsidP="004B0EBA">
      <w:pPr>
        <w:jc w:val="both"/>
        <w:rPr>
          <w:lang w:val="es-ES"/>
        </w:rPr>
      </w:pPr>
    </w:p>
    <w:p w14:paraId="7ED93DBB" w14:textId="77777777" w:rsidR="001444E6" w:rsidRDefault="001444E6" w:rsidP="004B0EBA">
      <w:pPr>
        <w:ind w:left="851"/>
        <w:jc w:val="both"/>
        <w:rPr>
          <w:lang w:val="es-ES"/>
        </w:rPr>
      </w:pPr>
      <w:r>
        <w:rPr>
          <w:lang w:val="es-ES"/>
        </w:rPr>
        <w:t>El objetivo de este módulo es lograr que los donantes regresen al banco de sangre para recoger sus resultados serológicos. Si los donantes tienen un resultado positivo, se les indicara que deben volver al banco de sangre para conversar con un especialista, quien les explicará las implicancias de sus resultados. Por otro lado, si alguno tiene un resultado negativo, únicamente se les pedirá que se acerquen a recoger sus resultados.</w:t>
      </w:r>
    </w:p>
    <w:p w14:paraId="6F221CB3" w14:textId="77777777" w:rsidR="001444E6" w:rsidRDefault="001444E6" w:rsidP="004B0EBA">
      <w:pPr>
        <w:jc w:val="both"/>
        <w:rPr>
          <w:lang w:val="es-ES"/>
        </w:rPr>
      </w:pPr>
    </w:p>
    <w:p w14:paraId="0AB40348" w14:textId="77777777" w:rsidR="001444E6" w:rsidRPr="004B1352" w:rsidRDefault="001444E6" w:rsidP="004B0EBA">
      <w:pPr>
        <w:pStyle w:val="Prrafodelista"/>
        <w:numPr>
          <w:ilvl w:val="0"/>
          <w:numId w:val="5"/>
        </w:numPr>
        <w:ind w:left="851" w:hanging="491"/>
        <w:jc w:val="both"/>
        <w:rPr>
          <w:b/>
          <w:color w:val="C00000"/>
          <w:lang w:val="es-ES"/>
        </w:rPr>
      </w:pPr>
      <w:r w:rsidRPr="00621283">
        <w:rPr>
          <w:b/>
          <w:color w:val="C00000"/>
          <w:lang w:val="es-ES"/>
        </w:rPr>
        <w:t>Módulo</w:t>
      </w:r>
      <w:r w:rsidRPr="004B1352">
        <w:rPr>
          <w:b/>
          <w:color w:val="C00000"/>
          <w:lang w:val="es-ES"/>
        </w:rPr>
        <w:t xml:space="preserve"> 3: Recordatorios para donación (para donante voluntario y por reposición)</w:t>
      </w:r>
    </w:p>
    <w:p w14:paraId="36EE8533" w14:textId="77777777" w:rsidR="001444E6" w:rsidRDefault="001444E6" w:rsidP="004B0EBA">
      <w:pPr>
        <w:jc w:val="both"/>
        <w:rPr>
          <w:lang w:val="es-ES"/>
        </w:rPr>
      </w:pPr>
    </w:p>
    <w:p w14:paraId="2EA96A05" w14:textId="789BFBA0" w:rsidR="00FA5686" w:rsidRDefault="001444E6" w:rsidP="00291F61">
      <w:pPr>
        <w:ind w:left="851"/>
        <w:jc w:val="both"/>
        <w:rPr>
          <w:lang w:val="es-ES"/>
        </w:rPr>
      </w:pPr>
      <w:r>
        <w:rPr>
          <w:lang w:val="es-ES"/>
        </w:rPr>
        <w:t>Este módulo se enfocará en concientizar al donante, tanto voluntario como al donante por reposición, sobre la importancia de su donación, y cuando es que puede volver a donar luego de pasado el tiempo recomendado de espera. Estos mensajes se utilizaran para aumentar la tasa de retorno de donantes voluntarios.</w:t>
      </w:r>
    </w:p>
    <w:p w14:paraId="36D3EB5E" w14:textId="77777777" w:rsidR="00A77E1A" w:rsidRDefault="00A77E1A" w:rsidP="004B0EBA">
      <w:pPr>
        <w:jc w:val="both"/>
        <w:rPr>
          <w:lang w:val="es-ES"/>
        </w:rPr>
      </w:pPr>
    </w:p>
    <w:p w14:paraId="0500E920" w14:textId="77777777" w:rsidR="007746F8" w:rsidRDefault="007746F8" w:rsidP="004B0EBA">
      <w:pPr>
        <w:pStyle w:val="Prrafodelista"/>
        <w:numPr>
          <w:ilvl w:val="0"/>
          <w:numId w:val="1"/>
        </w:numPr>
        <w:jc w:val="both"/>
        <w:rPr>
          <w:lang w:val="es-ES"/>
        </w:rPr>
      </w:pPr>
      <w:r>
        <w:rPr>
          <w:lang w:val="es-ES"/>
        </w:rPr>
        <w:t>Cronograma</w:t>
      </w:r>
    </w:p>
    <w:p w14:paraId="14F3E003" w14:textId="77777777" w:rsidR="00486620" w:rsidRDefault="00486620" w:rsidP="004B0EBA">
      <w:pPr>
        <w:jc w:val="both"/>
        <w:rPr>
          <w:lang w:val="es-ES"/>
        </w:rPr>
      </w:pPr>
    </w:p>
    <w:p w14:paraId="7A55275D" w14:textId="77777777" w:rsidR="007746F8" w:rsidRDefault="007746F8" w:rsidP="004B0EBA">
      <w:pPr>
        <w:pStyle w:val="Prrafodelista"/>
        <w:numPr>
          <w:ilvl w:val="0"/>
          <w:numId w:val="1"/>
        </w:numPr>
        <w:jc w:val="both"/>
        <w:rPr>
          <w:lang w:val="es-ES"/>
        </w:rPr>
      </w:pPr>
      <w:r>
        <w:rPr>
          <w:lang w:val="es-ES"/>
        </w:rPr>
        <w:t>Presupuesto</w:t>
      </w:r>
    </w:p>
    <w:p w14:paraId="2FD4161E" w14:textId="77777777" w:rsidR="007746F8" w:rsidRDefault="007746F8" w:rsidP="004B0EBA">
      <w:pPr>
        <w:pStyle w:val="Prrafodelista"/>
        <w:jc w:val="both"/>
        <w:rPr>
          <w:lang w:val="es-ES"/>
        </w:rPr>
      </w:pPr>
    </w:p>
    <w:p w14:paraId="76615623" w14:textId="77777777" w:rsidR="007746F8" w:rsidRDefault="007746F8" w:rsidP="004B0EBA">
      <w:pPr>
        <w:pStyle w:val="Prrafodelista"/>
        <w:numPr>
          <w:ilvl w:val="0"/>
          <w:numId w:val="1"/>
        </w:numPr>
        <w:jc w:val="both"/>
        <w:rPr>
          <w:lang w:val="es-ES"/>
        </w:rPr>
      </w:pPr>
      <w:r>
        <w:rPr>
          <w:lang w:val="es-ES"/>
        </w:rPr>
        <w:t xml:space="preserve">Consideraciones </w:t>
      </w:r>
      <w:r w:rsidR="00EB190A">
        <w:rPr>
          <w:lang w:val="es-ES"/>
        </w:rPr>
        <w:t>Éticas</w:t>
      </w:r>
    </w:p>
    <w:p w14:paraId="11FB5A02" w14:textId="77777777" w:rsidR="00A07159" w:rsidRPr="00A07159" w:rsidRDefault="00A07159" w:rsidP="00A07159">
      <w:pPr>
        <w:jc w:val="both"/>
        <w:rPr>
          <w:lang w:val="es-ES"/>
        </w:rPr>
      </w:pPr>
    </w:p>
    <w:p w14:paraId="753E069C" w14:textId="78F282C6" w:rsidR="00291F61" w:rsidRPr="00A07159" w:rsidRDefault="00D92E5B" w:rsidP="00A07159">
      <w:pPr>
        <w:jc w:val="both"/>
        <w:rPr>
          <w:lang w:val="es-ES"/>
        </w:rPr>
      </w:pPr>
      <w:r>
        <w:rPr>
          <w:lang w:val="es-ES"/>
        </w:rPr>
        <w:t>En este proyecto,</w:t>
      </w:r>
      <w:r w:rsidR="00291F61">
        <w:rPr>
          <w:lang w:val="es-ES"/>
        </w:rPr>
        <w:t xml:space="preserve"> no se utilizará información sensible de los participantes. La información de los participantes solo será utilizada por los investigadores del proyecto para contactarlos mediante SMS, esta información será debidamente almacenada y protegida. Los participantes de este proyecto, deberán firmar un consentimiento informado donde se darán todas las especificaciones del proyecto</w:t>
      </w:r>
      <w:r w:rsidR="002C0BAD">
        <w:rPr>
          <w:lang w:val="es-ES"/>
        </w:rPr>
        <w:t xml:space="preserve">. Adicionalmente, los que participen en los grupos focales, deberán firmar un consentimiento informado adicional sobre el objetivo de este. </w:t>
      </w:r>
      <w:bookmarkStart w:id="0" w:name="_GoBack"/>
      <w:bookmarkEnd w:id="0"/>
    </w:p>
    <w:p w14:paraId="5C3BC2A0" w14:textId="77777777" w:rsidR="0002328D" w:rsidRPr="0002328D" w:rsidRDefault="0002328D" w:rsidP="004B0EBA">
      <w:pPr>
        <w:jc w:val="both"/>
        <w:rPr>
          <w:lang w:val="es-ES"/>
        </w:rPr>
      </w:pPr>
    </w:p>
    <w:p w14:paraId="0F32635F" w14:textId="77777777" w:rsidR="007746F8" w:rsidRDefault="007746F8" w:rsidP="004B0EBA">
      <w:pPr>
        <w:pStyle w:val="Prrafodelista"/>
        <w:jc w:val="both"/>
        <w:rPr>
          <w:lang w:val="es-ES"/>
        </w:rPr>
      </w:pPr>
    </w:p>
    <w:p w14:paraId="1B1AE14C" w14:textId="77777777" w:rsidR="007746F8" w:rsidRPr="007746F8" w:rsidRDefault="007746F8" w:rsidP="004B0EBA">
      <w:pPr>
        <w:pStyle w:val="Prrafodelista"/>
        <w:numPr>
          <w:ilvl w:val="0"/>
          <w:numId w:val="1"/>
        </w:numPr>
        <w:jc w:val="both"/>
        <w:rPr>
          <w:lang w:val="es-ES"/>
        </w:rPr>
      </w:pPr>
      <w:r>
        <w:rPr>
          <w:lang w:val="es-ES"/>
        </w:rPr>
        <w:t>Referencias</w:t>
      </w:r>
    </w:p>
    <w:p w14:paraId="7141D368" w14:textId="77777777" w:rsidR="007746F8" w:rsidRDefault="007746F8" w:rsidP="004B0EBA">
      <w:pPr>
        <w:jc w:val="both"/>
        <w:rPr>
          <w:lang w:val="es-ES"/>
        </w:rPr>
      </w:pPr>
    </w:p>
    <w:p w14:paraId="491CB044" w14:textId="572CEDF5" w:rsidR="00D500B4" w:rsidRPr="00D500B4" w:rsidRDefault="00862BAD" w:rsidP="004B0EBA">
      <w:pPr>
        <w:widowControl w:val="0"/>
        <w:autoSpaceDE w:val="0"/>
        <w:autoSpaceDN w:val="0"/>
        <w:adjustRightInd w:val="0"/>
        <w:ind w:left="640" w:hanging="640"/>
        <w:jc w:val="both"/>
        <w:rPr>
          <w:rFonts w:ascii="Calibri" w:eastAsia="Times New Roman" w:hAnsi="Calibri" w:cs="Times New Roman"/>
          <w:noProof/>
        </w:rPr>
      </w:pPr>
      <w:r>
        <w:rPr>
          <w:lang w:val="es-ES"/>
        </w:rPr>
        <w:fldChar w:fldCharType="begin" w:fldLock="1"/>
      </w:r>
      <w:r w:rsidRPr="0063634E">
        <w:rPr>
          <w:lang w:val="en-US"/>
        </w:rPr>
        <w:instrText xml:space="preserve">ADDIN Mendeley Bibliography CSL_BIBLIOGRAPHY </w:instrText>
      </w:r>
      <w:r>
        <w:rPr>
          <w:lang w:val="es-ES"/>
        </w:rPr>
        <w:fldChar w:fldCharType="separate"/>
      </w:r>
      <w:r w:rsidR="00D500B4" w:rsidRPr="00D500B4">
        <w:rPr>
          <w:rFonts w:ascii="Calibri" w:eastAsia="Times New Roman" w:hAnsi="Calibri" w:cs="Times New Roman"/>
          <w:noProof/>
        </w:rPr>
        <w:t xml:space="preserve">1. </w:t>
      </w:r>
      <w:r w:rsidR="00D500B4" w:rsidRPr="00D500B4">
        <w:rPr>
          <w:rFonts w:ascii="Calibri" w:eastAsia="Times New Roman" w:hAnsi="Calibri" w:cs="Times New Roman"/>
          <w:noProof/>
        </w:rPr>
        <w:tab/>
        <w:t>Blood donation - Mayo Clinic [Internet]. [cited 2017 Jan 15]. Available from: http://www.mayoclinic.org/tests-procedures/blood-donation/basics/definition/prc-20020069</w:t>
      </w:r>
    </w:p>
    <w:p w14:paraId="6CA2F140"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2. </w:t>
      </w:r>
      <w:r w:rsidRPr="00D500B4">
        <w:rPr>
          <w:rFonts w:ascii="Calibri" w:eastAsia="Times New Roman" w:hAnsi="Calibri" w:cs="Times New Roman"/>
          <w:noProof/>
        </w:rPr>
        <w:tab/>
        <w:t>¿Puedo donar si...? - Centro de Donación de Sangre de Cruz Roja [Internet]. [cited 2017 Jan 23]. Available from: http://www.donarsangre.org/puedo-donar-si/</w:t>
      </w:r>
    </w:p>
    <w:p w14:paraId="420E0834"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3. </w:t>
      </w:r>
      <w:r w:rsidRPr="00D500B4">
        <w:rPr>
          <w:rFonts w:ascii="Calibri" w:eastAsia="Times New Roman" w:hAnsi="Calibri" w:cs="Times New Roman"/>
          <w:noProof/>
        </w:rPr>
        <w:tab/>
        <w:t>WHO | Blood safety and availability [Internet]. WHO. World Health Organization; 2016 [cited 2017 Feb 6]. Available from: http://www.who.int/mediacentre/factsheets/fs279/en/</w:t>
      </w:r>
    </w:p>
    <w:p w14:paraId="2F5D98B8"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4. </w:t>
      </w:r>
      <w:r w:rsidRPr="00D500B4">
        <w:rPr>
          <w:rFonts w:ascii="Calibri" w:eastAsia="Times New Roman" w:hAnsi="Calibri" w:cs="Times New Roman"/>
          <w:noProof/>
        </w:rPr>
        <w:tab/>
        <w:t>Donation FAQs [Internet]. [cited 2017 Jan 22]. Available from: http://www.redcrossblood.org/donating-blood/donation-faqs</w:t>
      </w:r>
    </w:p>
    <w:p w14:paraId="34B89EEA"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5. </w:t>
      </w:r>
      <w:r w:rsidRPr="00D500B4">
        <w:rPr>
          <w:rFonts w:ascii="Calibri" w:eastAsia="Times New Roman" w:hAnsi="Calibri" w:cs="Times New Roman"/>
          <w:noProof/>
        </w:rPr>
        <w:tab/>
        <w:t xml:space="preserve">Ireri S, Peter S, Wagacha W. The Use of ICT for Blood Donation: A Donor Information Needs Driven System to Address Kenya’s Low Blood Donation Rates. 2014; </w:t>
      </w:r>
    </w:p>
    <w:p w14:paraId="29B54935"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6. </w:t>
      </w:r>
      <w:r w:rsidRPr="00D500B4">
        <w:rPr>
          <w:rFonts w:ascii="Calibri" w:eastAsia="Times New Roman" w:hAnsi="Calibri" w:cs="Times New Roman"/>
          <w:noProof/>
        </w:rPr>
        <w:tab/>
        <w:t xml:space="preserve">Siromani U, Mammen JJ. Adaptations of Effective Blood Donor Motivation Strategies. 2016;2(6). </w:t>
      </w:r>
    </w:p>
    <w:p w14:paraId="2AC633B2"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7. </w:t>
      </w:r>
      <w:r w:rsidRPr="00D500B4">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10BA0B69"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8. </w:t>
      </w:r>
      <w:r w:rsidRPr="00D500B4">
        <w:rPr>
          <w:rFonts w:ascii="Calibri" w:eastAsia="Times New Roman" w:hAnsi="Calibri" w:cs="Times New Roman"/>
          <w:noProof/>
        </w:rPr>
        <w:tab/>
        <w:t xml:space="preserve">Delhi N. SEA-HLM-333 Distribution: General Strategies for Blood Donor Recruitment World Health Organization Regional Office for South-East Asia. 2000;24–8. </w:t>
      </w:r>
    </w:p>
    <w:p w14:paraId="4C546328"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9. </w:t>
      </w:r>
      <w:r w:rsidRPr="00D500B4">
        <w:rPr>
          <w:rFonts w:ascii="Calibri" w:eastAsia="Times New Roman" w:hAnsi="Calibri" w:cs="Times New Roman"/>
          <w:noProof/>
        </w:rPr>
        <w:tab/>
        <w:t xml:space="preserve">MDGs In support of the Millennium Development Goals Activities of the International Federation of Red Cross and Red Crescent Societies. </w:t>
      </w:r>
    </w:p>
    <w:p w14:paraId="5C6CCF38"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10. </w:t>
      </w:r>
      <w:r w:rsidRPr="00D500B4">
        <w:rPr>
          <w:rFonts w:ascii="Calibri" w:eastAsia="Times New Roman" w:hAnsi="Calibri" w:cs="Times New Roman"/>
          <w:noProof/>
        </w:rPr>
        <w:tab/>
        <w:t>Blood connects us all – blood donation text message service in Sweden [Internet]. World Health Organization; 2016 [cited 2017 Feb 6]. Available from: http://www.euro.who.int/en/countries/sweden/news/news/2016/06/blood-connects-us-all-blood-donation-text-message-service-in-sweden</w:t>
      </w:r>
    </w:p>
    <w:p w14:paraId="55568171"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11. </w:t>
      </w:r>
      <w:r w:rsidRPr="00D500B4">
        <w:rPr>
          <w:rFonts w:ascii="Calibri" w:eastAsia="Times New Roman" w:hAnsi="Calibri" w:cs="Times New Roman"/>
          <w:noProof/>
        </w:rPr>
        <w:tab/>
        <w:t>cruz-roja | Amigos de sangre [Internet]. [cited 2017 Feb 8]. Available from: http://www.cruzroja.org.pe/amigos-de-sangre</w:t>
      </w:r>
    </w:p>
    <w:p w14:paraId="72B0ADAE"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12. </w:t>
      </w:r>
      <w:r w:rsidRPr="00D500B4">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7F03E00C" w14:textId="77777777" w:rsidR="00D500B4" w:rsidRPr="00D500B4" w:rsidRDefault="00D500B4" w:rsidP="004B0EBA">
      <w:pPr>
        <w:widowControl w:val="0"/>
        <w:autoSpaceDE w:val="0"/>
        <w:autoSpaceDN w:val="0"/>
        <w:adjustRightInd w:val="0"/>
        <w:ind w:left="640" w:hanging="640"/>
        <w:jc w:val="both"/>
        <w:rPr>
          <w:rFonts w:ascii="Calibri" w:eastAsia="Times New Roman" w:hAnsi="Calibri" w:cs="Times New Roman"/>
          <w:noProof/>
        </w:rPr>
      </w:pPr>
      <w:r w:rsidRPr="00D500B4">
        <w:rPr>
          <w:rFonts w:ascii="Calibri" w:eastAsia="Times New Roman" w:hAnsi="Calibri" w:cs="Times New Roman"/>
          <w:noProof/>
        </w:rPr>
        <w:t xml:space="preserve">13. </w:t>
      </w:r>
      <w:r w:rsidRPr="00D500B4">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52B725AB" w14:textId="77777777" w:rsidR="00D500B4" w:rsidRPr="00D500B4" w:rsidRDefault="00D500B4" w:rsidP="004B0EBA">
      <w:pPr>
        <w:widowControl w:val="0"/>
        <w:autoSpaceDE w:val="0"/>
        <w:autoSpaceDN w:val="0"/>
        <w:adjustRightInd w:val="0"/>
        <w:ind w:left="640" w:hanging="640"/>
        <w:jc w:val="both"/>
        <w:rPr>
          <w:rFonts w:ascii="Calibri" w:hAnsi="Calibri"/>
          <w:noProof/>
        </w:rPr>
      </w:pPr>
      <w:r w:rsidRPr="00D500B4">
        <w:rPr>
          <w:rFonts w:ascii="Calibri" w:eastAsia="Times New Roman" w:hAnsi="Calibri" w:cs="Times New Roman"/>
          <w:noProof/>
        </w:rPr>
        <w:t xml:space="preserve">14. </w:t>
      </w:r>
      <w:r w:rsidRPr="00D500B4">
        <w:rPr>
          <w:rFonts w:ascii="Calibri" w:eastAsia="Times New Roman" w:hAnsi="Calibri" w:cs="Times New Roman"/>
          <w:noProof/>
        </w:rPr>
        <w:tab/>
        <w:t>INFORME DE ENCUESTA DE SATISFACCION PARA USUARIOS DE SERVICIO DE BANCO DE SANGRE DEL HOSPITAL SANTA ROSA [Internet]. [cited 2017 Feb 13]. Available from: http://www.hsr.gob.pe/calidad/images/pdf/informeresultados/OTROS/INFORME_ENCUESTA_BANCO_SANGRE.pdf</w:t>
      </w:r>
    </w:p>
    <w:p w14:paraId="0DC5E3F8" w14:textId="41B06616" w:rsidR="00862BAD" w:rsidRPr="00202F6A" w:rsidRDefault="00862BAD" w:rsidP="004B0EBA">
      <w:pPr>
        <w:widowControl w:val="0"/>
        <w:autoSpaceDE w:val="0"/>
        <w:autoSpaceDN w:val="0"/>
        <w:adjustRightInd w:val="0"/>
        <w:ind w:left="640" w:hanging="640"/>
        <w:jc w:val="both"/>
        <w:rPr>
          <w:lang w:val="es-ES"/>
        </w:rPr>
      </w:pPr>
      <w:r>
        <w:rPr>
          <w:lang w:val="es-ES"/>
        </w:rPr>
        <w:lastRenderedPageBreak/>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436F8C"/>
    <w:multiLevelType w:val="hybridMultilevel"/>
    <w:tmpl w:val="D3C60002"/>
    <w:lvl w:ilvl="0" w:tplc="13867C3E">
      <w:start w:val="1"/>
      <w:numFmt w:val="lowerLetter"/>
      <w:lvlText w:val="%1)"/>
      <w:lvlJc w:val="left"/>
      <w:pPr>
        <w:ind w:left="1080" w:hanging="720"/>
      </w:pPr>
      <w:rPr>
        <w:rFonts w:hint="default"/>
        <w:b/>
        <w:color w:val="C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2328D"/>
    <w:rsid w:val="00030F6A"/>
    <w:rsid w:val="0009408B"/>
    <w:rsid w:val="000C30D2"/>
    <w:rsid w:val="000E42FA"/>
    <w:rsid w:val="000F61D7"/>
    <w:rsid w:val="00102830"/>
    <w:rsid w:val="00102A56"/>
    <w:rsid w:val="00117C82"/>
    <w:rsid w:val="001444E6"/>
    <w:rsid w:val="00151330"/>
    <w:rsid w:val="00154354"/>
    <w:rsid w:val="001C259F"/>
    <w:rsid w:val="001E6182"/>
    <w:rsid w:val="00202F6A"/>
    <w:rsid w:val="002118FF"/>
    <w:rsid w:val="00253B34"/>
    <w:rsid w:val="002708E4"/>
    <w:rsid w:val="002811BB"/>
    <w:rsid w:val="00291F61"/>
    <w:rsid w:val="002C0BAD"/>
    <w:rsid w:val="003152D9"/>
    <w:rsid w:val="00352948"/>
    <w:rsid w:val="00354D04"/>
    <w:rsid w:val="00357D7B"/>
    <w:rsid w:val="003970E6"/>
    <w:rsid w:val="003A0E0E"/>
    <w:rsid w:val="003B1F82"/>
    <w:rsid w:val="003B42EA"/>
    <w:rsid w:val="003C31B1"/>
    <w:rsid w:val="003F17EC"/>
    <w:rsid w:val="003F5F35"/>
    <w:rsid w:val="00430D23"/>
    <w:rsid w:val="004418C2"/>
    <w:rsid w:val="00442555"/>
    <w:rsid w:val="00454888"/>
    <w:rsid w:val="00463405"/>
    <w:rsid w:val="00467228"/>
    <w:rsid w:val="004768C8"/>
    <w:rsid w:val="00486620"/>
    <w:rsid w:val="004B0EBA"/>
    <w:rsid w:val="004C25AD"/>
    <w:rsid w:val="004C7959"/>
    <w:rsid w:val="00525E10"/>
    <w:rsid w:val="0052798F"/>
    <w:rsid w:val="00536564"/>
    <w:rsid w:val="0061151A"/>
    <w:rsid w:val="00612303"/>
    <w:rsid w:val="0063634E"/>
    <w:rsid w:val="0064553F"/>
    <w:rsid w:val="006710F3"/>
    <w:rsid w:val="006751E7"/>
    <w:rsid w:val="006863B3"/>
    <w:rsid w:val="006B704B"/>
    <w:rsid w:val="006D0818"/>
    <w:rsid w:val="006D10A2"/>
    <w:rsid w:val="006E1B60"/>
    <w:rsid w:val="00705C25"/>
    <w:rsid w:val="00751822"/>
    <w:rsid w:val="00755491"/>
    <w:rsid w:val="007629A1"/>
    <w:rsid w:val="0077156E"/>
    <w:rsid w:val="007746F8"/>
    <w:rsid w:val="00777891"/>
    <w:rsid w:val="007B2435"/>
    <w:rsid w:val="007C1FC8"/>
    <w:rsid w:val="007C6B3F"/>
    <w:rsid w:val="007D317B"/>
    <w:rsid w:val="007E2CB7"/>
    <w:rsid w:val="007E4C03"/>
    <w:rsid w:val="00800D24"/>
    <w:rsid w:val="00862BAD"/>
    <w:rsid w:val="00872ACA"/>
    <w:rsid w:val="00876EBF"/>
    <w:rsid w:val="00913D06"/>
    <w:rsid w:val="009313AA"/>
    <w:rsid w:val="00990BDB"/>
    <w:rsid w:val="009B75CD"/>
    <w:rsid w:val="009C63A3"/>
    <w:rsid w:val="00A07159"/>
    <w:rsid w:val="00A341F9"/>
    <w:rsid w:val="00A42CA8"/>
    <w:rsid w:val="00A5076D"/>
    <w:rsid w:val="00A61574"/>
    <w:rsid w:val="00A66689"/>
    <w:rsid w:val="00A748C8"/>
    <w:rsid w:val="00A77E1A"/>
    <w:rsid w:val="00AC2544"/>
    <w:rsid w:val="00AF0417"/>
    <w:rsid w:val="00B17CC4"/>
    <w:rsid w:val="00B47327"/>
    <w:rsid w:val="00B70CDE"/>
    <w:rsid w:val="00B74858"/>
    <w:rsid w:val="00B83004"/>
    <w:rsid w:val="00BA0C8E"/>
    <w:rsid w:val="00BA2874"/>
    <w:rsid w:val="00BA333F"/>
    <w:rsid w:val="00BA789E"/>
    <w:rsid w:val="00BD3271"/>
    <w:rsid w:val="00BD40F2"/>
    <w:rsid w:val="00BD6974"/>
    <w:rsid w:val="00C45F2D"/>
    <w:rsid w:val="00C60D52"/>
    <w:rsid w:val="00CF18C2"/>
    <w:rsid w:val="00D04AC5"/>
    <w:rsid w:val="00D109C6"/>
    <w:rsid w:val="00D500B4"/>
    <w:rsid w:val="00D92E5B"/>
    <w:rsid w:val="00D938B3"/>
    <w:rsid w:val="00D961CD"/>
    <w:rsid w:val="00DA2F9A"/>
    <w:rsid w:val="00DA54BB"/>
    <w:rsid w:val="00DC402D"/>
    <w:rsid w:val="00DC4FE7"/>
    <w:rsid w:val="00E03212"/>
    <w:rsid w:val="00E04776"/>
    <w:rsid w:val="00E12C7E"/>
    <w:rsid w:val="00E15826"/>
    <w:rsid w:val="00E1623A"/>
    <w:rsid w:val="00E35E27"/>
    <w:rsid w:val="00E364C9"/>
    <w:rsid w:val="00E50074"/>
    <w:rsid w:val="00E77D5A"/>
    <w:rsid w:val="00EB190A"/>
    <w:rsid w:val="00EB22BB"/>
    <w:rsid w:val="00EF55AF"/>
    <w:rsid w:val="00F46425"/>
    <w:rsid w:val="00F562DE"/>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 w:type="character" w:styleId="Hipervnculo">
    <w:name w:val="Hyperlink"/>
    <w:basedOn w:val="Fuentedeprrafopredeter"/>
    <w:uiPriority w:val="99"/>
    <w:unhideWhenUsed/>
    <w:rsid w:val="001444E6"/>
    <w:rPr>
      <w:color w:val="0563C1" w:themeColor="hyperlink"/>
      <w:u w:val="single"/>
    </w:rPr>
  </w:style>
  <w:style w:type="character" w:styleId="Hipervnculovisitado">
    <w:name w:val="FollowedHyperlink"/>
    <w:basedOn w:val="Fuentedeprrafopredeter"/>
    <w:uiPriority w:val="99"/>
    <w:semiHidden/>
    <w:unhideWhenUsed/>
    <w:rsid w:val="001444E6"/>
    <w:rPr>
      <w:color w:val="954F72" w:themeColor="followedHyperlink"/>
      <w:u w:val="single"/>
    </w:rPr>
  </w:style>
  <w:style w:type="table" w:styleId="Tablaconcuadrcula">
    <w:name w:val="Table Grid"/>
    <w:basedOn w:val="Tablanormal"/>
    <w:uiPriority w:val="39"/>
    <w:rsid w:val="00486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7569">
      <w:bodyDiv w:val="1"/>
      <w:marLeft w:val="0"/>
      <w:marRight w:val="0"/>
      <w:marTop w:val="0"/>
      <w:marBottom w:val="0"/>
      <w:divBdr>
        <w:top w:val="none" w:sz="0" w:space="0" w:color="auto"/>
        <w:left w:val="none" w:sz="0" w:space="0" w:color="auto"/>
        <w:bottom w:val="none" w:sz="0" w:space="0" w:color="auto"/>
        <w:right w:val="none" w:sz="0" w:space="0" w:color="auto"/>
      </w:divBdr>
    </w:div>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9</Pages>
  <Words>6104</Words>
  <Characters>33575</Characters>
  <Application>Microsoft Macintosh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35</cp:revision>
  <dcterms:created xsi:type="dcterms:W3CDTF">2017-01-12T15:51:00Z</dcterms:created>
  <dcterms:modified xsi:type="dcterms:W3CDTF">2017-02-14T03:33:00Z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