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32C" w:rsidRDefault="00D204C8">
      <w:pPr>
        <w:rPr>
          <w:lang w:val="es-ES"/>
        </w:rPr>
      </w:pPr>
      <w:r>
        <w:rPr>
          <w:lang w:val="es-ES"/>
        </w:rPr>
        <w:t>Lista de Cambios. 4ta revisión</w:t>
      </w:r>
    </w:p>
    <w:p w:rsidR="00D204C8" w:rsidRDefault="00D204C8">
      <w:pPr>
        <w:rPr>
          <w:lang w:val="es-ES"/>
        </w:rPr>
      </w:pPr>
    </w:p>
    <w:p w:rsidR="00D204C8" w:rsidRDefault="00B547EF" w:rsidP="00D204C8">
      <w:pPr>
        <w:pStyle w:val="Prrafodelista"/>
        <w:numPr>
          <w:ilvl w:val="0"/>
          <w:numId w:val="1"/>
        </w:numPr>
        <w:rPr>
          <w:lang w:val="es-ES"/>
        </w:rPr>
      </w:pPr>
      <w:r>
        <w:rPr>
          <w:lang w:val="es-ES"/>
        </w:rPr>
        <w:t xml:space="preserve">Titulo. </w:t>
      </w:r>
      <w:r w:rsidR="00D204C8">
        <w:rPr>
          <w:lang w:val="es-ES"/>
        </w:rPr>
        <w:t>Se hizo un ajuste al título del proyecto. Página 1</w:t>
      </w:r>
    </w:p>
    <w:p w:rsidR="00D204C8" w:rsidRDefault="00B547EF" w:rsidP="00D204C8">
      <w:pPr>
        <w:pStyle w:val="Prrafodelista"/>
        <w:numPr>
          <w:ilvl w:val="0"/>
          <w:numId w:val="1"/>
        </w:numPr>
        <w:rPr>
          <w:lang w:val="es-ES"/>
        </w:rPr>
      </w:pPr>
      <w:r>
        <w:rPr>
          <w:lang w:val="es-ES"/>
        </w:rPr>
        <w:t>Marco Teórico. Se movió un párrafo que explicaba el motivo por el cual se eligió mostrar información recolectada en la página web de SUSALUD con fecha de corte mayo 2017 sobre los reclamos recolectados en sus canales de atención. Página 33-34</w:t>
      </w:r>
    </w:p>
    <w:p w:rsidR="00ED7B8E" w:rsidRDefault="00ED7B8E" w:rsidP="00D204C8">
      <w:pPr>
        <w:pStyle w:val="Prrafodelista"/>
        <w:numPr>
          <w:ilvl w:val="0"/>
          <w:numId w:val="1"/>
        </w:numPr>
        <w:rPr>
          <w:lang w:val="es-ES"/>
        </w:rPr>
      </w:pPr>
      <w:r>
        <w:rPr>
          <w:lang w:val="es-ES"/>
        </w:rPr>
        <w:t>Metodología. Se retiró la tabla contenida en “Operacionalización de Variables” y se describió en texto las sub-dimensiones consideras relevantes para el sub-estudio 1. Página 44.</w:t>
      </w:r>
    </w:p>
    <w:p w:rsidR="00ED7B8E" w:rsidRDefault="00084F9F" w:rsidP="00D204C8">
      <w:pPr>
        <w:pStyle w:val="Prrafodelista"/>
        <w:numPr>
          <w:ilvl w:val="0"/>
          <w:numId w:val="1"/>
        </w:numPr>
        <w:rPr>
          <w:lang w:val="es-ES"/>
        </w:rPr>
      </w:pPr>
      <w:r>
        <w:rPr>
          <w:lang w:val="es-ES"/>
        </w:rPr>
        <w:t>Metodología. Se especificó con quien se hizo la revisión de la reclasificación de reclamos. Página 45.</w:t>
      </w:r>
    </w:p>
    <w:p w:rsidR="00084F9F" w:rsidRDefault="00DB34F1" w:rsidP="00D204C8">
      <w:pPr>
        <w:pStyle w:val="Prrafodelista"/>
        <w:numPr>
          <w:ilvl w:val="0"/>
          <w:numId w:val="1"/>
        </w:numPr>
        <w:rPr>
          <w:lang w:val="es-ES"/>
        </w:rPr>
      </w:pPr>
      <w:r>
        <w:rPr>
          <w:lang w:val="es-ES"/>
        </w:rPr>
        <w:t>Metodología</w:t>
      </w:r>
      <w:r w:rsidR="00084F9F">
        <w:rPr>
          <w:lang w:val="es-ES"/>
        </w:rPr>
        <w:t xml:space="preserve">. </w:t>
      </w:r>
      <w:r w:rsidR="00084F9F">
        <w:rPr>
          <w:lang w:val="es-ES"/>
        </w:rPr>
        <w:t>Se retiró la tabla contenida en “Operacionalización de Variables” y se describió en texto las sub-dimensiones consideras relevantes para el sub-es</w:t>
      </w:r>
      <w:r w:rsidR="00084F9F">
        <w:rPr>
          <w:lang w:val="es-ES"/>
        </w:rPr>
        <w:t>tudio 3</w:t>
      </w:r>
      <w:r w:rsidR="00084F9F">
        <w:rPr>
          <w:lang w:val="es-ES"/>
        </w:rPr>
        <w:t>. Página</w:t>
      </w:r>
      <w:r w:rsidR="00084F9F">
        <w:rPr>
          <w:lang w:val="es-ES"/>
        </w:rPr>
        <w:t xml:space="preserve"> 51.</w:t>
      </w:r>
    </w:p>
    <w:p w:rsidR="00032F93" w:rsidRDefault="00032F93" w:rsidP="00D204C8">
      <w:pPr>
        <w:pStyle w:val="Prrafodelista"/>
        <w:numPr>
          <w:ilvl w:val="0"/>
          <w:numId w:val="1"/>
        </w:numPr>
        <w:rPr>
          <w:lang w:val="es-ES"/>
        </w:rPr>
      </w:pPr>
      <w:r>
        <w:rPr>
          <w:lang w:val="es-ES"/>
        </w:rPr>
        <w:t xml:space="preserve">Resultados. Se agregó que tipo de usuario menciono las citas mostradas en el </w:t>
      </w:r>
      <w:r w:rsidR="0064155B">
        <w:rPr>
          <w:lang w:val="es-ES"/>
        </w:rPr>
        <w:t>documento. Pá</w:t>
      </w:r>
      <w:r>
        <w:rPr>
          <w:lang w:val="es-ES"/>
        </w:rPr>
        <w:t>ginas 57, 58, 60, 61, 62</w:t>
      </w:r>
      <w:r w:rsidR="00F478AD">
        <w:rPr>
          <w:lang w:val="es-ES"/>
        </w:rPr>
        <w:t xml:space="preserve">, 63, </w:t>
      </w:r>
      <w:r w:rsidR="00A3010A">
        <w:rPr>
          <w:lang w:val="es-ES"/>
        </w:rPr>
        <w:t>64, 65, 66, 68, 69, 70</w:t>
      </w:r>
      <w:r w:rsidR="002271A6">
        <w:rPr>
          <w:lang w:val="es-ES"/>
        </w:rPr>
        <w:t>, 88, 89, 90, 92</w:t>
      </w:r>
    </w:p>
    <w:p w:rsidR="002271A6" w:rsidRDefault="002271A6" w:rsidP="00D204C8">
      <w:pPr>
        <w:pStyle w:val="Prrafodelista"/>
        <w:numPr>
          <w:ilvl w:val="0"/>
          <w:numId w:val="1"/>
        </w:numPr>
        <w:rPr>
          <w:lang w:val="es-ES"/>
        </w:rPr>
      </w:pPr>
      <w:r>
        <w:rPr>
          <w:lang w:val="es-ES"/>
        </w:rPr>
        <w:t xml:space="preserve">Discusión. Se movió la especificación sobre que se desconoce si se utilizó UCD </w:t>
      </w:r>
      <w:r w:rsidR="0046148E">
        <w:rPr>
          <w:lang w:val="es-ES"/>
        </w:rPr>
        <w:t>y si los gestores de los establecimientos de salud tienen acceso a información de reclamos en</w:t>
      </w:r>
      <w:r>
        <w:rPr>
          <w:lang w:val="es-ES"/>
        </w:rPr>
        <w:t xml:space="preserve"> iniciativas similares en Chile y Colombia. Paginas 100 y 101</w:t>
      </w:r>
      <w:r w:rsidR="00D46761">
        <w:rPr>
          <w:lang w:val="es-ES"/>
        </w:rPr>
        <w:t>.</w:t>
      </w:r>
    </w:p>
    <w:p w:rsidR="00D46761" w:rsidRDefault="00D46761" w:rsidP="00D204C8">
      <w:pPr>
        <w:pStyle w:val="Prrafodelista"/>
        <w:numPr>
          <w:ilvl w:val="0"/>
          <w:numId w:val="1"/>
        </w:numPr>
        <w:rPr>
          <w:lang w:val="es-ES"/>
        </w:rPr>
      </w:pPr>
      <w:r>
        <w:rPr>
          <w:lang w:val="es-ES"/>
        </w:rPr>
        <w:t>Bibliografía. Se arreglaron problemas diversos en formato de bibliografía.</w:t>
      </w:r>
      <w:r w:rsidR="0064155B">
        <w:rPr>
          <w:lang w:val="es-ES"/>
        </w:rPr>
        <w:t xml:space="preserve"> Pá</w:t>
      </w:r>
      <w:bookmarkStart w:id="0" w:name="_GoBack"/>
      <w:bookmarkEnd w:id="0"/>
      <w:r>
        <w:rPr>
          <w:lang w:val="es-ES"/>
        </w:rPr>
        <w:t xml:space="preserve">ginas 116-121. </w:t>
      </w:r>
    </w:p>
    <w:p w:rsidR="00D204C8" w:rsidRDefault="00D204C8" w:rsidP="00D204C8">
      <w:pPr>
        <w:pStyle w:val="Prrafodelista"/>
        <w:rPr>
          <w:lang w:val="es-ES"/>
        </w:rPr>
      </w:pPr>
    </w:p>
    <w:p w:rsidR="00D204C8" w:rsidRDefault="00D204C8" w:rsidP="00D204C8">
      <w:pPr>
        <w:pStyle w:val="Prrafodelista"/>
        <w:ind w:left="0"/>
        <w:rPr>
          <w:lang w:val="es-ES"/>
        </w:rPr>
      </w:pPr>
      <w:r>
        <w:rPr>
          <w:lang w:val="es-ES"/>
        </w:rPr>
        <w:t xml:space="preserve">Lista de revisiones </w:t>
      </w:r>
    </w:p>
    <w:p w:rsidR="00D204C8" w:rsidRDefault="00D204C8" w:rsidP="00D204C8">
      <w:pPr>
        <w:pStyle w:val="Prrafodelista"/>
        <w:ind w:left="0"/>
        <w:rPr>
          <w:lang w:val="es-ES"/>
        </w:rPr>
      </w:pPr>
    </w:p>
    <w:p w:rsidR="00D204C8" w:rsidRPr="00D204C8" w:rsidRDefault="00D204C8" w:rsidP="00D204C8">
      <w:pPr>
        <w:pStyle w:val="Prrafodelista"/>
        <w:numPr>
          <w:ilvl w:val="0"/>
          <w:numId w:val="2"/>
        </w:numPr>
        <w:rPr>
          <w:lang w:val="es-ES"/>
        </w:rPr>
      </w:pPr>
      <w:r>
        <w:rPr>
          <w:lang w:val="es-ES"/>
        </w:rPr>
        <w:t>Se hizo la consulta sobre el apellido Egoávil y se confirmó que se</w:t>
      </w:r>
      <w:r w:rsidR="00D46761">
        <w:rPr>
          <w:lang w:val="es-ES"/>
        </w:rPr>
        <w:t xml:space="preserve"> encontraba correctamente escrit</w:t>
      </w:r>
      <w:r>
        <w:rPr>
          <w:lang w:val="es-ES"/>
        </w:rPr>
        <w:t>o.</w:t>
      </w:r>
    </w:p>
    <w:sectPr w:rsidR="00D204C8" w:rsidRPr="00D204C8"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7AF6"/>
    <w:multiLevelType w:val="hybridMultilevel"/>
    <w:tmpl w:val="E5E657AC"/>
    <w:lvl w:ilvl="0" w:tplc="1BD075F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FC54AE1"/>
    <w:multiLevelType w:val="hybridMultilevel"/>
    <w:tmpl w:val="9A16E1B4"/>
    <w:lvl w:ilvl="0" w:tplc="1410FEF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C8"/>
    <w:rsid w:val="00012B33"/>
    <w:rsid w:val="00032F93"/>
    <w:rsid w:val="00084F9F"/>
    <w:rsid w:val="002271A6"/>
    <w:rsid w:val="002D0328"/>
    <w:rsid w:val="0046148E"/>
    <w:rsid w:val="0064155B"/>
    <w:rsid w:val="00A3010A"/>
    <w:rsid w:val="00A371FA"/>
    <w:rsid w:val="00B547EF"/>
    <w:rsid w:val="00D204C8"/>
    <w:rsid w:val="00D46761"/>
    <w:rsid w:val="00DB34F1"/>
    <w:rsid w:val="00ED7B8E"/>
    <w:rsid w:val="00F478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2EBFB01B"/>
  <w15:chartTrackingRefBased/>
  <w15:docId w15:val="{8FACF73F-1CF8-1C40-B309-7DFF8F0A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0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216</Words>
  <Characters>1190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7</cp:revision>
  <dcterms:created xsi:type="dcterms:W3CDTF">2018-08-04T22:13:00Z</dcterms:created>
  <dcterms:modified xsi:type="dcterms:W3CDTF">2018-08-06T02:26:00Z</dcterms:modified>
</cp:coreProperties>
</file>