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2C" w:rsidRPr="0060559F" w:rsidRDefault="0060559F">
      <w:pPr>
        <w:rPr>
          <w:u w:val="single"/>
          <w:lang w:val="es-ES"/>
        </w:rPr>
      </w:pPr>
      <w:r w:rsidRPr="0060559F">
        <w:rPr>
          <w:u w:val="single"/>
          <w:lang w:val="es-ES"/>
        </w:rPr>
        <w:t>Lista de cambios. 6ta revisión</w:t>
      </w:r>
    </w:p>
    <w:p w:rsidR="0060559F" w:rsidRDefault="0060559F">
      <w:pPr>
        <w:rPr>
          <w:lang w:val="es-ES"/>
        </w:rPr>
      </w:pPr>
    </w:p>
    <w:p w:rsidR="0060559F" w:rsidRDefault="0060559F" w:rsidP="00605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Resumen. Se acorto el resumen para encajar en los requisitos de la Escuela de Postgrado. Página</w:t>
      </w:r>
      <w:bookmarkStart w:id="0" w:name="_GoBack"/>
      <w:bookmarkEnd w:id="0"/>
      <w:r>
        <w:rPr>
          <w:lang w:val="es-ES"/>
        </w:rPr>
        <w:t xml:space="preserve"> 11</w:t>
      </w:r>
    </w:p>
    <w:p w:rsidR="0060559F" w:rsidRDefault="0060559F" w:rsidP="00605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Introducción. Se mejoró redacción de frase para mejor entendimiento. Página 12</w:t>
      </w:r>
    </w:p>
    <w:p w:rsidR="0060559F" w:rsidRDefault="0060559F" w:rsidP="00605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Metodología. Análisis. Se agregaron párrafos explicando el análisis realizado para el sub-estudio II y sub-estudio 3. Página 53</w:t>
      </w:r>
    </w:p>
    <w:p w:rsidR="0060559F" w:rsidRDefault="0060559F" w:rsidP="00605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Resultados. Fase de pruebas. </w:t>
      </w:r>
      <w:r>
        <w:rPr>
          <w:lang w:val="es-ES"/>
        </w:rPr>
        <w:t xml:space="preserve">Se </w:t>
      </w:r>
      <w:r>
        <w:rPr>
          <w:lang w:val="es-ES"/>
        </w:rPr>
        <w:t>mejoró</w:t>
      </w:r>
      <w:r>
        <w:rPr>
          <w:lang w:val="es-ES"/>
        </w:rPr>
        <w:t xml:space="preserve"> redacción de frase</w:t>
      </w:r>
      <w:r>
        <w:rPr>
          <w:lang w:val="es-ES"/>
        </w:rPr>
        <w:t>s</w:t>
      </w:r>
      <w:r>
        <w:rPr>
          <w:lang w:val="es-ES"/>
        </w:rPr>
        <w:t xml:space="preserve"> para mejor entendimiento</w:t>
      </w:r>
      <w:r>
        <w:rPr>
          <w:lang w:val="es-ES"/>
        </w:rPr>
        <w:t>. Página 96</w:t>
      </w:r>
    </w:p>
    <w:p w:rsidR="0060559F" w:rsidRDefault="0060559F" w:rsidP="00605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Bibliografía. Se corrigieron autores. Página 116 – 121</w:t>
      </w:r>
    </w:p>
    <w:p w:rsidR="0060559F" w:rsidRPr="0060559F" w:rsidRDefault="0060559F" w:rsidP="00605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lo largo del documento se corrigió la presentación de porcentajes utilizando una coma para referencial al decimal.</w:t>
      </w:r>
    </w:p>
    <w:sectPr w:rsidR="0060559F" w:rsidRPr="0060559F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C35E5"/>
    <w:multiLevelType w:val="hybridMultilevel"/>
    <w:tmpl w:val="C630C192"/>
    <w:lvl w:ilvl="0" w:tplc="96B2B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9F"/>
    <w:rsid w:val="002D0328"/>
    <w:rsid w:val="0060559F"/>
    <w:rsid w:val="00A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A79BB"/>
  <w15:chartTrackingRefBased/>
  <w15:docId w15:val="{D7C9D469-22B9-6041-887E-2AFF19C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2018-08-16T23:00:00Z</dcterms:created>
  <dcterms:modified xsi:type="dcterms:W3CDTF">2018-08-16T23:09:00Z</dcterms:modified>
</cp:coreProperties>
</file>