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s-ES_tradnl" w:eastAsia="es-PE"/>
        </w:rPr>
        <w:id w:val="839342251"/>
        <w:docPartObj>
          <w:docPartGallery w:val="Table of Contents"/>
          <w:docPartUnique/>
        </w:docPartObj>
      </w:sdtPr>
      <w:sdtEndPr>
        <w:rPr>
          <w:rFonts w:eastAsia="Times New Roman"/>
          <w:lang w:val="es-PE"/>
        </w:rPr>
      </w:sdtEndPr>
      <w:sdtContent>
        <w:p w:rsidR="003C7CD7" w:rsidRPr="003C7CD7" w:rsidRDefault="003C7CD7" w:rsidP="003C7CD7">
          <w:pPr>
            <w:pStyle w:val="TtuloTDC"/>
            <w:pageBreakBefore/>
            <w:rPr>
              <w:rStyle w:val="TextoCar"/>
              <w:color w:val="000000" w:themeColor="text1"/>
              <w:sz w:val="24"/>
              <w:szCs w:val="24"/>
            </w:rPr>
          </w:pPr>
          <w:r w:rsidRPr="003C7CD7">
            <w:rPr>
              <w:rFonts w:ascii="Times New Roman" w:eastAsiaTheme="minorHAnsi" w:hAnsi="Times New Roman" w:cs="Times New Roman"/>
              <w:color w:val="000000" w:themeColor="text1"/>
              <w:sz w:val="24"/>
              <w:szCs w:val="24"/>
            </w:rPr>
            <w:t>Tabla de contenido</w:t>
          </w:r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r w:rsidRPr="003C7CD7">
            <w:rPr>
              <w:rFonts w:ascii="Times New Roman" w:hAnsi="Times New Roman" w:cs="Times New Roman"/>
              <w:sz w:val="24"/>
              <w:szCs w:val="24"/>
              <w:lang w:val="es-PE"/>
            </w:rPr>
            <w:fldChar w:fldCharType="begin"/>
          </w:r>
          <w:r w:rsidRPr="0048517A">
            <w:rPr>
              <w:rFonts w:ascii="Times New Roman" w:hAnsi="Times New Roman" w:cs="Times New Roman"/>
              <w:sz w:val="24"/>
              <w:szCs w:val="24"/>
              <w:lang w:val="es-PE"/>
            </w:rPr>
            <w:instrText xml:space="preserve"> TOC \o "1-3" \h \z </w:instrText>
          </w:r>
          <w:r w:rsidRPr="003C7CD7">
            <w:rPr>
              <w:rFonts w:ascii="Times New Roman" w:hAnsi="Times New Roman" w:cs="Times New Roman"/>
              <w:sz w:val="24"/>
              <w:szCs w:val="24"/>
              <w:lang w:val="es-PE"/>
            </w:rPr>
            <w:fldChar w:fldCharType="separate"/>
          </w:r>
          <w:hyperlink w:anchor="_Toc522995564" w:history="1">
            <w:r w:rsidRPr="00C6203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Asesor de Tesis</w:t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65" w:history="1">
            <w:r w:rsidRPr="00C6203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Dedicatoria</w:t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66" w:history="1">
            <w:r w:rsidRPr="00C6203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Agradecimientos</w:t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67" w:history="1">
            <w:r w:rsidRPr="00C6203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Fuente de Financiamiento</w:t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68" w:history="1">
            <w:r w:rsidRPr="00C6203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Listado de Acrónimos</w:t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69" w:history="1">
            <w:r w:rsidRPr="00C6203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Resumen</w:t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70" w:history="1">
            <w:r w:rsidRPr="00BE2EA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Pr="00BE2E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E2EAC" w:rsidRPr="00BE2E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71" w:history="1">
            <w:r w:rsidRPr="00BE2EA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Planteamiento del Problema</w:t>
            </w:r>
            <w:r w:rsidRPr="00BE2E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E2EAC" w:rsidRPr="00BE2E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72" w:history="1">
            <w:r w:rsidRPr="004F1C7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Marco Teórico</w:t>
            </w:r>
            <w:r w:rsidRPr="004F1C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1C76" w:rsidRPr="004F1C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573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Calidad de Atención al usuario y sistemas de gestión para reclamos en el sector salud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1C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74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1.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Calidad de Atención en Salud al Usuario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1C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75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2.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Satisfacción del paciente e importancia de su monitoreo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1C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76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3.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Formas de monitoreo de la atención sanitaria en el Perú y el Mundo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1C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77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4.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Sistema de gestión de reclamos en el sector salud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959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578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Diseño Centrado en el Usuario y su importancia en el sector salud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959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79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1.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Descripción e Importancia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876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0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2.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Metodología del diseño centrado en el usuario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876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1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3.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Importancia del Diseño centrado en el usuario en el sector salud.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876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2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Diseño centrado en el usuario en el sector Salud en Perú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876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583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Caso: Superintendencia Nacional de Salud (SUSALUD) – Perú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876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4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1.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Descripción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876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5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2.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Sistema de Solicitudes en Atención al Ciudadano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259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6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3.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Normativa vigente para el recojo y manejo de reclamos en el sector salud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7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4.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Limitaciones del Sistema de Solicitudes en Atención al Ciudadano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8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5.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Oportunidades de Mejora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89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Justificación del estudio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17C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90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17C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591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Objetivo General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17C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592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Objetivos Específicos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17C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93" w:history="1">
            <w:r w:rsidRPr="00E475B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Metodología</w:t>
            </w:r>
            <w:r w:rsidRP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75B7" w:rsidRP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0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594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Metodología para Sub-Estudio del objetivo específico #1, correspondiente a la Fase Exploratoria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95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Diseño del estudio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96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Población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97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Muestra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98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Operacionalización de dimensiones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99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Procedimientos y Técnicas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00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Metodología para Sub-Estudio del objetivo específico #2, correspondiente a la Fase de Diseño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59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1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Diseño del estudio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59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2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Población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59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3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Muestra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59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4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Operacionalización de Variables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7F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5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Procedimientos y Técnicas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59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06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Metodología para Sub-Estudio del objetivo específico #3, correspondiente a la Fase de Pruebas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7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Diseño del estudio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8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Población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9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Muestra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27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10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Operacionalización de dimensiones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39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11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Procedimientos y Técnicas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12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IV.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Consideraciones éticas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13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V.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Análisis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614" w:history="1">
            <w:r w:rsidRPr="00236E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Resultados</w:t>
            </w:r>
            <w:r w:rsidRPr="00236E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6ED9" w:rsidRPr="00236E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36E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15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Fase Exploratoria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94E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43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16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Percepción de los reclamos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7F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17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Rol de los reclamos y manejo de información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7F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18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Herramienta Informática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94E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52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19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Adicionales mencionados por los entrevistados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7F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56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20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Tablas de hallazgos resaltantes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7F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58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21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Fase de Diseño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80F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61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22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 de requerimientos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5C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25C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23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Diseño y Prototipado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5C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71</w:t>
            </w:r>
          </w:hyperlink>
        </w:p>
        <w:p w:rsidR="00825C5A" w:rsidRPr="003C7CD7" w:rsidRDefault="003C7CD7" w:rsidP="00825C5A">
          <w:pPr>
            <w:pStyle w:val="TDC2"/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val="es-PE" w:eastAsia="es-PE"/>
            </w:rPr>
          </w:pPr>
          <w:hyperlink w:anchor="_Toc522995624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Fase de Pruebas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5C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76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28" w:history="1">
            <w:r w:rsidR="00825C5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Reclasificación de la Tabla de Clasificación de Reclamos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5C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86</w:t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629" w:history="1">
            <w:r w:rsidRPr="00825C5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Discusión</w:t>
            </w:r>
            <w:r w:rsidRPr="00825C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5C5A" w:rsidRPr="00825C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25C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0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30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De los hallazgos en la fase exploratoria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5C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96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31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De los hallazgos de la fase de prueba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80F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100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32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Limitaciones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80F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101</w:t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val="es-PE" w:eastAsia="es-PE"/>
            </w:rPr>
          </w:pPr>
          <w:hyperlink w:anchor="_Toc522995633" w:history="1">
            <w:r w:rsidRPr="002A1C3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Conclusiones</w:t>
            </w:r>
            <w:r w:rsidRPr="002A1C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1C3B" w:rsidRPr="002A1C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2A1C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03</w:t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val="es-PE" w:eastAsia="es-PE"/>
            </w:rPr>
          </w:pPr>
          <w:hyperlink w:anchor="_Toc522995638" w:history="1">
            <w:r w:rsidRPr="0081176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Recomendaciones</w:t>
            </w:r>
            <w:r w:rsidRPr="00811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1C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104</w:t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642" w:history="1">
            <w:r w:rsidRPr="002A1C3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Referencias bibliográficas</w:t>
            </w:r>
            <w:r w:rsidRPr="002A1C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1C3B" w:rsidRPr="002A1C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2A1C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06</w:t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643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Anexos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44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Anexo 1: Aprobación del Comité de Etica de la Universidad Peruana Cayetano Heredia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45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 xml:space="preserve">Anexo 2: Consentimiento Informado del usuario final para realizar entrevistas a profundidad.  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47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Anexo 3: Guía Semi-Estructurada de Entrevista a Profundidad para usuarios finales Nº1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48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IV.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Anexo 4: Guía Estructurada de Entrevista a Profundidad para usuarios finales Nº2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49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V.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Anexo 5. Encuesta de Aspectos Demográficos de Entrevistados del Sistema de Gestión de Reclamos para el Sistema de Salud del Perú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50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VI.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 xml:space="preserve">Anexo 6. Muestra de </w:t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Wireframes</w:t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 xml:space="preserve"> desarrollados para la etapa de Diseño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51" w:history="1">
            <w:r w:rsidRPr="003C7CD7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PE"/>
              </w:rPr>
              <w:t>VII.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PE"/>
              </w:rPr>
              <w:t>Anexo 7. Diagramas de Flujo por tipo de usuario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52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w:t>1.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w:t>Personal de SUSALUD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53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w:t>2.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w:t>Gestores de IPRESS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54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w:t>3.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w:t>Ciudadanos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3C7CD7" w:rsidP="003C7CD7">
          <w:pPr>
            <w:spacing w:before="240" w:after="240" w:line="480" w:lineRule="auto"/>
          </w:pPr>
          <w:r w:rsidRPr="003C7CD7">
            <w:rPr>
              <w:bCs/>
              <w:caps/>
              <w:color w:val="000000" w:themeColor="text1"/>
            </w:rPr>
            <w:fldChar w:fldCharType="end"/>
          </w:r>
        </w:p>
      </w:sdtContent>
    </w:sdt>
    <w:p w:rsidR="003C7CD7" w:rsidRPr="003C7CD7" w:rsidRDefault="003C7CD7">
      <w:bookmarkStart w:id="0" w:name="_GoBack"/>
      <w:bookmarkEnd w:id="0"/>
    </w:p>
    <w:sectPr w:rsidR="003C7CD7" w:rsidRPr="003C7CD7" w:rsidSect="00D93F2C">
      <w:pgSz w:w="11900" w:h="16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09D6"/>
    <w:multiLevelType w:val="hybridMultilevel"/>
    <w:tmpl w:val="E9145B64"/>
    <w:lvl w:ilvl="0" w:tplc="98B02178">
      <w:start w:val="1"/>
      <w:numFmt w:val="lowerRoman"/>
      <w:pStyle w:val="Ttulo5"/>
      <w:lvlText w:val="%1."/>
      <w:lvlJc w:val="righ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EFE243A"/>
    <w:multiLevelType w:val="hybridMultilevel"/>
    <w:tmpl w:val="F9829DBA"/>
    <w:lvl w:ilvl="0" w:tplc="B8B6D72E">
      <w:start w:val="1"/>
      <w:numFmt w:val="lowerLetter"/>
      <w:pStyle w:val="Ttulo4"/>
      <w:lvlText w:val="%1)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4F8560CC"/>
    <w:multiLevelType w:val="hybridMultilevel"/>
    <w:tmpl w:val="C5CA74D6"/>
    <w:lvl w:ilvl="0" w:tplc="280A0013">
      <w:start w:val="1"/>
      <w:numFmt w:val="upperRoman"/>
      <w:pStyle w:val="Ttulo2"/>
      <w:lvlText w:val="%1."/>
      <w:lvlJc w:val="right"/>
      <w:pPr>
        <w:ind w:left="720" w:hanging="360"/>
      </w:pPr>
    </w:lvl>
    <w:lvl w:ilvl="1" w:tplc="39A00D12">
      <w:start w:val="1"/>
      <w:numFmt w:val="decimal"/>
      <w:pStyle w:val="Ttulo3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31"/>
    <w:rsid w:val="000F7F48"/>
    <w:rsid w:val="001A5765"/>
    <w:rsid w:val="001F3F94"/>
    <w:rsid w:val="00236ED9"/>
    <w:rsid w:val="002A1C3B"/>
    <w:rsid w:val="002D0328"/>
    <w:rsid w:val="0039596A"/>
    <w:rsid w:val="003C7CD7"/>
    <w:rsid w:val="004240F3"/>
    <w:rsid w:val="0048517A"/>
    <w:rsid w:val="004F1C76"/>
    <w:rsid w:val="005525D8"/>
    <w:rsid w:val="00636101"/>
    <w:rsid w:val="0066270D"/>
    <w:rsid w:val="00665FA5"/>
    <w:rsid w:val="006D760B"/>
    <w:rsid w:val="007259BC"/>
    <w:rsid w:val="007668CF"/>
    <w:rsid w:val="007945E1"/>
    <w:rsid w:val="007F3D8D"/>
    <w:rsid w:val="0081176E"/>
    <w:rsid w:val="00825C5A"/>
    <w:rsid w:val="00917C4C"/>
    <w:rsid w:val="00957F48"/>
    <w:rsid w:val="009B25B5"/>
    <w:rsid w:val="00A371FA"/>
    <w:rsid w:val="00A5135C"/>
    <w:rsid w:val="00A94E80"/>
    <w:rsid w:val="00AE7D6B"/>
    <w:rsid w:val="00BE2EAC"/>
    <w:rsid w:val="00C0680F"/>
    <w:rsid w:val="00C54C31"/>
    <w:rsid w:val="00C62039"/>
    <w:rsid w:val="00C870EC"/>
    <w:rsid w:val="00C87629"/>
    <w:rsid w:val="00D93F2C"/>
    <w:rsid w:val="00DB59B8"/>
    <w:rsid w:val="00E475B7"/>
    <w:rsid w:val="00E80F7A"/>
    <w:rsid w:val="00EE1F22"/>
    <w:rsid w:val="00FA5CF8"/>
    <w:rsid w:val="00FB1B7C"/>
    <w:rsid w:val="00FB3C4D"/>
    <w:rsid w:val="00FF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921C1"/>
  <w15:chartTrackingRefBased/>
  <w15:docId w15:val="{A73C08ED-0BF3-EC46-9CD5-C286B6CE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C31"/>
    <w:rPr>
      <w:rFonts w:ascii="Times New Roman" w:eastAsia="Times New Roman" w:hAnsi="Times New Roman" w:cs="Times New Roman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C54C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CD7"/>
    <w:pPr>
      <w:keepNext/>
      <w:keepLines/>
      <w:numPr>
        <w:numId w:val="1"/>
      </w:numPr>
      <w:spacing w:before="240" w:after="240" w:line="480" w:lineRule="auto"/>
      <w:outlineLvl w:val="1"/>
    </w:pPr>
    <w:rPr>
      <w:rFonts w:eastAsiaTheme="majorEastAsia"/>
      <w:b/>
      <w:color w:val="000000" w:themeColor="text1"/>
      <w:lang w:val="es-ES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7CD7"/>
    <w:pPr>
      <w:keepNext/>
      <w:keepLines/>
      <w:numPr>
        <w:ilvl w:val="1"/>
        <w:numId w:val="1"/>
      </w:numPr>
      <w:spacing w:before="240" w:after="240" w:line="480" w:lineRule="auto"/>
      <w:outlineLvl w:val="2"/>
    </w:pPr>
    <w:rPr>
      <w:rFonts w:eastAsiaTheme="majorEastAsia"/>
      <w:color w:val="000000" w:themeColor="text1"/>
      <w:lang w:val="es-E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7CD7"/>
    <w:pPr>
      <w:keepNext/>
      <w:keepLines/>
      <w:numPr>
        <w:numId w:val="2"/>
      </w:numPr>
      <w:spacing w:before="240" w:after="240" w:line="480" w:lineRule="auto"/>
      <w:outlineLvl w:val="3"/>
    </w:pPr>
    <w:rPr>
      <w:rFonts w:eastAsiaTheme="majorEastAsia" w:cstheme="majorBidi"/>
      <w:i/>
      <w:iCs/>
      <w:color w:val="000000" w:themeColor="text1"/>
      <w:lang w:val="es-ES_tradnl" w:eastAsia="en-US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3C7CD7"/>
    <w:pPr>
      <w:numPr>
        <w:numId w:val="3"/>
      </w:numPr>
      <w:outlineLvl w:val="4"/>
    </w:pPr>
    <w:rPr>
      <w:color w:va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C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3C7CD7"/>
    <w:rPr>
      <w:rFonts w:ascii="Times New Roman" w:eastAsiaTheme="majorEastAsia" w:hAnsi="Times New Roman" w:cs="Times New Roman"/>
      <w:b/>
      <w:color w:val="000000" w:themeColor="text1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C7CD7"/>
    <w:rPr>
      <w:rFonts w:ascii="Times New Roman" w:eastAsiaTheme="majorEastAsia" w:hAnsi="Times New Roman" w:cs="Times New Roman"/>
      <w:color w:val="000000" w:themeColor="text1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3C7CD7"/>
    <w:rPr>
      <w:rFonts w:ascii="Times New Roman" w:eastAsiaTheme="majorEastAsia" w:hAnsi="Times New Roman" w:cstheme="majorBidi"/>
      <w:i/>
      <w:iCs/>
      <w:color w:val="000000" w:themeColor="text1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3C7CD7"/>
    <w:rPr>
      <w:rFonts w:ascii="Times New Roman" w:eastAsiaTheme="majorEastAsia" w:hAnsi="Times New Roman" w:cstheme="majorBidi"/>
      <w:i/>
      <w:iCs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C54C31"/>
    <w:pPr>
      <w:spacing w:before="480" w:after="240" w:line="276" w:lineRule="auto"/>
      <w:outlineLvl w:val="9"/>
    </w:pPr>
    <w:rPr>
      <w:b/>
      <w:bCs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54C31"/>
    <w:pPr>
      <w:tabs>
        <w:tab w:val="right" w:leader="dot" w:pos="7921"/>
      </w:tabs>
      <w:spacing w:before="240" w:after="240" w:line="480" w:lineRule="auto"/>
    </w:pPr>
    <w:rPr>
      <w:rFonts w:asciiTheme="minorHAnsi" w:eastAsiaTheme="minorHAnsi" w:hAnsiTheme="minorHAnsi" w:cstheme="minorHAnsi"/>
      <w:b/>
      <w:bCs/>
      <w:caps/>
      <w:sz w:val="20"/>
      <w:szCs w:val="20"/>
      <w:lang w:val="es-ES_tradnl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54C31"/>
    <w:pPr>
      <w:tabs>
        <w:tab w:val="left" w:pos="720"/>
        <w:tab w:val="right" w:leader="dot" w:pos="8488"/>
      </w:tabs>
      <w:spacing w:line="480" w:lineRule="auto"/>
      <w:ind w:left="238"/>
    </w:pPr>
    <w:rPr>
      <w:rFonts w:asciiTheme="minorHAnsi" w:eastAsiaTheme="minorHAnsi" w:hAnsiTheme="minorHAnsi" w:cstheme="minorHAnsi"/>
      <w:smallCaps/>
      <w:sz w:val="20"/>
      <w:szCs w:val="20"/>
      <w:lang w:val="es-ES_tradnl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54C31"/>
    <w:pPr>
      <w:tabs>
        <w:tab w:val="left" w:pos="960"/>
        <w:tab w:val="right" w:leader="dot" w:pos="8488"/>
      </w:tabs>
      <w:spacing w:line="360" w:lineRule="auto"/>
      <w:contextualSpacing/>
    </w:pPr>
    <w:rPr>
      <w:rFonts w:asciiTheme="minorHAnsi" w:eastAsiaTheme="minorHAnsi" w:hAnsiTheme="minorHAnsi" w:cstheme="minorHAnsi"/>
      <w:i/>
      <w:iCs/>
      <w:sz w:val="20"/>
      <w:szCs w:val="20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C54C31"/>
    <w:rPr>
      <w:color w:val="0563C1" w:themeColor="hyperlink"/>
      <w:u w:val="single"/>
    </w:rPr>
  </w:style>
  <w:style w:type="paragraph" w:customStyle="1" w:styleId="Texto">
    <w:name w:val="Texto"/>
    <w:basedOn w:val="Normal"/>
    <w:link w:val="TextoCar"/>
    <w:qFormat/>
    <w:rsid w:val="00C54C31"/>
    <w:pPr>
      <w:spacing w:before="240" w:after="240" w:line="480" w:lineRule="auto"/>
      <w:jc w:val="both"/>
    </w:pPr>
    <w:rPr>
      <w:rFonts w:eastAsiaTheme="minorHAnsi"/>
      <w:lang w:val="es-ES" w:eastAsia="en-US"/>
    </w:rPr>
  </w:style>
  <w:style w:type="character" w:customStyle="1" w:styleId="TextoCar">
    <w:name w:val="Texto Car"/>
    <w:basedOn w:val="Fuentedeprrafopredeter"/>
    <w:link w:val="Texto"/>
    <w:rsid w:val="00C54C31"/>
    <w:rPr>
      <w:rFonts w:ascii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3C7CD7"/>
    <w:pPr>
      <w:ind w:left="720"/>
      <w:contextualSpacing/>
    </w:pPr>
    <w:rPr>
      <w:rFonts w:eastAsiaTheme="minorHAnsi" w:cstheme="minorBidi"/>
      <w:lang w:val="es-ES_tradnl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C7CD7"/>
    <w:rPr>
      <w:rFonts w:ascii="Times New Roman" w:hAnsi="Times New Roman" w:cs="Times New Roman"/>
      <w:lang w:val="es-ES_tradnl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C7CD7"/>
    <w:rPr>
      <w:rFonts w:eastAsiaTheme="minorHAnsi"/>
      <w:lang w:val="es-ES_tradnl" w:eastAsia="en-US"/>
    </w:rPr>
  </w:style>
  <w:style w:type="paragraph" w:styleId="Piedepgina">
    <w:name w:val="footer"/>
    <w:basedOn w:val="Normal"/>
    <w:link w:val="PiedepginaCar"/>
    <w:uiPriority w:val="99"/>
    <w:unhideWhenUsed/>
    <w:rsid w:val="003C7CD7"/>
    <w:pPr>
      <w:tabs>
        <w:tab w:val="center" w:pos="4419"/>
        <w:tab w:val="right" w:pos="8838"/>
      </w:tabs>
    </w:pPr>
    <w:rPr>
      <w:rFonts w:eastAsiaTheme="minorHAnsi" w:cstheme="minorBidi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C7CD7"/>
    <w:rPr>
      <w:rFonts w:ascii="Times New Roman" w:hAnsi="Times New Roman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C7CD7"/>
    <w:pPr>
      <w:tabs>
        <w:tab w:val="center" w:pos="4419"/>
        <w:tab w:val="right" w:pos="8838"/>
      </w:tabs>
    </w:pPr>
    <w:rPr>
      <w:rFonts w:eastAsiaTheme="minorHAnsi" w:cstheme="minorBidi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C7CD7"/>
    <w:rPr>
      <w:rFonts w:ascii="Times New Roman" w:hAnsi="Times New Roman"/>
      <w:lang w:val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7CD7"/>
    <w:rPr>
      <w:rFonts w:ascii="Tahoma" w:hAnsi="Tahoma" w:cs="Tahoma"/>
      <w:sz w:val="16"/>
      <w:szCs w:val="16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7CD7"/>
    <w:rPr>
      <w:rFonts w:ascii="Tahoma" w:eastAsiaTheme="minorHAnsi" w:hAnsi="Tahoma" w:cs="Tahoma"/>
      <w:sz w:val="16"/>
      <w:szCs w:val="16"/>
      <w:lang w:val="es-ES_tradnl" w:eastAsia="en-US"/>
    </w:rPr>
  </w:style>
  <w:style w:type="paragraph" w:customStyle="1" w:styleId="p1">
    <w:name w:val="p1"/>
    <w:basedOn w:val="Normal"/>
    <w:rsid w:val="003C7CD7"/>
    <w:rPr>
      <w:rFonts w:ascii="Helvetica" w:eastAsiaTheme="minorHAnsi" w:hAnsi="Helvetica"/>
      <w:sz w:val="14"/>
      <w:szCs w:val="14"/>
      <w:lang w:val="es-ES_tradnl" w:eastAsia="es-ES_tradnl"/>
    </w:rPr>
  </w:style>
  <w:style w:type="paragraph" w:customStyle="1" w:styleId="p2">
    <w:name w:val="p2"/>
    <w:basedOn w:val="Normal"/>
    <w:rsid w:val="003C7CD7"/>
    <w:rPr>
      <w:rFonts w:ascii="Helvetica" w:eastAsiaTheme="minorHAnsi" w:hAnsi="Helvetica"/>
      <w:sz w:val="12"/>
      <w:szCs w:val="12"/>
      <w:lang w:val="es-ES_tradnl" w:eastAsia="es-ES_tradnl"/>
    </w:rPr>
  </w:style>
  <w:style w:type="paragraph" w:customStyle="1" w:styleId="p3">
    <w:name w:val="p3"/>
    <w:basedOn w:val="Normal"/>
    <w:rsid w:val="003C7CD7"/>
    <w:rPr>
      <w:rFonts w:ascii="Consolas" w:eastAsiaTheme="minorHAnsi" w:hAnsi="Consolas"/>
      <w:sz w:val="15"/>
      <w:szCs w:val="15"/>
      <w:lang w:val="es-ES_tradnl" w:eastAsia="es-ES_tradnl"/>
    </w:rPr>
  </w:style>
  <w:style w:type="character" w:customStyle="1" w:styleId="apple-tab-span">
    <w:name w:val="apple-tab-span"/>
    <w:basedOn w:val="Fuentedeprrafopredeter"/>
    <w:rsid w:val="003C7CD7"/>
  </w:style>
  <w:style w:type="character" w:customStyle="1" w:styleId="apple-converted-space">
    <w:name w:val="apple-converted-space"/>
    <w:basedOn w:val="Fuentedeprrafopredeter"/>
    <w:rsid w:val="003C7CD7"/>
  </w:style>
  <w:style w:type="paragraph" w:styleId="Cita">
    <w:name w:val="Quote"/>
    <w:basedOn w:val="Normal"/>
    <w:next w:val="Normal"/>
    <w:link w:val="CitaCar"/>
    <w:uiPriority w:val="29"/>
    <w:qFormat/>
    <w:rsid w:val="003C7CD7"/>
    <w:pPr>
      <w:spacing w:before="240" w:after="240" w:line="480" w:lineRule="auto"/>
      <w:ind w:left="862" w:right="862"/>
      <w:jc w:val="center"/>
    </w:pPr>
    <w:rPr>
      <w:rFonts w:eastAsiaTheme="minorHAnsi" w:cstheme="minorBidi"/>
      <w:i/>
      <w:iCs/>
      <w:color w:val="404040" w:themeColor="text1" w:themeTint="BF"/>
      <w:lang w:val="es-ES_tradnl" w:eastAsia="en-US"/>
    </w:rPr>
  </w:style>
  <w:style w:type="character" w:customStyle="1" w:styleId="CitaCar">
    <w:name w:val="Cita Car"/>
    <w:basedOn w:val="Fuentedeprrafopredeter"/>
    <w:link w:val="Cita"/>
    <w:uiPriority w:val="29"/>
    <w:rsid w:val="003C7CD7"/>
    <w:rPr>
      <w:rFonts w:ascii="Times New Roman" w:hAnsi="Times New Roman"/>
      <w:i/>
      <w:iCs/>
      <w:color w:val="404040" w:themeColor="text1" w:themeTint="BF"/>
      <w:lang w:val="es-ES_tradnl"/>
    </w:rPr>
  </w:style>
  <w:style w:type="character" w:styleId="nfasissutil">
    <w:name w:val="Subtle Emphasis"/>
    <w:basedOn w:val="Fuentedeprrafopredeter"/>
    <w:uiPriority w:val="19"/>
    <w:qFormat/>
    <w:rsid w:val="003C7CD7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3C7CD7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3C7CD7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3C7CD7"/>
    <w:rPr>
      <w:b/>
      <w:bCs/>
      <w:smallCaps/>
      <w:color w:val="4472C4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7C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4472C4" w:themeColor="accent1"/>
      <w:lang w:val="es-ES_tradnl"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7CD7"/>
    <w:rPr>
      <w:rFonts w:ascii="Times New Roman" w:hAnsi="Times New Roman"/>
      <w:i/>
      <w:iCs/>
      <w:color w:val="4472C4" w:themeColor="accent1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7CD7"/>
    <w:rPr>
      <w:rFonts w:ascii="Times New Roman" w:hAnsi="Times New Roman"/>
      <w:sz w:val="20"/>
      <w:szCs w:val="20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7CD7"/>
    <w:rPr>
      <w:rFonts w:eastAsiaTheme="minorHAnsi" w:cstheme="minorBidi"/>
      <w:sz w:val="20"/>
      <w:szCs w:val="20"/>
      <w:lang w:val="es-ES_tradnl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7CD7"/>
    <w:rPr>
      <w:rFonts w:ascii="Times New Roman" w:hAnsi="Times New Roman"/>
      <w:b/>
      <w:bCs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7CD7"/>
    <w:rPr>
      <w:b/>
      <w:bCs/>
    </w:rPr>
  </w:style>
  <w:style w:type="paragraph" w:styleId="TDC4">
    <w:name w:val="toc 4"/>
    <w:basedOn w:val="Normal"/>
    <w:next w:val="Normal"/>
    <w:autoRedefine/>
    <w:uiPriority w:val="39"/>
    <w:unhideWhenUsed/>
    <w:rsid w:val="003C7CD7"/>
    <w:pPr>
      <w:ind w:left="720"/>
    </w:pPr>
    <w:rPr>
      <w:rFonts w:asciiTheme="minorHAnsi" w:eastAsiaTheme="minorHAnsi" w:hAnsiTheme="minorHAnsi" w:cstheme="minorHAnsi"/>
      <w:sz w:val="18"/>
      <w:szCs w:val="18"/>
      <w:lang w:val="es-ES_tradnl" w:eastAsia="en-US"/>
    </w:rPr>
  </w:style>
  <w:style w:type="paragraph" w:styleId="TDC5">
    <w:name w:val="toc 5"/>
    <w:basedOn w:val="Normal"/>
    <w:next w:val="Normal"/>
    <w:autoRedefine/>
    <w:uiPriority w:val="39"/>
    <w:unhideWhenUsed/>
    <w:rsid w:val="003C7CD7"/>
    <w:pPr>
      <w:ind w:left="960"/>
    </w:pPr>
    <w:rPr>
      <w:rFonts w:asciiTheme="minorHAnsi" w:eastAsiaTheme="minorHAnsi" w:hAnsiTheme="minorHAnsi" w:cstheme="minorHAnsi"/>
      <w:sz w:val="18"/>
      <w:szCs w:val="18"/>
      <w:lang w:val="es-ES_tradnl" w:eastAsia="en-US"/>
    </w:rPr>
  </w:style>
  <w:style w:type="paragraph" w:styleId="TDC6">
    <w:name w:val="toc 6"/>
    <w:basedOn w:val="Normal"/>
    <w:next w:val="Normal"/>
    <w:autoRedefine/>
    <w:uiPriority w:val="39"/>
    <w:unhideWhenUsed/>
    <w:rsid w:val="003C7CD7"/>
    <w:pPr>
      <w:ind w:left="1200"/>
    </w:pPr>
    <w:rPr>
      <w:rFonts w:asciiTheme="minorHAnsi" w:eastAsiaTheme="minorHAnsi" w:hAnsiTheme="minorHAnsi" w:cstheme="minorHAnsi"/>
      <w:sz w:val="18"/>
      <w:szCs w:val="18"/>
      <w:lang w:val="es-ES_tradnl" w:eastAsia="en-US"/>
    </w:rPr>
  </w:style>
  <w:style w:type="paragraph" w:styleId="TDC7">
    <w:name w:val="toc 7"/>
    <w:basedOn w:val="Normal"/>
    <w:next w:val="Normal"/>
    <w:autoRedefine/>
    <w:uiPriority w:val="39"/>
    <w:unhideWhenUsed/>
    <w:rsid w:val="003C7CD7"/>
    <w:pPr>
      <w:ind w:left="1440"/>
    </w:pPr>
    <w:rPr>
      <w:rFonts w:asciiTheme="minorHAnsi" w:eastAsiaTheme="minorHAnsi" w:hAnsiTheme="minorHAnsi" w:cstheme="minorHAnsi"/>
      <w:sz w:val="18"/>
      <w:szCs w:val="18"/>
      <w:lang w:val="es-ES_tradnl" w:eastAsia="en-US"/>
    </w:rPr>
  </w:style>
  <w:style w:type="paragraph" w:styleId="TDC8">
    <w:name w:val="toc 8"/>
    <w:basedOn w:val="Normal"/>
    <w:next w:val="Normal"/>
    <w:autoRedefine/>
    <w:uiPriority w:val="39"/>
    <w:unhideWhenUsed/>
    <w:rsid w:val="003C7CD7"/>
    <w:pPr>
      <w:ind w:left="1680"/>
    </w:pPr>
    <w:rPr>
      <w:rFonts w:asciiTheme="minorHAnsi" w:eastAsiaTheme="minorHAnsi" w:hAnsiTheme="minorHAnsi" w:cstheme="minorHAnsi"/>
      <w:sz w:val="18"/>
      <w:szCs w:val="18"/>
      <w:lang w:val="es-ES_tradnl" w:eastAsia="en-US"/>
    </w:rPr>
  </w:style>
  <w:style w:type="paragraph" w:styleId="TDC9">
    <w:name w:val="toc 9"/>
    <w:basedOn w:val="Normal"/>
    <w:next w:val="Normal"/>
    <w:autoRedefine/>
    <w:uiPriority w:val="39"/>
    <w:unhideWhenUsed/>
    <w:rsid w:val="003C7CD7"/>
    <w:pPr>
      <w:ind w:left="1920"/>
    </w:pPr>
    <w:rPr>
      <w:rFonts w:asciiTheme="minorHAnsi" w:eastAsiaTheme="minorHAnsi" w:hAnsiTheme="minorHAnsi" w:cstheme="minorHAnsi"/>
      <w:sz w:val="18"/>
      <w:szCs w:val="18"/>
      <w:lang w:val="es-ES_tradnl" w:eastAsia="en-US"/>
    </w:rPr>
  </w:style>
  <w:style w:type="paragraph" w:styleId="Sinespaciado">
    <w:name w:val="No Spacing"/>
    <w:uiPriority w:val="1"/>
    <w:qFormat/>
    <w:rsid w:val="003C7CD7"/>
    <w:rPr>
      <w:rFonts w:ascii="Times New Roman" w:hAnsi="Times New Roman"/>
      <w:lang w:val="es-ES_tradnl"/>
    </w:rPr>
  </w:style>
  <w:style w:type="character" w:customStyle="1" w:styleId="Mencinsinresolver1">
    <w:name w:val="Mención sin resolver1"/>
    <w:basedOn w:val="Fuentedeprrafopredeter"/>
    <w:uiPriority w:val="99"/>
    <w:unhideWhenUsed/>
    <w:rsid w:val="003C7C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922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4</cp:revision>
  <cp:lastPrinted>2018-08-26T17:29:00Z</cp:lastPrinted>
  <dcterms:created xsi:type="dcterms:W3CDTF">2018-08-26T17:29:00Z</dcterms:created>
  <dcterms:modified xsi:type="dcterms:W3CDTF">2018-08-26T17:42:00Z</dcterms:modified>
</cp:coreProperties>
</file>