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7D5A9" w14:textId="44B63DB5" w:rsidR="00515776" w:rsidRPr="001E4A8D" w:rsidRDefault="00515776" w:rsidP="00515776">
      <w:pPr>
        <w:spacing w:before="120" w:after="120"/>
        <w:jc w:val="both"/>
        <w:rPr>
          <w:rFonts w:ascii="Times New Roman" w:hAnsi="Times New Roman" w:cs="Times New Roman"/>
          <w:sz w:val="32"/>
          <w:szCs w:val="32"/>
        </w:rPr>
      </w:pPr>
      <w:r w:rsidRPr="001E4A8D">
        <w:rPr>
          <w:rFonts w:ascii="Times New Roman" w:hAnsi="Times New Roman" w:cs="Times New Roman"/>
          <w:b/>
          <w:bCs/>
          <w:sz w:val="32"/>
          <w:szCs w:val="32"/>
        </w:rPr>
        <w:t>Course Title:</w:t>
      </w:r>
      <w:r w:rsidRPr="001E4A8D">
        <w:rPr>
          <w:rFonts w:ascii="Times New Roman" w:hAnsi="Times New Roman" w:cs="Times New Roman"/>
          <w:sz w:val="32"/>
          <w:szCs w:val="32"/>
        </w:rPr>
        <w:t xml:space="preserve"> Blockchain </w:t>
      </w:r>
      <w:r w:rsidR="004D4929" w:rsidRPr="001E4A8D">
        <w:rPr>
          <w:rFonts w:ascii="Times New Roman" w:hAnsi="Times New Roman" w:cs="Times New Roman"/>
          <w:sz w:val="32"/>
          <w:szCs w:val="32"/>
        </w:rPr>
        <w:t>Technologies and</w:t>
      </w:r>
      <w:r w:rsidR="00781DC1" w:rsidRPr="001E4A8D">
        <w:rPr>
          <w:rFonts w:ascii="Times New Roman" w:hAnsi="Times New Roman" w:cs="Times New Roman"/>
          <w:sz w:val="32"/>
          <w:szCs w:val="32"/>
        </w:rPr>
        <w:t xml:space="preserve"> </w:t>
      </w:r>
      <w:r w:rsidRPr="001E4A8D">
        <w:rPr>
          <w:rFonts w:ascii="Times New Roman" w:hAnsi="Times New Roman" w:cs="Times New Roman"/>
          <w:sz w:val="32"/>
          <w:szCs w:val="32"/>
        </w:rPr>
        <w:t>Smart Contracts</w:t>
      </w:r>
    </w:p>
    <w:p w14:paraId="55123412" w14:textId="77777777" w:rsidR="007A0007" w:rsidRPr="007A0007" w:rsidRDefault="007A0007" w:rsidP="007A0007">
      <w:pPr>
        <w:widowControl w:val="0"/>
        <w:autoSpaceDE w:val="0"/>
        <w:autoSpaceDN w:val="0"/>
        <w:adjustRightInd w:val="0"/>
        <w:spacing w:after="0" w:line="240" w:lineRule="auto"/>
        <w:rPr>
          <w:rFonts w:ascii="Times New Roman" w:eastAsiaTheme="majorEastAsia" w:hAnsi="Times New Roman" w:cs="Times New Roman"/>
        </w:rPr>
      </w:pPr>
      <w:r w:rsidRPr="007A0007">
        <w:rPr>
          <w:rFonts w:ascii="Times New Roman" w:eastAsiaTheme="majorEastAsia" w:hAnsi="Times New Roman" w:cs="Times New Roman"/>
          <w:b/>
          <w:bCs/>
        </w:rPr>
        <w:t>Instructor:</w:t>
      </w:r>
      <w:r w:rsidRPr="007A0007">
        <w:rPr>
          <w:rFonts w:ascii="Times New Roman" w:eastAsiaTheme="majorEastAsia" w:hAnsi="Times New Roman" w:cs="Times New Roman"/>
        </w:rPr>
        <w:t xml:space="preserve"> Madhusudan Singh</w:t>
      </w:r>
    </w:p>
    <w:p w14:paraId="36646849" w14:textId="77777777" w:rsidR="007A0007" w:rsidRPr="007A0007" w:rsidRDefault="007A0007" w:rsidP="007A0007">
      <w:pPr>
        <w:widowControl w:val="0"/>
        <w:autoSpaceDE w:val="0"/>
        <w:autoSpaceDN w:val="0"/>
        <w:adjustRightInd w:val="0"/>
        <w:spacing w:after="0" w:line="240" w:lineRule="auto"/>
        <w:rPr>
          <w:rFonts w:ascii="Times New Roman" w:eastAsiaTheme="majorEastAsia" w:hAnsi="Times New Roman" w:cs="Times New Roman"/>
        </w:rPr>
      </w:pPr>
      <w:r w:rsidRPr="007A0007">
        <w:rPr>
          <w:rFonts w:ascii="Times New Roman" w:eastAsiaTheme="majorEastAsia" w:hAnsi="Times New Roman" w:cs="Times New Roman"/>
        </w:rPr>
        <w:t>Office: 314 B, Leonhard Building</w:t>
      </w:r>
    </w:p>
    <w:p w14:paraId="450198E1" w14:textId="77777777" w:rsidR="007A0007" w:rsidRPr="007A0007" w:rsidRDefault="007A0007" w:rsidP="007A0007">
      <w:pPr>
        <w:widowControl w:val="0"/>
        <w:autoSpaceDE w:val="0"/>
        <w:autoSpaceDN w:val="0"/>
        <w:adjustRightInd w:val="0"/>
        <w:spacing w:after="0" w:line="240" w:lineRule="auto"/>
        <w:rPr>
          <w:rFonts w:ascii="Times New Roman" w:eastAsiaTheme="majorEastAsia" w:hAnsi="Times New Roman" w:cs="Times New Roman"/>
        </w:rPr>
      </w:pPr>
      <w:r w:rsidRPr="007A0007">
        <w:rPr>
          <w:rFonts w:ascii="Times New Roman" w:eastAsiaTheme="majorEastAsia" w:hAnsi="Times New Roman" w:cs="Times New Roman"/>
        </w:rPr>
        <w:t>Computer Science &amp; Engineering</w:t>
      </w:r>
    </w:p>
    <w:p w14:paraId="698E72E2" w14:textId="28503191" w:rsidR="00515776" w:rsidRPr="007A0007" w:rsidRDefault="007A0007" w:rsidP="007A0007">
      <w:pPr>
        <w:spacing w:after="0" w:line="240" w:lineRule="auto"/>
        <w:jc w:val="both"/>
        <w:rPr>
          <w:rFonts w:ascii="Times New Roman" w:hAnsi="Times New Roman" w:cs="Times New Roman"/>
          <w:b/>
          <w:bCs/>
        </w:rPr>
      </w:pPr>
      <w:r w:rsidRPr="007A0007">
        <w:rPr>
          <w:rFonts w:ascii="Times New Roman" w:eastAsiaTheme="majorEastAsia" w:hAnsi="Times New Roman" w:cs="Times New Roman"/>
        </w:rPr>
        <w:t xml:space="preserve">Email Id: </w:t>
      </w:r>
      <w:hyperlink r:id="rId7" w:history="1">
        <w:r w:rsidRPr="007A0007">
          <w:rPr>
            <w:rStyle w:val="Hyperlink"/>
            <w:rFonts w:ascii="Times New Roman" w:eastAsia="Times New Roman" w:hAnsi="Times New Roman" w:cs="Times New Roman"/>
          </w:rPr>
          <w:t>mps6990@psu.edu</w:t>
        </w:r>
      </w:hyperlink>
      <w:r w:rsidRPr="007A0007">
        <w:rPr>
          <w:rFonts w:ascii="Times New Roman" w:hAnsi="Times New Roman" w:cs="Times New Roman"/>
        </w:rPr>
        <w:t xml:space="preserve"> </w:t>
      </w:r>
    </w:p>
    <w:p w14:paraId="039CBA1B" w14:textId="77777777" w:rsidR="00515776" w:rsidRPr="00515776" w:rsidRDefault="00515776" w:rsidP="00515776">
      <w:pPr>
        <w:spacing w:before="120" w:after="120"/>
        <w:jc w:val="both"/>
        <w:rPr>
          <w:rFonts w:ascii="Times New Roman" w:hAnsi="Times New Roman" w:cs="Times New Roman"/>
          <w:b/>
          <w:bCs/>
        </w:rPr>
      </w:pPr>
      <w:r w:rsidRPr="00515776">
        <w:rPr>
          <w:rFonts w:ascii="Times New Roman" w:hAnsi="Times New Roman" w:cs="Times New Roman"/>
          <w:b/>
          <w:bCs/>
        </w:rPr>
        <w:t>Course Overview</w:t>
      </w:r>
    </w:p>
    <w:p w14:paraId="4288213C" w14:textId="77777777" w:rsidR="009A25B2" w:rsidRPr="009A25B2" w:rsidRDefault="009A25B2" w:rsidP="009A25B2">
      <w:pPr>
        <w:spacing w:before="120" w:after="120" w:line="276" w:lineRule="auto"/>
        <w:jc w:val="both"/>
        <w:rPr>
          <w:rFonts w:ascii="Times New Roman" w:hAnsi="Times New Roman" w:cs="Times New Roman"/>
        </w:rPr>
      </w:pPr>
      <w:r w:rsidRPr="009A25B2">
        <w:rPr>
          <w:rFonts w:ascii="Times New Roman" w:hAnsi="Times New Roman" w:cs="Times New Roman"/>
        </w:rPr>
        <w:t>Blockchain Technologies and Smart Contracts is an interdisciplinary, studio-style computing course that examines how decentralized systems are reshaping software architecture, digital value exchange, and trust in online platforms. The course pairs a critical overview of blockchain history, ecosystem evolution, and governance with hands-on engineering using modern smart contract frameworks and test networks. Students will learn how blockchains function as distributed state machines, how consensus and cryptography enable coordination without a central authority, and why security, transparency, and incentive design matter as much as code.</w:t>
      </w:r>
    </w:p>
    <w:p w14:paraId="7B6FC80B" w14:textId="0ED76A63" w:rsidR="009A25B2" w:rsidRPr="009A25B2" w:rsidRDefault="009A25B2" w:rsidP="009A25B2">
      <w:pPr>
        <w:spacing w:before="120" w:after="120" w:line="276" w:lineRule="auto"/>
        <w:jc w:val="both"/>
        <w:rPr>
          <w:rFonts w:ascii="Times New Roman" w:hAnsi="Times New Roman" w:cs="Times New Roman"/>
        </w:rPr>
      </w:pPr>
      <w:r w:rsidRPr="009A25B2">
        <w:rPr>
          <w:rFonts w:ascii="Times New Roman" w:hAnsi="Times New Roman" w:cs="Times New Roman"/>
        </w:rPr>
        <w:t xml:space="preserve">Students will build practical skills in smart contract development, testing, deployment, and auditing while working across formats such as token systems, on-chain access control, simple marketplaces, governance mechanisms, and protocol “building blocks” inspired by real-world decentralized applications. Alongside building, students will engage key professional questions around secure design, adversarial thinking, privacy tradeoffs, regulation and compliance pressures, sustainability, and the social impact of programmable money. Students will learn to evaluate blockchain designs for correctness, </w:t>
      </w:r>
      <w:r w:rsidR="001A10B4">
        <w:rPr>
          <w:rFonts w:ascii="Times New Roman" w:hAnsi="Times New Roman" w:cs="Times New Roman"/>
        </w:rPr>
        <w:t xml:space="preserve">gas </w:t>
      </w:r>
      <w:r w:rsidRPr="009A25B2">
        <w:rPr>
          <w:rFonts w:ascii="Times New Roman" w:hAnsi="Times New Roman" w:cs="Times New Roman"/>
        </w:rPr>
        <w:t>cost</w:t>
      </w:r>
      <w:r w:rsidR="001A10B4">
        <w:rPr>
          <w:rFonts w:ascii="Times New Roman" w:hAnsi="Times New Roman" w:cs="Times New Roman"/>
        </w:rPr>
        <w:t xml:space="preserve"> &amp;</w:t>
      </w:r>
      <w:r w:rsidRPr="009A25B2">
        <w:rPr>
          <w:rFonts w:ascii="Times New Roman" w:hAnsi="Times New Roman" w:cs="Times New Roman"/>
        </w:rPr>
        <w:t xml:space="preserve"> performance, failure modes, and risk</w:t>
      </w:r>
      <w:r w:rsidR="005212E2">
        <w:rPr>
          <w:rFonts w:ascii="Times New Roman" w:hAnsi="Times New Roman" w:cs="Times New Roman"/>
        </w:rPr>
        <w:t xml:space="preserve">, </w:t>
      </w:r>
      <w:r w:rsidRPr="009A25B2">
        <w:rPr>
          <w:rFonts w:ascii="Times New Roman" w:hAnsi="Times New Roman" w:cs="Times New Roman"/>
        </w:rPr>
        <w:t>treating vulnerabilities and economic attacks as first-class engineering constraints.</w:t>
      </w:r>
    </w:p>
    <w:p w14:paraId="0A5A589E" w14:textId="77777777" w:rsidR="009A25B2" w:rsidRPr="009A25B2" w:rsidRDefault="009A25B2" w:rsidP="009A25B2">
      <w:pPr>
        <w:spacing w:before="120" w:after="120" w:line="276" w:lineRule="auto"/>
        <w:jc w:val="both"/>
        <w:rPr>
          <w:rFonts w:ascii="Times New Roman" w:hAnsi="Times New Roman" w:cs="Times New Roman"/>
        </w:rPr>
      </w:pPr>
      <w:r w:rsidRPr="009A25B2">
        <w:rPr>
          <w:rFonts w:ascii="Times New Roman" w:hAnsi="Times New Roman" w:cs="Times New Roman"/>
        </w:rPr>
        <w:t>By the end of the semester, students will complete a portfolio-quality capstone project deployed to a public test network, supported by clear technical documentation that communicates design intent, system assumptions, threat models, and testing evidence. Prior programming experience is required (consistent with upper-division CS coursework); success in the course depends on disciplined engineering habits, curiosity, steady iteration, and a willingness to learn through code review and critique.</w:t>
      </w:r>
    </w:p>
    <w:p w14:paraId="47065A5F" w14:textId="28EF44DF" w:rsidR="009A25B2" w:rsidRPr="009A25B2" w:rsidRDefault="009A25B2" w:rsidP="009A25B2">
      <w:pPr>
        <w:spacing w:before="120" w:after="120" w:line="276" w:lineRule="auto"/>
        <w:jc w:val="both"/>
        <w:rPr>
          <w:rFonts w:ascii="Times New Roman" w:hAnsi="Times New Roman" w:cs="Times New Roman"/>
        </w:rPr>
      </w:pPr>
      <w:r w:rsidRPr="009A25B2">
        <w:rPr>
          <w:rFonts w:ascii="Times New Roman" w:hAnsi="Times New Roman" w:cs="Times New Roman"/>
        </w:rPr>
        <w:t>This course meets the criteria to fulfill an Integrative Studies requirement and aligns with the following objectives:</w:t>
      </w:r>
    </w:p>
    <w:p w14:paraId="59C5D876" w14:textId="60D7EB75" w:rsidR="009A25B2" w:rsidRPr="005212E2" w:rsidRDefault="009A25B2" w:rsidP="005212E2">
      <w:pPr>
        <w:pStyle w:val="ListParagraph"/>
        <w:numPr>
          <w:ilvl w:val="0"/>
          <w:numId w:val="9"/>
        </w:numPr>
        <w:spacing w:before="120" w:after="120" w:line="276" w:lineRule="auto"/>
        <w:jc w:val="both"/>
        <w:rPr>
          <w:rFonts w:ascii="Times New Roman" w:hAnsi="Times New Roman" w:cs="Times New Roman"/>
        </w:rPr>
      </w:pPr>
      <w:r w:rsidRPr="005212E2">
        <w:rPr>
          <w:rFonts w:ascii="Times New Roman" w:hAnsi="Times New Roman" w:cs="Times New Roman"/>
          <w:b/>
          <w:bCs/>
        </w:rPr>
        <w:t>Critical and Analytical Thinking:</w:t>
      </w:r>
      <w:r w:rsidRPr="005212E2">
        <w:rPr>
          <w:rFonts w:ascii="Times New Roman" w:hAnsi="Times New Roman" w:cs="Times New Roman"/>
        </w:rPr>
        <w:t xml:space="preserve"> Students will develop the ability to analyze blockchain protocols and smart contracts with disciplined judgment, reasoning about consensus assumptions, state transitions, and adversarial conditions. They will evaluate designs for correctness, performance/cost tradeoffs, and operational reliability before making implementation decisions or deploying systems.</w:t>
      </w:r>
    </w:p>
    <w:p w14:paraId="160DFA91" w14:textId="196AC495" w:rsidR="009A25B2" w:rsidRPr="005212E2" w:rsidRDefault="009A25B2" w:rsidP="005212E2">
      <w:pPr>
        <w:pStyle w:val="ListParagraph"/>
        <w:numPr>
          <w:ilvl w:val="0"/>
          <w:numId w:val="9"/>
        </w:numPr>
        <w:spacing w:before="120" w:after="120" w:line="276" w:lineRule="auto"/>
        <w:jc w:val="both"/>
        <w:rPr>
          <w:rFonts w:ascii="Times New Roman" w:hAnsi="Times New Roman" w:cs="Times New Roman"/>
        </w:rPr>
      </w:pPr>
      <w:r w:rsidRPr="005212E2">
        <w:rPr>
          <w:rFonts w:ascii="Times New Roman" w:hAnsi="Times New Roman" w:cs="Times New Roman"/>
          <w:b/>
          <w:bCs/>
        </w:rPr>
        <w:t>Social Responsibility and Ethical Reasoning:</w:t>
      </w:r>
      <w:r w:rsidRPr="005212E2">
        <w:rPr>
          <w:rFonts w:ascii="Times New Roman" w:hAnsi="Times New Roman" w:cs="Times New Roman"/>
        </w:rPr>
        <w:t xml:space="preserve"> Students will assess the ethical and societal implications of blockchain systems, including privacy and surveillance tradeoffs, fraud and consumer protection risks, governance and accountability, environmental impacts, and the misuse potential of financial infrastructure. Students will articulate responsible choices and </w:t>
      </w:r>
      <w:r w:rsidRPr="005212E2">
        <w:rPr>
          <w:rFonts w:ascii="Times New Roman" w:hAnsi="Times New Roman" w:cs="Times New Roman"/>
        </w:rPr>
        <w:lastRenderedPageBreak/>
        <w:t>propose risk-mitigation strategies appropriate to real-world engineering and deployment contexts.</w:t>
      </w:r>
    </w:p>
    <w:p w14:paraId="31523C08" w14:textId="17878B7C" w:rsidR="009A25B2" w:rsidRPr="005212E2" w:rsidRDefault="009A25B2" w:rsidP="005212E2">
      <w:pPr>
        <w:pStyle w:val="ListParagraph"/>
        <w:numPr>
          <w:ilvl w:val="0"/>
          <w:numId w:val="9"/>
        </w:numPr>
        <w:spacing w:before="120" w:after="120" w:line="276" w:lineRule="auto"/>
        <w:jc w:val="both"/>
        <w:rPr>
          <w:rFonts w:ascii="Times New Roman" w:hAnsi="Times New Roman" w:cs="Times New Roman"/>
        </w:rPr>
      </w:pPr>
      <w:r w:rsidRPr="005212E2">
        <w:rPr>
          <w:rFonts w:ascii="Times New Roman" w:hAnsi="Times New Roman" w:cs="Times New Roman"/>
          <w:b/>
          <w:bCs/>
        </w:rPr>
        <w:t>Key Literacies:</w:t>
      </w:r>
      <w:r w:rsidRPr="005212E2">
        <w:rPr>
          <w:rFonts w:ascii="Times New Roman" w:hAnsi="Times New Roman" w:cs="Times New Roman"/>
        </w:rPr>
        <w:t xml:space="preserve"> Students will build practical blockchain by implementing and testing smart contracts using contemporary developer tools. They will apply foundational security practices </w:t>
      </w:r>
      <w:r w:rsidR="00C57238">
        <w:rPr>
          <w:rFonts w:ascii="Times New Roman" w:hAnsi="Times New Roman" w:cs="Times New Roman"/>
        </w:rPr>
        <w:t xml:space="preserve">such as </w:t>
      </w:r>
      <w:r w:rsidRPr="005212E2">
        <w:rPr>
          <w:rFonts w:ascii="Times New Roman" w:hAnsi="Times New Roman" w:cs="Times New Roman"/>
        </w:rPr>
        <w:t>threat modeling, access control, safe asset handling, and defensive coding, interpret on-chain data and transaction traces, and communicate technical results with clear documentation, including disclosure of limitations and risks.</w:t>
      </w:r>
    </w:p>
    <w:p w14:paraId="3AD5D0F4" w14:textId="2C67D22B" w:rsidR="009A25B2" w:rsidRPr="005212E2" w:rsidRDefault="009A25B2" w:rsidP="005212E2">
      <w:pPr>
        <w:pStyle w:val="ListParagraph"/>
        <w:numPr>
          <w:ilvl w:val="0"/>
          <w:numId w:val="9"/>
        </w:numPr>
        <w:spacing w:before="120" w:after="120" w:line="276" w:lineRule="auto"/>
        <w:jc w:val="both"/>
        <w:rPr>
          <w:rFonts w:ascii="Times New Roman" w:hAnsi="Times New Roman" w:cs="Times New Roman"/>
        </w:rPr>
      </w:pPr>
      <w:r w:rsidRPr="005212E2">
        <w:rPr>
          <w:rFonts w:ascii="Times New Roman" w:hAnsi="Times New Roman" w:cs="Times New Roman"/>
          <w:b/>
          <w:bCs/>
        </w:rPr>
        <w:t xml:space="preserve">Integrative Thinking: </w:t>
      </w:r>
      <w:r w:rsidRPr="005212E2">
        <w:rPr>
          <w:rFonts w:ascii="Times New Roman" w:hAnsi="Times New Roman" w:cs="Times New Roman"/>
        </w:rPr>
        <w:t>Students will synthesize knowledge across distributed systems, cryptography, software engineering, and economics by connecting theoretical foundations to hands-on protocol implementation. Through iterative projects and structured critique, they will integrate technical design, security reasoning, and societal context into a final capstone that demonstrates responsible, effective blockchain engineering.</w:t>
      </w:r>
    </w:p>
    <w:p w14:paraId="37BDF682" w14:textId="77777777" w:rsidR="009A25B2" w:rsidRPr="009A25B2" w:rsidRDefault="009A25B2" w:rsidP="009A25B2">
      <w:pPr>
        <w:spacing w:before="120" w:after="120" w:line="276" w:lineRule="auto"/>
        <w:jc w:val="both"/>
        <w:rPr>
          <w:rFonts w:ascii="Times New Roman" w:hAnsi="Times New Roman" w:cs="Times New Roman"/>
        </w:rPr>
      </w:pPr>
      <w:r w:rsidRPr="009A25B2">
        <w:rPr>
          <w:rFonts w:ascii="Times New Roman" w:hAnsi="Times New Roman" w:cs="Times New Roman"/>
        </w:rPr>
        <w:t>Students will explore Blockchain Technologies and Smart Contracts through:</w:t>
      </w:r>
    </w:p>
    <w:p w14:paraId="429DD677" w14:textId="5D0AB0E4" w:rsidR="009A25B2" w:rsidRPr="005212E2" w:rsidRDefault="009A25B2" w:rsidP="005212E2">
      <w:pPr>
        <w:pStyle w:val="ListParagraph"/>
        <w:numPr>
          <w:ilvl w:val="0"/>
          <w:numId w:val="11"/>
        </w:numPr>
        <w:spacing w:before="120" w:after="120" w:line="276" w:lineRule="auto"/>
        <w:jc w:val="both"/>
        <w:rPr>
          <w:rFonts w:ascii="Times New Roman" w:hAnsi="Times New Roman" w:cs="Times New Roman"/>
        </w:rPr>
      </w:pPr>
      <w:r w:rsidRPr="005212E2">
        <w:rPr>
          <w:rFonts w:ascii="Times New Roman" w:hAnsi="Times New Roman" w:cs="Times New Roman"/>
        </w:rPr>
        <w:t xml:space="preserve">Distributed systems foundations </w:t>
      </w:r>
    </w:p>
    <w:p w14:paraId="6FE53967" w14:textId="353851B3" w:rsidR="009A5A2C" w:rsidRPr="005212E2" w:rsidRDefault="009A25B2" w:rsidP="005212E2">
      <w:pPr>
        <w:pStyle w:val="ListParagraph"/>
        <w:numPr>
          <w:ilvl w:val="0"/>
          <w:numId w:val="11"/>
        </w:numPr>
        <w:spacing w:before="120" w:after="120" w:line="276" w:lineRule="auto"/>
        <w:jc w:val="both"/>
        <w:rPr>
          <w:rFonts w:ascii="Times New Roman" w:hAnsi="Times New Roman" w:cs="Times New Roman"/>
        </w:rPr>
      </w:pPr>
      <w:r w:rsidRPr="005212E2">
        <w:rPr>
          <w:rFonts w:ascii="Times New Roman" w:hAnsi="Times New Roman" w:cs="Times New Roman"/>
        </w:rPr>
        <w:t>Cryptographic primitives for integrity and authentication</w:t>
      </w:r>
    </w:p>
    <w:p w14:paraId="615B8A67" w14:textId="5153AC84" w:rsidR="009A5A2C" w:rsidRPr="005212E2" w:rsidRDefault="009A25B2" w:rsidP="005212E2">
      <w:pPr>
        <w:pStyle w:val="ListParagraph"/>
        <w:numPr>
          <w:ilvl w:val="0"/>
          <w:numId w:val="11"/>
        </w:numPr>
        <w:spacing w:before="120" w:after="120" w:line="276" w:lineRule="auto"/>
        <w:jc w:val="both"/>
        <w:rPr>
          <w:rFonts w:ascii="Times New Roman" w:hAnsi="Times New Roman" w:cs="Times New Roman"/>
        </w:rPr>
      </w:pPr>
      <w:r w:rsidRPr="005212E2">
        <w:rPr>
          <w:rFonts w:ascii="Times New Roman" w:hAnsi="Times New Roman" w:cs="Times New Roman"/>
        </w:rPr>
        <w:t>Consensus mechanisms and finality models</w:t>
      </w:r>
    </w:p>
    <w:p w14:paraId="356BC12B" w14:textId="69C1367C" w:rsidR="009A5A2C" w:rsidRPr="005212E2" w:rsidRDefault="009A25B2" w:rsidP="005212E2">
      <w:pPr>
        <w:pStyle w:val="ListParagraph"/>
        <w:numPr>
          <w:ilvl w:val="0"/>
          <w:numId w:val="11"/>
        </w:numPr>
        <w:spacing w:before="120" w:after="120" w:line="276" w:lineRule="auto"/>
        <w:jc w:val="both"/>
        <w:rPr>
          <w:rFonts w:ascii="Times New Roman" w:hAnsi="Times New Roman" w:cs="Times New Roman"/>
        </w:rPr>
      </w:pPr>
      <w:r w:rsidRPr="005212E2">
        <w:rPr>
          <w:rFonts w:ascii="Times New Roman" w:hAnsi="Times New Roman" w:cs="Times New Roman"/>
        </w:rPr>
        <w:t>Smart contract programming and secure patterns</w:t>
      </w:r>
    </w:p>
    <w:p w14:paraId="6C6D1BCF" w14:textId="374C741D" w:rsidR="009A5A2C" w:rsidRPr="005212E2" w:rsidRDefault="009A25B2" w:rsidP="005212E2">
      <w:pPr>
        <w:pStyle w:val="ListParagraph"/>
        <w:numPr>
          <w:ilvl w:val="0"/>
          <w:numId w:val="11"/>
        </w:numPr>
        <w:spacing w:before="120" w:after="120" w:line="276" w:lineRule="auto"/>
        <w:jc w:val="both"/>
        <w:rPr>
          <w:rFonts w:ascii="Times New Roman" w:hAnsi="Times New Roman" w:cs="Times New Roman"/>
        </w:rPr>
      </w:pPr>
      <w:r w:rsidRPr="005212E2">
        <w:rPr>
          <w:rFonts w:ascii="Times New Roman" w:hAnsi="Times New Roman" w:cs="Times New Roman"/>
        </w:rPr>
        <w:t>Testing strategies and debugging workflows</w:t>
      </w:r>
    </w:p>
    <w:p w14:paraId="4AFDA956" w14:textId="4EA6B862" w:rsidR="009A5A2C" w:rsidRPr="005212E2" w:rsidRDefault="009A25B2" w:rsidP="005212E2">
      <w:pPr>
        <w:pStyle w:val="ListParagraph"/>
        <w:numPr>
          <w:ilvl w:val="0"/>
          <w:numId w:val="11"/>
        </w:numPr>
        <w:spacing w:before="120" w:after="120" w:line="276" w:lineRule="auto"/>
        <w:jc w:val="both"/>
        <w:rPr>
          <w:rFonts w:ascii="Times New Roman" w:hAnsi="Times New Roman" w:cs="Times New Roman"/>
        </w:rPr>
      </w:pPr>
      <w:r w:rsidRPr="005212E2">
        <w:rPr>
          <w:rFonts w:ascii="Times New Roman" w:hAnsi="Times New Roman" w:cs="Times New Roman"/>
        </w:rPr>
        <w:t>Token standards, basic DeFi primitives, and on-chain governance concepts</w:t>
      </w:r>
    </w:p>
    <w:p w14:paraId="61734BA7" w14:textId="2E834593" w:rsidR="009A5A2C" w:rsidRPr="005212E2" w:rsidRDefault="009A25B2" w:rsidP="005212E2">
      <w:pPr>
        <w:pStyle w:val="ListParagraph"/>
        <w:numPr>
          <w:ilvl w:val="0"/>
          <w:numId w:val="11"/>
        </w:numPr>
        <w:spacing w:before="120" w:after="120" w:line="276" w:lineRule="auto"/>
        <w:jc w:val="both"/>
        <w:rPr>
          <w:rFonts w:ascii="Times New Roman" w:hAnsi="Times New Roman" w:cs="Times New Roman"/>
        </w:rPr>
      </w:pPr>
      <w:r w:rsidRPr="005212E2">
        <w:rPr>
          <w:rFonts w:ascii="Times New Roman" w:hAnsi="Times New Roman" w:cs="Times New Roman"/>
        </w:rPr>
        <w:t>Oracles, M</w:t>
      </w:r>
      <w:r w:rsidR="001A10B4">
        <w:rPr>
          <w:rFonts w:ascii="Times New Roman" w:hAnsi="Times New Roman" w:cs="Times New Roman"/>
        </w:rPr>
        <w:t xml:space="preserve">iner </w:t>
      </w:r>
      <w:r w:rsidRPr="005212E2">
        <w:rPr>
          <w:rFonts w:ascii="Times New Roman" w:hAnsi="Times New Roman" w:cs="Times New Roman"/>
        </w:rPr>
        <w:t>E</w:t>
      </w:r>
      <w:r w:rsidR="001A10B4">
        <w:rPr>
          <w:rFonts w:ascii="Times New Roman" w:hAnsi="Times New Roman" w:cs="Times New Roman"/>
        </w:rPr>
        <w:t xml:space="preserve">xtractable </w:t>
      </w:r>
      <w:r w:rsidRPr="005212E2">
        <w:rPr>
          <w:rFonts w:ascii="Times New Roman" w:hAnsi="Times New Roman" w:cs="Times New Roman"/>
        </w:rPr>
        <w:t>V</w:t>
      </w:r>
      <w:r w:rsidR="001A10B4">
        <w:rPr>
          <w:rFonts w:ascii="Times New Roman" w:hAnsi="Times New Roman" w:cs="Times New Roman"/>
        </w:rPr>
        <w:t>alue</w:t>
      </w:r>
      <w:r w:rsidR="00587AC3">
        <w:rPr>
          <w:rFonts w:ascii="Times New Roman" w:hAnsi="Times New Roman" w:cs="Times New Roman"/>
        </w:rPr>
        <w:t xml:space="preserve"> </w:t>
      </w:r>
      <w:r w:rsidRPr="005212E2">
        <w:rPr>
          <w:rFonts w:ascii="Times New Roman" w:hAnsi="Times New Roman" w:cs="Times New Roman"/>
        </w:rPr>
        <w:t>aware design, and economic attack surfaces</w:t>
      </w:r>
    </w:p>
    <w:p w14:paraId="77D17865" w14:textId="172C7CCF" w:rsidR="009A5A2C" w:rsidRPr="005212E2" w:rsidRDefault="009A25B2" w:rsidP="005212E2">
      <w:pPr>
        <w:pStyle w:val="ListParagraph"/>
        <w:numPr>
          <w:ilvl w:val="0"/>
          <w:numId w:val="11"/>
        </w:numPr>
        <w:spacing w:before="120" w:after="120" w:line="276" w:lineRule="auto"/>
        <w:jc w:val="both"/>
        <w:rPr>
          <w:rFonts w:ascii="Times New Roman" w:hAnsi="Times New Roman" w:cs="Times New Roman"/>
        </w:rPr>
      </w:pPr>
      <w:r w:rsidRPr="005212E2">
        <w:rPr>
          <w:rFonts w:ascii="Times New Roman" w:hAnsi="Times New Roman" w:cs="Times New Roman"/>
        </w:rPr>
        <w:t>Auditing methods, incident response thinking, and operational risk management</w:t>
      </w:r>
    </w:p>
    <w:p w14:paraId="4F3E3D20" w14:textId="62AEC179" w:rsidR="009A5A2C" w:rsidRPr="005212E2" w:rsidRDefault="009A25B2" w:rsidP="005212E2">
      <w:pPr>
        <w:pStyle w:val="ListParagraph"/>
        <w:numPr>
          <w:ilvl w:val="0"/>
          <w:numId w:val="11"/>
        </w:numPr>
        <w:spacing w:before="120" w:after="120" w:line="276" w:lineRule="auto"/>
        <w:jc w:val="both"/>
        <w:rPr>
          <w:rFonts w:ascii="Times New Roman" w:hAnsi="Times New Roman" w:cs="Times New Roman"/>
        </w:rPr>
      </w:pPr>
      <w:r w:rsidRPr="005212E2">
        <w:rPr>
          <w:rFonts w:ascii="Times New Roman" w:hAnsi="Times New Roman" w:cs="Times New Roman"/>
        </w:rPr>
        <w:t>Legal, compliance, and policy considerations at a high level</w:t>
      </w:r>
    </w:p>
    <w:p w14:paraId="501C1A3E" w14:textId="5CD0BF0D" w:rsidR="009A25B2" w:rsidRPr="009A25B2" w:rsidRDefault="009A25B2" w:rsidP="009A25B2">
      <w:pPr>
        <w:spacing w:before="120" w:after="120" w:line="276" w:lineRule="auto"/>
        <w:jc w:val="both"/>
        <w:rPr>
          <w:rFonts w:ascii="Times New Roman" w:hAnsi="Times New Roman" w:cs="Times New Roman"/>
        </w:rPr>
      </w:pPr>
      <w:r w:rsidRPr="009A25B2">
        <w:rPr>
          <w:rFonts w:ascii="Times New Roman" w:hAnsi="Times New Roman" w:cs="Times New Roman"/>
        </w:rPr>
        <w:t>The class blends lecture, discussion, studio-style lab sessions, and project-based learning, anchored with selected readings and technical references. Students will regularly participate in design reviews, code reviews, and structured critiques to strengthen both engineering quality and professional communication.</w:t>
      </w:r>
    </w:p>
    <w:p w14:paraId="1D0F810A" w14:textId="77777777" w:rsidR="00E827C3" w:rsidRPr="00E827C3" w:rsidRDefault="00E827C3" w:rsidP="00E827C3">
      <w:pPr>
        <w:spacing w:before="120" w:after="120" w:line="276" w:lineRule="auto"/>
        <w:jc w:val="both"/>
        <w:rPr>
          <w:rFonts w:ascii="Times New Roman" w:hAnsi="Times New Roman" w:cs="Times New Roman"/>
          <w:b/>
          <w:bCs/>
        </w:rPr>
      </w:pPr>
      <w:r w:rsidRPr="00E827C3">
        <w:rPr>
          <w:rFonts w:ascii="Times New Roman" w:hAnsi="Times New Roman" w:cs="Times New Roman"/>
          <w:b/>
          <w:bCs/>
        </w:rPr>
        <w:t>Learning Outcomes:</w:t>
      </w:r>
    </w:p>
    <w:p w14:paraId="456014D8" w14:textId="77777777"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t>Apply blockchain and smart contract tools to design, implement, test, and deploy decentralized applications that combine distributed systems, cryptography, and software engineering practices.</w:t>
      </w:r>
    </w:p>
    <w:p w14:paraId="120C85AD" w14:textId="69C3D113"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t>Explain foundational blockchain concepts</w:t>
      </w:r>
      <w:r>
        <w:rPr>
          <w:rFonts w:ascii="Times New Roman" w:hAnsi="Times New Roman" w:cs="Times New Roman"/>
        </w:rPr>
        <w:t xml:space="preserve">, </w:t>
      </w:r>
      <w:r w:rsidRPr="0056742D">
        <w:rPr>
          <w:rFonts w:ascii="Times New Roman" w:hAnsi="Times New Roman" w:cs="Times New Roman"/>
        </w:rPr>
        <w:t>including hashing, digital signatures, Merkle structures, transaction lifecycle, state management, and the differences between UTXO and account-based models</w:t>
      </w:r>
      <w:r>
        <w:rPr>
          <w:rFonts w:ascii="Times New Roman" w:hAnsi="Times New Roman" w:cs="Times New Roman"/>
        </w:rPr>
        <w:t xml:space="preserve">, </w:t>
      </w:r>
      <w:r w:rsidRPr="0056742D">
        <w:rPr>
          <w:rFonts w:ascii="Times New Roman" w:hAnsi="Times New Roman" w:cs="Times New Roman"/>
        </w:rPr>
        <w:t>and describe how these choices shape system behavior.</w:t>
      </w:r>
    </w:p>
    <w:p w14:paraId="05710436" w14:textId="6BD8B979"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t xml:space="preserve">Compare consensus mechanisms </w:t>
      </w:r>
      <w:r w:rsidR="00C57238">
        <w:rPr>
          <w:rFonts w:ascii="Times New Roman" w:hAnsi="Times New Roman" w:cs="Times New Roman"/>
        </w:rPr>
        <w:t>suc</w:t>
      </w:r>
      <w:r w:rsidR="00032F9C">
        <w:rPr>
          <w:rFonts w:ascii="Times New Roman" w:hAnsi="Times New Roman" w:cs="Times New Roman"/>
        </w:rPr>
        <w:t xml:space="preserve">h as </w:t>
      </w:r>
      <w:r w:rsidRPr="0056742D">
        <w:rPr>
          <w:rFonts w:ascii="Times New Roman" w:hAnsi="Times New Roman" w:cs="Times New Roman"/>
        </w:rPr>
        <w:t>Proof-of-Work, Proof-of-Stake, and BFT-style approaches in terms of safety, liveness, finality, and real-world operational tradeoffs, including network latency and adversarial conditions.</w:t>
      </w:r>
    </w:p>
    <w:p w14:paraId="5BBB2E3C" w14:textId="77777777"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lastRenderedPageBreak/>
        <w:t>Produce working smart contracts that implement common on-chain patterns such as access control, token standards, escrow/payment flows, and basic governance, using modern frameworks and libraries.</w:t>
      </w:r>
    </w:p>
    <w:p w14:paraId="36E98A7D" w14:textId="3696CA2C"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t xml:space="preserve">Collaborate in engineering teams by translating requirements into technical specifications, interface contracts, test plans, and sprint-level deliverables, using professional workflows </w:t>
      </w:r>
      <w:r w:rsidR="00917188">
        <w:rPr>
          <w:rFonts w:ascii="Times New Roman" w:hAnsi="Times New Roman" w:cs="Times New Roman"/>
        </w:rPr>
        <w:t xml:space="preserve">like, </w:t>
      </w:r>
      <w:r w:rsidRPr="0056742D">
        <w:rPr>
          <w:rFonts w:ascii="Times New Roman" w:hAnsi="Times New Roman" w:cs="Times New Roman"/>
        </w:rPr>
        <w:t>version control, code review, issue tracking.</w:t>
      </w:r>
    </w:p>
    <w:p w14:paraId="3872BD52" w14:textId="77777777"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t>Evaluate security, ethical, and societal implications of blockchain systems, including privacy tradeoffs, fraud and consumer risk, governance accountability, environmental considerations, and compliance pressures.</w:t>
      </w:r>
    </w:p>
    <w:p w14:paraId="24D5B973" w14:textId="77777777"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t>Integrate defensive engineering practices into smart contract development, including threat modeling, secure design patterns, principled error handling, and safe interaction with external contracts and dependencies.</w:t>
      </w:r>
    </w:p>
    <w:p w14:paraId="36382F45" w14:textId="59B05F34"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t>Use systematic testing workflows</w:t>
      </w:r>
      <w:r>
        <w:rPr>
          <w:rFonts w:ascii="Times New Roman" w:hAnsi="Times New Roman" w:cs="Times New Roman"/>
        </w:rPr>
        <w:t xml:space="preserve">, </w:t>
      </w:r>
      <w:r w:rsidRPr="0056742D">
        <w:rPr>
          <w:rFonts w:ascii="Times New Roman" w:hAnsi="Times New Roman" w:cs="Times New Roman"/>
        </w:rPr>
        <w:t>unit, integration, fuzz/property-based, and invariant testing</w:t>
      </w:r>
      <w:r>
        <w:rPr>
          <w:rFonts w:ascii="Times New Roman" w:hAnsi="Times New Roman" w:cs="Times New Roman"/>
        </w:rPr>
        <w:t xml:space="preserve">, </w:t>
      </w:r>
      <w:r w:rsidRPr="0056742D">
        <w:rPr>
          <w:rFonts w:ascii="Times New Roman" w:hAnsi="Times New Roman" w:cs="Times New Roman"/>
        </w:rPr>
        <w:t>to validate correctness and robustness, and use debugging tools to diagnose transaction traces and state transitions.</w:t>
      </w:r>
    </w:p>
    <w:p w14:paraId="247A3047" w14:textId="4A5486CF"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t>Build and integrate off-chain components</w:t>
      </w:r>
      <w:r w:rsidR="00917188">
        <w:rPr>
          <w:rFonts w:ascii="Times New Roman" w:hAnsi="Times New Roman" w:cs="Times New Roman"/>
        </w:rPr>
        <w:t xml:space="preserve"> e.g. </w:t>
      </w:r>
      <w:r w:rsidRPr="0056742D">
        <w:rPr>
          <w:rFonts w:ascii="Times New Roman" w:hAnsi="Times New Roman" w:cs="Times New Roman"/>
        </w:rPr>
        <w:t>clients, scripts, indexers, or lightweight backends that interact with smart contracts through RPC interfaces, events/logs, and structured on-chain data.</w:t>
      </w:r>
    </w:p>
    <w:p w14:paraId="7E9ACED5" w14:textId="2C9E9357"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t>Analyze economic and adversarial dynamics unique to blockchains, including oracle risk, miner</w:t>
      </w:r>
      <w:r w:rsidR="00CE56DD">
        <w:rPr>
          <w:rFonts w:ascii="Times New Roman" w:hAnsi="Times New Roman" w:cs="Times New Roman"/>
        </w:rPr>
        <w:t xml:space="preserve"> (</w:t>
      </w:r>
      <w:r w:rsidRPr="0056742D">
        <w:rPr>
          <w:rFonts w:ascii="Times New Roman" w:hAnsi="Times New Roman" w:cs="Times New Roman"/>
        </w:rPr>
        <w:t>validator</w:t>
      </w:r>
      <w:r w:rsidR="00CE56DD">
        <w:rPr>
          <w:rFonts w:ascii="Times New Roman" w:hAnsi="Times New Roman" w:cs="Times New Roman"/>
        </w:rPr>
        <w:t>)</w:t>
      </w:r>
      <w:r w:rsidRPr="0056742D">
        <w:rPr>
          <w:rFonts w:ascii="Times New Roman" w:hAnsi="Times New Roman" w:cs="Times New Roman"/>
        </w:rPr>
        <w:t xml:space="preserve"> extractable value (MEV), front-running, sandwiching, and incentive misalignment, </w:t>
      </w:r>
      <w:proofErr w:type="gramStart"/>
      <w:r w:rsidRPr="0056742D">
        <w:rPr>
          <w:rFonts w:ascii="Times New Roman" w:hAnsi="Times New Roman" w:cs="Times New Roman"/>
        </w:rPr>
        <w:t>and propose</w:t>
      </w:r>
      <w:proofErr w:type="gramEnd"/>
      <w:r w:rsidRPr="0056742D">
        <w:rPr>
          <w:rFonts w:ascii="Times New Roman" w:hAnsi="Times New Roman" w:cs="Times New Roman"/>
        </w:rPr>
        <w:t xml:space="preserve"> mitigation strategies appropriate to the design.</w:t>
      </w:r>
    </w:p>
    <w:p w14:paraId="13FDC6AE" w14:textId="77777777"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t>Communicate technical designs and risk posture through clear documentation and structured presentations, including architecture diagrams, assumptions, protocol invariants, gas/cost considerations, and audit-style findings.</w:t>
      </w:r>
    </w:p>
    <w:p w14:paraId="09BBBA16" w14:textId="4AB60C65" w:rsidR="0056742D" w:rsidRPr="0056742D" w:rsidRDefault="0056742D" w:rsidP="0056742D">
      <w:pPr>
        <w:numPr>
          <w:ilvl w:val="0"/>
          <w:numId w:val="14"/>
        </w:numPr>
        <w:spacing w:before="120" w:after="120" w:line="276" w:lineRule="auto"/>
        <w:jc w:val="both"/>
        <w:rPr>
          <w:rFonts w:ascii="Times New Roman" w:hAnsi="Times New Roman" w:cs="Times New Roman"/>
        </w:rPr>
      </w:pPr>
      <w:r w:rsidRPr="0056742D">
        <w:rPr>
          <w:rFonts w:ascii="Times New Roman" w:hAnsi="Times New Roman" w:cs="Times New Roman"/>
        </w:rPr>
        <w:t>Deliver a final project deployed to a public test network that demonstrates end-to-end competence: protocol design, implementation quality, testing evidence, deployment reproducibility, and a security packet</w:t>
      </w:r>
      <w:r w:rsidR="008D497F">
        <w:rPr>
          <w:rFonts w:ascii="Times New Roman" w:hAnsi="Times New Roman" w:cs="Times New Roman"/>
        </w:rPr>
        <w:t xml:space="preserve"> e.g., </w:t>
      </w:r>
      <w:r w:rsidRPr="0056742D">
        <w:rPr>
          <w:rFonts w:ascii="Times New Roman" w:hAnsi="Times New Roman" w:cs="Times New Roman"/>
        </w:rPr>
        <w:t>threat model + audit notes + known limitations).</w:t>
      </w:r>
    </w:p>
    <w:p w14:paraId="01DE8C4D" w14:textId="15286C9F" w:rsidR="0056742D" w:rsidRPr="0056742D" w:rsidRDefault="0056742D" w:rsidP="0056742D">
      <w:pPr>
        <w:spacing w:before="120" w:after="120" w:line="276" w:lineRule="auto"/>
        <w:jc w:val="both"/>
        <w:rPr>
          <w:rFonts w:ascii="Times New Roman" w:hAnsi="Times New Roman" w:cs="Times New Roman"/>
        </w:rPr>
      </w:pPr>
      <w:r w:rsidRPr="0056742D">
        <w:rPr>
          <w:rFonts w:ascii="Times New Roman" w:hAnsi="Times New Roman" w:cs="Times New Roman"/>
        </w:rPr>
        <w:t xml:space="preserve">By the end of the semester, students will be able to analyze how blockchains change traditional trust and coordination models in computing; explain the historical evolution and technical rationale behind major blockchain architectures; and evaluate the security, economic, ethical, and governance implications of deploying programmable value systems. Students will also be able to implement smart contracts using contemporary development </w:t>
      </w:r>
      <w:proofErr w:type="gramStart"/>
      <w:r w:rsidRPr="0056742D">
        <w:rPr>
          <w:rFonts w:ascii="Times New Roman" w:hAnsi="Times New Roman" w:cs="Times New Roman"/>
        </w:rPr>
        <w:t>toolchains</w:t>
      </w:r>
      <w:proofErr w:type="gramEnd"/>
      <w:r w:rsidRPr="0056742D">
        <w:rPr>
          <w:rFonts w:ascii="Times New Roman" w:hAnsi="Times New Roman" w:cs="Times New Roman"/>
        </w:rPr>
        <w:t xml:space="preserve">, build iterative engineering workflows that emphasize correctness and adversarial resilience, and integrate off-chain services needed for real applications </w:t>
      </w:r>
      <w:r w:rsidR="008D497F">
        <w:rPr>
          <w:rFonts w:ascii="Times New Roman" w:hAnsi="Times New Roman" w:cs="Times New Roman"/>
        </w:rPr>
        <w:t xml:space="preserve">like </w:t>
      </w:r>
      <w:r w:rsidRPr="0056742D">
        <w:rPr>
          <w:rFonts w:ascii="Times New Roman" w:hAnsi="Times New Roman" w:cs="Times New Roman"/>
        </w:rPr>
        <w:t xml:space="preserve">event indexing, client interaction, and operational monitoring. Finally, students will be able to produce an original, portfolio-quality decentralized application with rigorous documentation, present its design intent and risk posture with </w:t>
      </w:r>
      <w:r w:rsidRPr="0056742D">
        <w:rPr>
          <w:rFonts w:ascii="Times New Roman" w:hAnsi="Times New Roman" w:cs="Times New Roman"/>
        </w:rPr>
        <w:lastRenderedPageBreak/>
        <w:t>professional clarity, and collaborate effectively in team-based blockchain engineering environments.</w:t>
      </w:r>
    </w:p>
    <w:p w14:paraId="1787ED6E" w14:textId="77B8849B" w:rsidR="0063192D" w:rsidRPr="00371CA2" w:rsidRDefault="0063192D" w:rsidP="0063192D">
      <w:pPr>
        <w:spacing w:before="120" w:after="120" w:line="276" w:lineRule="auto"/>
        <w:jc w:val="both"/>
        <w:rPr>
          <w:rFonts w:ascii="Times New Roman" w:hAnsi="Times New Roman" w:cs="Times New Roman"/>
          <w:b/>
          <w:bCs/>
        </w:rPr>
      </w:pPr>
      <w:r w:rsidRPr="00371CA2">
        <w:rPr>
          <w:rFonts w:ascii="Times New Roman" w:hAnsi="Times New Roman" w:cs="Times New Roman"/>
          <w:b/>
          <w:bCs/>
        </w:rPr>
        <w:t>Course Requirements</w:t>
      </w:r>
    </w:p>
    <w:p w14:paraId="68364469" w14:textId="1E2549AB" w:rsidR="0063192D" w:rsidRPr="0063192D" w:rsidRDefault="0063192D" w:rsidP="0063192D">
      <w:pPr>
        <w:spacing w:before="120" w:after="120" w:line="276" w:lineRule="auto"/>
        <w:jc w:val="both"/>
        <w:rPr>
          <w:rFonts w:ascii="Times New Roman" w:hAnsi="Times New Roman" w:cs="Times New Roman"/>
        </w:rPr>
      </w:pPr>
      <w:r w:rsidRPr="0063192D">
        <w:rPr>
          <w:rFonts w:ascii="Times New Roman" w:hAnsi="Times New Roman" w:cs="Times New Roman"/>
        </w:rPr>
        <w:t>The course requirements are structured to give students both the conceptual foundation and the applied, engineering-focused experience needed to meet the course objectives and to assess progress toward those objectives. Unless otherwise specified, in-class activities and lab deliverables are due by the end of the class period.</w:t>
      </w:r>
    </w:p>
    <w:p w14:paraId="06FF9497" w14:textId="77777777" w:rsidR="006C2071" w:rsidRDefault="0063192D" w:rsidP="006C2071">
      <w:pPr>
        <w:pStyle w:val="ListParagraph"/>
        <w:numPr>
          <w:ilvl w:val="0"/>
          <w:numId w:val="15"/>
        </w:numPr>
        <w:spacing w:before="120" w:after="120" w:line="276" w:lineRule="auto"/>
        <w:jc w:val="both"/>
        <w:rPr>
          <w:rFonts w:ascii="Times New Roman" w:hAnsi="Times New Roman" w:cs="Times New Roman"/>
          <w:b/>
          <w:bCs/>
          <w:i/>
          <w:iCs/>
        </w:rPr>
      </w:pPr>
      <w:r w:rsidRPr="006C2071">
        <w:rPr>
          <w:rFonts w:ascii="Times New Roman" w:hAnsi="Times New Roman" w:cs="Times New Roman"/>
          <w:b/>
          <w:bCs/>
          <w:i/>
          <w:iCs/>
        </w:rPr>
        <w:t>Hands-On Lab Sessions</w:t>
      </w:r>
    </w:p>
    <w:p w14:paraId="04EB59CC" w14:textId="22C8A8C7" w:rsidR="0063192D" w:rsidRPr="006C2071" w:rsidRDefault="0063192D" w:rsidP="006C2071">
      <w:pPr>
        <w:pStyle w:val="ListParagraph"/>
        <w:spacing w:before="120" w:after="120" w:line="276" w:lineRule="auto"/>
        <w:ind w:left="450"/>
        <w:jc w:val="both"/>
        <w:rPr>
          <w:rFonts w:ascii="Times New Roman" w:hAnsi="Times New Roman" w:cs="Times New Roman"/>
          <w:b/>
          <w:bCs/>
          <w:i/>
          <w:iCs/>
        </w:rPr>
      </w:pPr>
      <w:r w:rsidRPr="006C2071">
        <w:rPr>
          <w:rFonts w:ascii="Times New Roman" w:hAnsi="Times New Roman" w:cs="Times New Roman"/>
        </w:rPr>
        <w:t xml:space="preserve">A core component of the course is hands-on building. Students will regularly engage in guided lab sessions focused on smart contract development workflows, local blockchain environments, debugging transaction traces, writing tests, and deploying to test networks. Labs emphasize iterative engineering: </w:t>
      </w:r>
      <w:r w:rsidRPr="006C2071">
        <w:rPr>
          <w:rFonts w:ascii="Times New Roman" w:hAnsi="Times New Roman" w:cs="Times New Roman"/>
          <w:b/>
          <w:bCs/>
          <w:i/>
          <w:iCs/>
          <w:color w:val="156082" w:themeColor="accent1"/>
        </w:rPr>
        <w:t>implement → test → break → fix → document</w:t>
      </w:r>
      <w:r w:rsidRPr="006C2071">
        <w:rPr>
          <w:rFonts w:ascii="Times New Roman" w:hAnsi="Times New Roman" w:cs="Times New Roman"/>
        </w:rPr>
        <w:t xml:space="preserve">. Lab work may be individual or team-based depending on the learning goals. When assigned as in-class work, labs are due </w:t>
      </w:r>
      <w:proofErr w:type="gramStart"/>
      <w:r w:rsidRPr="006C2071">
        <w:rPr>
          <w:rFonts w:ascii="Times New Roman" w:hAnsi="Times New Roman" w:cs="Times New Roman"/>
        </w:rPr>
        <w:t>by</w:t>
      </w:r>
      <w:proofErr w:type="gramEnd"/>
      <w:r w:rsidRPr="006C2071">
        <w:rPr>
          <w:rFonts w:ascii="Times New Roman" w:hAnsi="Times New Roman" w:cs="Times New Roman"/>
        </w:rPr>
        <w:t xml:space="preserve"> the end of the session unless an extension is explicitly provided.</w:t>
      </w:r>
    </w:p>
    <w:p w14:paraId="53E09EEE" w14:textId="1238BAFF" w:rsidR="0063192D" w:rsidRPr="00371CA2" w:rsidRDefault="0063192D" w:rsidP="00371CA2">
      <w:pPr>
        <w:pStyle w:val="ListParagraph"/>
        <w:numPr>
          <w:ilvl w:val="0"/>
          <w:numId w:val="15"/>
        </w:numPr>
        <w:spacing w:before="120" w:after="120" w:line="276" w:lineRule="auto"/>
        <w:jc w:val="both"/>
        <w:rPr>
          <w:rFonts w:ascii="Times New Roman" w:hAnsi="Times New Roman" w:cs="Times New Roman"/>
        </w:rPr>
      </w:pPr>
      <w:r w:rsidRPr="006C2071">
        <w:rPr>
          <w:rFonts w:ascii="Times New Roman" w:hAnsi="Times New Roman" w:cs="Times New Roman"/>
          <w:b/>
          <w:bCs/>
          <w:i/>
          <w:iCs/>
        </w:rPr>
        <w:t>Homework</w:t>
      </w:r>
      <w:r w:rsidRPr="00371CA2">
        <w:rPr>
          <w:rFonts w:ascii="Times New Roman" w:hAnsi="Times New Roman" w:cs="Times New Roman"/>
        </w:rPr>
        <w:br/>
      </w:r>
      <w:proofErr w:type="spellStart"/>
      <w:r w:rsidRPr="00371CA2">
        <w:rPr>
          <w:rFonts w:ascii="Times New Roman" w:hAnsi="Times New Roman" w:cs="Times New Roman"/>
        </w:rPr>
        <w:t>Homework</w:t>
      </w:r>
      <w:proofErr w:type="spellEnd"/>
      <w:r w:rsidRPr="00371CA2">
        <w:rPr>
          <w:rFonts w:ascii="Times New Roman" w:hAnsi="Times New Roman" w:cs="Times New Roman"/>
        </w:rPr>
        <w:t xml:space="preserve"> assignments extend lab and lecture concepts through applied practice, short technical reflections, protocol/design exercises, and small implementation tasks. Homework is designed to reinforce technical competence, secure coding discipline, and </w:t>
      </w:r>
      <w:proofErr w:type="gramStart"/>
      <w:r w:rsidRPr="00371CA2">
        <w:rPr>
          <w:rFonts w:ascii="Times New Roman" w:hAnsi="Times New Roman" w:cs="Times New Roman"/>
        </w:rPr>
        <w:t>systems</w:t>
      </w:r>
      <w:proofErr w:type="gramEnd"/>
      <w:r w:rsidRPr="00371CA2">
        <w:rPr>
          <w:rFonts w:ascii="Times New Roman" w:hAnsi="Times New Roman" w:cs="Times New Roman"/>
        </w:rPr>
        <w:t>-level reasoning (correctness, cost, and adversarial behavior). Due dates will be posted, and students should budget steady time outside class to stay on track.</w:t>
      </w:r>
    </w:p>
    <w:p w14:paraId="56976E54" w14:textId="77777777" w:rsidR="006C2071" w:rsidRDefault="0063192D" w:rsidP="006C2071">
      <w:pPr>
        <w:pStyle w:val="ListParagraph"/>
        <w:numPr>
          <w:ilvl w:val="0"/>
          <w:numId w:val="15"/>
        </w:numPr>
        <w:spacing w:before="120" w:after="120" w:line="276" w:lineRule="auto"/>
        <w:jc w:val="both"/>
        <w:rPr>
          <w:rFonts w:ascii="Times New Roman" w:hAnsi="Times New Roman" w:cs="Times New Roman"/>
          <w:b/>
          <w:bCs/>
          <w:i/>
          <w:iCs/>
        </w:rPr>
      </w:pPr>
      <w:r w:rsidRPr="006C2071">
        <w:rPr>
          <w:rFonts w:ascii="Times New Roman" w:hAnsi="Times New Roman" w:cs="Times New Roman"/>
          <w:b/>
          <w:bCs/>
          <w:i/>
          <w:iCs/>
        </w:rPr>
        <w:t>Quizzes</w:t>
      </w:r>
    </w:p>
    <w:p w14:paraId="6B3DF6A9" w14:textId="006FA847" w:rsidR="0063192D" w:rsidRPr="006C2071" w:rsidRDefault="0063192D" w:rsidP="006C2071">
      <w:pPr>
        <w:pStyle w:val="ListParagraph"/>
        <w:spacing w:before="120" w:after="120" w:line="276" w:lineRule="auto"/>
        <w:ind w:left="450"/>
        <w:jc w:val="both"/>
        <w:rPr>
          <w:rFonts w:ascii="Times New Roman" w:hAnsi="Times New Roman" w:cs="Times New Roman"/>
          <w:b/>
          <w:bCs/>
          <w:i/>
          <w:iCs/>
        </w:rPr>
      </w:pPr>
      <w:r w:rsidRPr="006C2071">
        <w:rPr>
          <w:rFonts w:ascii="Times New Roman" w:hAnsi="Times New Roman" w:cs="Times New Roman"/>
        </w:rPr>
        <w:t>Several quizzes will be administered across the semester. Many may be unannounced pop quizzes or brief reading checks to support consistent engagement with course content and to ensure students are keeping pace with core concepts and vocabulary (consensus assumptions, transaction lifecycle, common vulnerabilities, and tooling). Quiz format and grading criteria will be communicated in advance when appropriate, or at the time of administration for pop quizzes.</w:t>
      </w:r>
    </w:p>
    <w:p w14:paraId="16C87A8A" w14:textId="77777777" w:rsidR="006C2071" w:rsidRPr="006C2071" w:rsidRDefault="0063192D" w:rsidP="00371CA2">
      <w:pPr>
        <w:pStyle w:val="ListParagraph"/>
        <w:numPr>
          <w:ilvl w:val="0"/>
          <w:numId w:val="15"/>
        </w:numPr>
        <w:spacing w:before="120" w:after="120" w:line="276" w:lineRule="auto"/>
        <w:jc w:val="both"/>
        <w:rPr>
          <w:rFonts w:ascii="Times New Roman" w:hAnsi="Times New Roman" w:cs="Times New Roman"/>
          <w:b/>
          <w:bCs/>
        </w:rPr>
      </w:pPr>
      <w:r w:rsidRPr="006C2071">
        <w:rPr>
          <w:rFonts w:ascii="Times New Roman" w:hAnsi="Times New Roman" w:cs="Times New Roman"/>
          <w:b/>
          <w:bCs/>
        </w:rPr>
        <w:t>Project Work (Milestones, Design Reviews, and Critiques)</w:t>
      </w:r>
    </w:p>
    <w:p w14:paraId="432CA84E" w14:textId="00C983FD" w:rsidR="0063192D" w:rsidRPr="00371CA2" w:rsidRDefault="0063192D" w:rsidP="006C2071">
      <w:pPr>
        <w:pStyle w:val="ListParagraph"/>
        <w:spacing w:before="120" w:after="120" w:line="276" w:lineRule="auto"/>
        <w:ind w:left="450"/>
        <w:jc w:val="both"/>
        <w:rPr>
          <w:rFonts w:ascii="Times New Roman" w:hAnsi="Times New Roman" w:cs="Times New Roman"/>
        </w:rPr>
      </w:pPr>
      <w:r w:rsidRPr="00371CA2">
        <w:rPr>
          <w:rFonts w:ascii="Times New Roman" w:hAnsi="Times New Roman" w:cs="Times New Roman"/>
        </w:rPr>
        <w:t>Students will complete an engineering project that integrates blockchain concepts with secure smart contract design and an end-to-end application workflow. The project will be structured around milestones (proposal/specification, prototype, testing hardening, security review, deployment, and final demo) to maintain forward momentum and meaningful iteration. Design reviews and code reviews are part of the deliverable</w:t>
      </w:r>
      <w:r w:rsidR="00064605">
        <w:rPr>
          <w:rFonts w:ascii="Times New Roman" w:hAnsi="Times New Roman" w:cs="Times New Roman"/>
        </w:rPr>
        <w:t xml:space="preserve">, </w:t>
      </w:r>
      <w:r w:rsidRPr="00371CA2">
        <w:rPr>
          <w:rFonts w:ascii="Times New Roman" w:hAnsi="Times New Roman" w:cs="Times New Roman"/>
        </w:rPr>
        <w:t>students are expected to present work-in-progress, justify technical decisions (interfaces, invariants, trust assumptions), and respond constructively to feedback.</w:t>
      </w:r>
    </w:p>
    <w:p w14:paraId="24536BCD" w14:textId="77777777" w:rsidR="006C2071" w:rsidRPr="00243904" w:rsidRDefault="0063192D" w:rsidP="00371CA2">
      <w:pPr>
        <w:pStyle w:val="ListParagraph"/>
        <w:numPr>
          <w:ilvl w:val="0"/>
          <w:numId w:val="15"/>
        </w:numPr>
        <w:spacing w:before="120" w:after="120" w:line="276" w:lineRule="auto"/>
        <w:jc w:val="both"/>
        <w:rPr>
          <w:rFonts w:ascii="Times New Roman" w:hAnsi="Times New Roman" w:cs="Times New Roman"/>
          <w:b/>
          <w:bCs/>
        </w:rPr>
      </w:pPr>
      <w:r w:rsidRPr="00243904">
        <w:rPr>
          <w:rFonts w:ascii="Times New Roman" w:hAnsi="Times New Roman" w:cs="Times New Roman"/>
          <w:b/>
          <w:bCs/>
        </w:rPr>
        <w:t>Midterm Exam</w:t>
      </w:r>
    </w:p>
    <w:p w14:paraId="069DD1C0" w14:textId="764436C2" w:rsidR="00615468" w:rsidRPr="008D497F" w:rsidRDefault="0063192D" w:rsidP="008D497F">
      <w:pPr>
        <w:pStyle w:val="ListParagraph"/>
        <w:spacing w:before="120" w:after="120" w:line="276" w:lineRule="auto"/>
        <w:ind w:left="450"/>
        <w:jc w:val="both"/>
        <w:rPr>
          <w:rFonts w:ascii="Times New Roman" w:hAnsi="Times New Roman" w:cs="Times New Roman"/>
        </w:rPr>
      </w:pPr>
      <w:r w:rsidRPr="00371CA2">
        <w:rPr>
          <w:rFonts w:ascii="Times New Roman" w:hAnsi="Times New Roman" w:cs="Times New Roman"/>
        </w:rPr>
        <w:t xml:space="preserve">A midterm exam will evaluate students’ understanding of foundational concepts, methods, vocabulary, and security principles covered in the first half of the course. The midterm may include a mix of short-answer questions, applied scenario analysis (e.g., reorg/finality </w:t>
      </w:r>
      <w:r w:rsidRPr="00371CA2">
        <w:rPr>
          <w:rFonts w:ascii="Times New Roman" w:hAnsi="Times New Roman" w:cs="Times New Roman"/>
        </w:rPr>
        <w:lastRenderedPageBreak/>
        <w:t>reasoning, gas-cost tradeoffs), and code reading or vulnerability identification. Specific format details will be provided closer to the exam date.</w:t>
      </w:r>
    </w:p>
    <w:p w14:paraId="086AC5C0" w14:textId="77777777" w:rsidR="00243904" w:rsidRPr="00615468" w:rsidRDefault="0063192D" w:rsidP="00E751E4">
      <w:pPr>
        <w:pStyle w:val="ListParagraph"/>
        <w:numPr>
          <w:ilvl w:val="0"/>
          <w:numId w:val="15"/>
        </w:numPr>
        <w:spacing w:before="120" w:after="120" w:line="276" w:lineRule="auto"/>
        <w:jc w:val="both"/>
        <w:rPr>
          <w:rFonts w:ascii="Times New Roman" w:hAnsi="Times New Roman" w:cs="Times New Roman"/>
          <w:b/>
          <w:bCs/>
        </w:rPr>
      </w:pPr>
      <w:r w:rsidRPr="00615468">
        <w:rPr>
          <w:rFonts w:ascii="Times New Roman" w:hAnsi="Times New Roman" w:cs="Times New Roman"/>
          <w:b/>
          <w:bCs/>
        </w:rPr>
        <w:t>Final Exam</w:t>
      </w:r>
    </w:p>
    <w:p w14:paraId="2BD9A231" w14:textId="6371C54F" w:rsidR="00615468" w:rsidRPr="00E751E4" w:rsidRDefault="0063192D" w:rsidP="00E751E4">
      <w:pPr>
        <w:pStyle w:val="ListParagraph"/>
        <w:spacing w:before="120" w:after="120" w:line="276" w:lineRule="auto"/>
        <w:ind w:left="450"/>
        <w:jc w:val="both"/>
        <w:rPr>
          <w:rFonts w:ascii="Times New Roman" w:hAnsi="Times New Roman" w:cs="Times New Roman"/>
        </w:rPr>
      </w:pPr>
      <w:r w:rsidRPr="00371CA2">
        <w:rPr>
          <w:rFonts w:ascii="Times New Roman" w:hAnsi="Times New Roman" w:cs="Times New Roman"/>
        </w:rPr>
        <w:t>A final exam will assess students’ ability to synthesize course themes across distributed systems reasoning, smart contract engineering, security posture, and responsible deployment practices. It may emphasize integrative thinking</w:t>
      </w:r>
      <w:r w:rsidR="00064605">
        <w:rPr>
          <w:rFonts w:ascii="Times New Roman" w:hAnsi="Times New Roman" w:cs="Times New Roman"/>
        </w:rPr>
        <w:t xml:space="preserve">, </w:t>
      </w:r>
      <w:r w:rsidRPr="00371CA2">
        <w:rPr>
          <w:rFonts w:ascii="Times New Roman" w:hAnsi="Times New Roman" w:cs="Times New Roman"/>
        </w:rPr>
        <w:t>connecting protocol design, adversarial models, testing evidence, and operational constraints in realistic engineering scenarios. Final exam expectations and format will be announced in advance.</w:t>
      </w:r>
    </w:p>
    <w:p w14:paraId="46D22785" w14:textId="77777777" w:rsidR="00243904" w:rsidRPr="00243904" w:rsidRDefault="0063192D" w:rsidP="00371CA2">
      <w:pPr>
        <w:pStyle w:val="ListParagraph"/>
        <w:numPr>
          <w:ilvl w:val="0"/>
          <w:numId w:val="15"/>
        </w:numPr>
        <w:spacing w:before="120" w:after="120" w:line="276" w:lineRule="auto"/>
        <w:jc w:val="both"/>
        <w:rPr>
          <w:rFonts w:ascii="Times New Roman" w:hAnsi="Times New Roman" w:cs="Times New Roman"/>
          <w:b/>
          <w:bCs/>
        </w:rPr>
      </w:pPr>
      <w:r w:rsidRPr="00243904">
        <w:rPr>
          <w:rFonts w:ascii="Times New Roman" w:hAnsi="Times New Roman" w:cs="Times New Roman"/>
          <w:b/>
          <w:bCs/>
        </w:rPr>
        <w:t>Security Audit Assignment</w:t>
      </w:r>
    </w:p>
    <w:p w14:paraId="7336CC55" w14:textId="0742E79F" w:rsidR="0063192D" w:rsidRPr="00371CA2" w:rsidRDefault="0063192D" w:rsidP="00615468">
      <w:pPr>
        <w:pStyle w:val="ListParagraph"/>
        <w:spacing w:before="120" w:after="120" w:line="276" w:lineRule="auto"/>
        <w:ind w:left="450"/>
        <w:jc w:val="both"/>
        <w:rPr>
          <w:rFonts w:ascii="Times New Roman" w:hAnsi="Times New Roman" w:cs="Times New Roman"/>
        </w:rPr>
      </w:pPr>
      <w:r w:rsidRPr="00371CA2">
        <w:rPr>
          <w:rFonts w:ascii="Times New Roman" w:hAnsi="Times New Roman" w:cs="Times New Roman"/>
        </w:rPr>
        <w:t>Students will complete at least one structured audit-style assignment. This may involve reviewing a provided contract codebase or peer-reviewing another team’s project. Students will be expected to produce a professional report including a threat model, findings with severity, exploit reasoning, and remediation guidance, with supporting evidence from tests or transaction traces.</w:t>
      </w:r>
    </w:p>
    <w:p w14:paraId="53664C1E" w14:textId="77777777" w:rsidR="00243904" w:rsidRPr="00243904" w:rsidRDefault="0063192D" w:rsidP="00371CA2">
      <w:pPr>
        <w:pStyle w:val="ListParagraph"/>
        <w:numPr>
          <w:ilvl w:val="0"/>
          <w:numId w:val="15"/>
        </w:numPr>
        <w:spacing w:before="120" w:after="120" w:line="276" w:lineRule="auto"/>
        <w:jc w:val="both"/>
        <w:rPr>
          <w:rFonts w:ascii="Times New Roman" w:hAnsi="Times New Roman" w:cs="Times New Roman"/>
          <w:b/>
          <w:bCs/>
        </w:rPr>
      </w:pPr>
      <w:r w:rsidRPr="00243904">
        <w:rPr>
          <w:rFonts w:ascii="Times New Roman" w:hAnsi="Times New Roman" w:cs="Times New Roman"/>
          <w:b/>
          <w:bCs/>
        </w:rPr>
        <w:t>Final Project Demonstration and Presentation</w:t>
      </w:r>
    </w:p>
    <w:p w14:paraId="1849DA0F" w14:textId="1682FC29" w:rsidR="0063192D" w:rsidRPr="00371CA2" w:rsidRDefault="0063192D" w:rsidP="00243904">
      <w:pPr>
        <w:pStyle w:val="ListParagraph"/>
        <w:spacing w:before="120" w:after="120" w:line="276" w:lineRule="auto"/>
        <w:ind w:left="450"/>
        <w:jc w:val="both"/>
        <w:rPr>
          <w:rFonts w:ascii="Times New Roman" w:hAnsi="Times New Roman" w:cs="Times New Roman"/>
        </w:rPr>
      </w:pPr>
      <w:r w:rsidRPr="00371CA2">
        <w:rPr>
          <w:rFonts w:ascii="Times New Roman" w:hAnsi="Times New Roman" w:cs="Times New Roman"/>
        </w:rPr>
        <w:t>Students will present their final projects during the final week of class in a demo-style format. Presentations will emphasize both the outcome and the engineering process: requirements/spec, architecture, threat model, testing strategy and evidence, deployment steps, known limitations, and risk mitigations. Full guidelines, assessment criteria, and demo logistics will be provided later in the term.</w:t>
      </w:r>
    </w:p>
    <w:p w14:paraId="05A5C0C9" w14:textId="77777777" w:rsidR="00D974A0" w:rsidRPr="00D974A0" w:rsidRDefault="0063192D" w:rsidP="00371CA2">
      <w:pPr>
        <w:pStyle w:val="ListParagraph"/>
        <w:numPr>
          <w:ilvl w:val="0"/>
          <w:numId w:val="15"/>
        </w:numPr>
        <w:spacing w:before="120" w:after="120" w:line="276" w:lineRule="auto"/>
        <w:jc w:val="both"/>
        <w:rPr>
          <w:rFonts w:ascii="Times New Roman" w:hAnsi="Times New Roman" w:cs="Times New Roman"/>
          <w:b/>
          <w:bCs/>
        </w:rPr>
      </w:pPr>
      <w:r w:rsidRPr="00D974A0">
        <w:rPr>
          <w:rFonts w:ascii="Times New Roman" w:hAnsi="Times New Roman" w:cs="Times New Roman"/>
          <w:b/>
          <w:bCs/>
        </w:rPr>
        <w:t>Participation and Professional Practice</w:t>
      </w:r>
    </w:p>
    <w:p w14:paraId="643F2A9E" w14:textId="42E1A41B" w:rsidR="0063192D" w:rsidRPr="00371CA2" w:rsidRDefault="0063192D" w:rsidP="00D974A0">
      <w:pPr>
        <w:pStyle w:val="ListParagraph"/>
        <w:spacing w:before="120" w:after="120" w:line="276" w:lineRule="auto"/>
        <w:ind w:left="450"/>
        <w:jc w:val="both"/>
        <w:rPr>
          <w:rFonts w:ascii="Times New Roman" w:hAnsi="Times New Roman" w:cs="Times New Roman"/>
        </w:rPr>
      </w:pPr>
      <w:r w:rsidRPr="00371CA2">
        <w:rPr>
          <w:rFonts w:ascii="Times New Roman" w:hAnsi="Times New Roman" w:cs="Times New Roman"/>
        </w:rPr>
        <w:t>Active participation is essential to the success of the course learning community. Students are expected to attend class, contribute to technical discussions and reviews, collaborate respectfully, and engage consistently in studio activities. Participation also includes being prepared, meeting deadlines, practicing professional tooling habits (version control, issue tracking, code review etiquette), and supporting a constructive critique culture.</w:t>
      </w:r>
    </w:p>
    <w:p w14:paraId="6652DFF0" w14:textId="77777777" w:rsidR="0063192D" w:rsidRPr="0063192D" w:rsidRDefault="0063192D" w:rsidP="0063192D">
      <w:pPr>
        <w:spacing w:before="120" w:after="120" w:line="276" w:lineRule="auto"/>
        <w:jc w:val="both"/>
        <w:rPr>
          <w:rFonts w:ascii="Times New Roman" w:hAnsi="Times New Roman" w:cs="Times New Roman"/>
        </w:rPr>
      </w:pPr>
      <w:r w:rsidRPr="0063192D">
        <w:rPr>
          <w:rFonts w:ascii="Times New Roman" w:hAnsi="Times New Roman" w:cs="Times New Roman"/>
        </w:rPr>
        <w:t>We respect and support the observance of religious holidays. If you anticipate missing class for this reason, please notify us in advance so we can coordinate make-up arrangements. If you are ill or an unexpected situation occurs, communicate with us as soon as possible. We will work with you in good faith to find a practical path forward.</w:t>
      </w:r>
    </w:p>
    <w:p w14:paraId="24D7255A" w14:textId="77777777" w:rsidR="00287C9D" w:rsidRPr="00287C9D" w:rsidRDefault="00287C9D" w:rsidP="00287C9D">
      <w:pPr>
        <w:pStyle w:val="Heading1"/>
        <w:spacing w:before="120" w:after="120"/>
        <w:jc w:val="both"/>
        <w:rPr>
          <w:rFonts w:ascii="Times New Roman" w:hAnsi="Times New Roman" w:cs="Times New Roman"/>
          <w:b/>
          <w:bCs/>
          <w:color w:val="auto"/>
          <w:sz w:val="24"/>
          <w:szCs w:val="24"/>
        </w:rPr>
      </w:pPr>
      <w:r w:rsidRPr="00287C9D">
        <w:rPr>
          <w:rFonts w:ascii="Times New Roman" w:hAnsi="Times New Roman" w:cs="Times New Roman"/>
          <w:b/>
          <w:bCs/>
          <w:color w:val="auto"/>
          <w:sz w:val="24"/>
          <w:szCs w:val="24"/>
        </w:rPr>
        <w:t>Course Evaluation</w:t>
      </w:r>
    </w:p>
    <w:p w14:paraId="6CC0C43C" w14:textId="43904581" w:rsidR="00287C9D" w:rsidRPr="00287C9D" w:rsidRDefault="00287C9D" w:rsidP="00287C9D">
      <w:pPr>
        <w:spacing w:before="120" w:after="120"/>
        <w:rPr>
          <w:rFonts w:ascii="Times New Roman" w:hAnsi="Times New Roman" w:cs="Times New Roman"/>
        </w:rPr>
      </w:pPr>
      <w:r w:rsidRPr="00287C9D">
        <w:rPr>
          <w:rFonts w:ascii="Times New Roman" w:hAnsi="Times New Roman" w:cs="Times New Roman"/>
        </w:rPr>
        <w:t>Final</w:t>
      </w:r>
      <w:r>
        <w:rPr>
          <w:rFonts w:ascii="Times New Roman" w:hAnsi="Times New Roman" w:cs="Times New Roman"/>
        </w:rPr>
        <w:t xml:space="preserve"> </w:t>
      </w:r>
      <w:r w:rsidRPr="00287C9D">
        <w:rPr>
          <w:rFonts w:ascii="Times New Roman" w:hAnsi="Times New Roman" w:cs="Times New Roman"/>
        </w:rPr>
        <w:t>grade will be determined by following scale:</w:t>
      </w:r>
    </w:p>
    <w:tbl>
      <w:tblPr>
        <w:tblStyle w:val="TableGrid"/>
        <w:tblW w:w="0" w:type="auto"/>
        <w:tblInd w:w="607" w:type="dxa"/>
        <w:tblLook w:val="04A0" w:firstRow="1" w:lastRow="0" w:firstColumn="1" w:lastColumn="0" w:noHBand="0" w:noVBand="1"/>
      </w:tblPr>
      <w:tblGrid>
        <w:gridCol w:w="2155"/>
        <w:gridCol w:w="1379"/>
      </w:tblGrid>
      <w:tr w:rsidR="00287C9D" w:rsidRPr="00287C9D" w14:paraId="62A72018" w14:textId="77777777" w:rsidTr="00287C9D">
        <w:tc>
          <w:tcPr>
            <w:tcW w:w="2155" w:type="dxa"/>
          </w:tcPr>
          <w:p w14:paraId="3A352A22"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Items</w:t>
            </w:r>
          </w:p>
        </w:tc>
        <w:tc>
          <w:tcPr>
            <w:tcW w:w="1379" w:type="dxa"/>
          </w:tcPr>
          <w:p w14:paraId="249E2967"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Percentage</w:t>
            </w:r>
          </w:p>
        </w:tc>
      </w:tr>
      <w:tr w:rsidR="00287C9D" w:rsidRPr="00287C9D" w14:paraId="28A37C91" w14:textId="77777777" w:rsidTr="00287C9D">
        <w:tc>
          <w:tcPr>
            <w:tcW w:w="2155" w:type="dxa"/>
          </w:tcPr>
          <w:p w14:paraId="40872417"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Hands on Lab</w:t>
            </w:r>
          </w:p>
        </w:tc>
        <w:tc>
          <w:tcPr>
            <w:tcW w:w="1379" w:type="dxa"/>
          </w:tcPr>
          <w:p w14:paraId="1B806B5D"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30 %</w:t>
            </w:r>
          </w:p>
        </w:tc>
      </w:tr>
      <w:tr w:rsidR="00287C9D" w:rsidRPr="00287C9D" w14:paraId="65B44F7F" w14:textId="77777777" w:rsidTr="00287C9D">
        <w:tc>
          <w:tcPr>
            <w:tcW w:w="2155" w:type="dxa"/>
          </w:tcPr>
          <w:p w14:paraId="22EE9FD8"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 xml:space="preserve">Homework </w:t>
            </w:r>
          </w:p>
        </w:tc>
        <w:tc>
          <w:tcPr>
            <w:tcW w:w="1379" w:type="dxa"/>
          </w:tcPr>
          <w:p w14:paraId="3776DACA"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10%</w:t>
            </w:r>
          </w:p>
        </w:tc>
      </w:tr>
      <w:tr w:rsidR="00287C9D" w:rsidRPr="00287C9D" w14:paraId="0447250E" w14:textId="77777777" w:rsidTr="00287C9D">
        <w:tc>
          <w:tcPr>
            <w:tcW w:w="2155" w:type="dxa"/>
          </w:tcPr>
          <w:p w14:paraId="515AAC5A"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Quizzes</w:t>
            </w:r>
          </w:p>
        </w:tc>
        <w:tc>
          <w:tcPr>
            <w:tcW w:w="1379" w:type="dxa"/>
          </w:tcPr>
          <w:p w14:paraId="1E92E425"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5%</w:t>
            </w:r>
          </w:p>
        </w:tc>
      </w:tr>
      <w:tr w:rsidR="00287C9D" w:rsidRPr="00287C9D" w14:paraId="2C2D0343" w14:textId="77777777" w:rsidTr="00287C9D">
        <w:tc>
          <w:tcPr>
            <w:tcW w:w="2155" w:type="dxa"/>
          </w:tcPr>
          <w:p w14:paraId="386533BF"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Project</w:t>
            </w:r>
          </w:p>
        </w:tc>
        <w:tc>
          <w:tcPr>
            <w:tcW w:w="1379" w:type="dxa"/>
          </w:tcPr>
          <w:p w14:paraId="1D7EFFEE"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 xml:space="preserve"> 25%</w:t>
            </w:r>
          </w:p>
        </w:tc>
      </w:tr>
      <w:tr w:rsidR="00287C9D" w:rsidRPr="00287C9D" w14:paraId="47D77693" w14:textId="77777777" w:rsidTr="00287C9D">
        <w:tc>
          <w:tcPr>
            <w:tcW w:w="2155" w:type="dxa"/>
          </w:tcPr>
          <w:p w14:paraId="55E2E4D9"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Mid Term Exam</w:t>
            </w:r>
          </w:p>
        </w:tc>
        <w:tc>
          <w:tcPr>
            <w:tcW w:w="1379" w:type="dxa"/>
          </w:tcPr>
          <w:p w14:paraId="7C724BEB"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15%</w:t>
            </w:r>
          </w:p>
        </w:tc>
      </w:tr>
      <w:tr w:rsidR="00287C9D" w:rsidRPr="00287C9D" w14:paraId="1F74CE5D" w14:textId="77777777" w:rsidTr="00287C9D">
        <w:tc>
          <w:tcPr>
            <w:tcW w:w="2155" w:type="dxa"/>
          </w:tcPr>
          <w:p w14:paraId="2FECB727"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Final Term Exam</w:t>
            </w:r>
          </w:p>
        </w:tc>
        <w:tc>
          <w:tcPr>
            <w:tcW w:w="1379" w:type="dxa"/>
          </w:tcPr>
          <w:p w14:paraId="273B0D2A"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15%</w:t>
            </w:r>
          </w:p>
        </w:tc>
      </w:tr>
      <w:tr w:rsidR="00287C9D" w:rsidRPr="00287C9D" w14:paraId="46FA4F82" w14:textId="77777777" w:rsidTr="00287C9D">
        <w:tc>
          <w:tcPr>
            <w:tcW w:w="2155" w:type="dxa"/>
          </w:tcPr>
          <w:p w14:paraId="5F1D91E9"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Total</w:t>
            </w:r>
          </w:p>
        </w:tc>
        <w:tc>
          <w:tcPr>
            <w:tcW w:w="1379" w:type="dxa"/>
          </w:tcPr>
          <w:p w14:paraId="0C738678" w14:textId="77777777" w:rsidR="00287C9D" w:rsidRPr="00287C9D" w:rsidRDefault="00287C9D" w:rsidP="00071361">
            <w:pPr>
              <w:rPr>
                <w:rFonts w:ascii="Times New Roman" w:hAnsi="Times New Roman" w:cs="Times New Roman"/>
              </w:rPr>
            </w:pPr>
            <w:r w:rsidRPr="00287C9D">
              <w:rPr>
                <w:rFonts w:ascii="Times New Roman" w:hAnsi="Times New Roman" w:cs="Times New Roman"/>
              </w:rPr>
              <w:t>100 %</w:t>
            </w:r>
          </w:p>
        </w:tc>
      </w:tr>
    </w:tbl>
    <w:p w14:paraId="0BC9049F" w14:textId="77777777" w:rsidR="00287C9D" w:rsidRPr="00287C9D" w:rsidRDefault="00287C9D" w:rsidP="00287C9D">
      <w:pPr>
        <w:widowControl w:val="0"/>
        <w:autoSpaceDE w:val="0"/>
        <w:autoSpaceDN w:val="0"/>
        <w:adjustRightInd w:val="0"/>
        <w:spacing w:before="120" w:after="120"/>
        <w:rPr>
          <w:rFonts w:ascii="Times New Roman" w:eastAsia="Times New Roman" w:hAnsi="Times New Roman" w:cs="Times New Roman"/>
          <w:b/>
        </w:rPr>
      </w:pPr>
      <w:r w:rsidRPr="00287C9D">
        <w:rPr>
          <w:rFonts w:ascii="Times New Roman" w:eastAsia="Times New Roman" w:hAnsi="Times New Roman" w:cs="Times New Roman"/>
          <w:b/>
        </w:rPr>
        <w:lastRenderedPageBreak/>
        <w:t>Grade Scale</w:t>
      </w:r>
    </w:p>
    <w:p w14:paraId="39C30BCC" w14:textId="77777777" w:rsidR="00287C9D" w:rsidRPr="00287C9D" w:rsidRDefault="00287C9D" w:rsidP="00287C9D">
      <w:pPr>
        <w:widowControl w:val="0"/>
        <w:autoSpaceDE w:val="0"/>
        <w:autoSpaceDN w:val="0"/>
        <w:adjustRightInd w:val="0"/>
        <w:rPr>
          <w:rFonts w:ascii="Times New Roman" w:eastAsia="Times New Roman" w:hAnsi="Times New Roman" w:cs="Times New Roman"/>
        </w:rPr>
      </w:pPr>
      <w:r w:rsidRPr="00287C9D">
        <w:rPr>
          <w:rFonts w:ascii="Times New Roman" w:eastAsia="Times New Roman" w:hAnsi="Times New Roman" w:cs="Times New Roman"/>
        </w:rPr>
        <w:t>Letter grade assignments are as follows:</w:t>
      </w:r>
    </w:p>
    <w:p w14:paraId="0AA86841" w14:textId="77777777" w:rsidR="00287C9D" w:rsidRPr="00287C9D" w:rsidRDefault="00287C9D" w:rsidP="00287C9D">
      <w:pPr>
        <w:pStyle w:val="ListParagraph"/>
        <w:numPr>
          <w:ilvl w:val="0"/>
          <w:numId w:val="16"/>
        </w:numPr>
        <w:spacing w:after="0" w:line="240" w:lineRule="auto"/>
        <w:rPr>
          <w:rFonts w:ascii="Times New Roman" w:hAnsi="Times New Roman" w:cs="Times New Roman"/>
        </w:rPr>
      </w:pPr>
      <w:r w:rsidRPr="00287C9D">
        <w:rPr>
          <w:rFonts w:ascii="Times New Roman" w:hAnsi="Times New Roman" w:cs="Times New Roman"/>
        </w:rPr>
        <w:t xml:space="preserve">A = 94-100; A- = 90-&lt;94; B+ = 87-&lt;90; B = 83-&lt;87; B- = 80-&lt;83; C+ = 77-&lt;80; </w:t>
      </w:r>
      <w:r w:rsidRPr="00287C9D">
        <w:rPr>
          <w:rFonts w:ascii="Times New Roman" w:hAnsi="Times New Roman" w:cs="Times New Roman"/>
        </w:rPr>
        <w:br/>
        <w:t>C= 70-&lt;77; D = 60-&lt;70; F=&lt;60.</w:t>
      </w:r>
    </w:p>
    <w:p w14:paraId="47825B2B" w14:textId="77777777" w:rsidR="00AA24BE" w:rsidRPr="00AA24BE" w:rsidRDefault="00AA24BE" w:rsidP="00AA24BE">
      <w:pPr>
        <w:widowControl w:val="0"/>
        <w:autoSpaceDE w:val="0"/>
        <w:autoSpaceDN w:val="0"/>
        <w:adjustRightInd w:val="0"/>
        <w:spacing w:before="120" w:after="120"/>
        <w:rPr>
          <w:rFonts w:ascii="Times New Roman" w:eastAsia="Times New Roman" w:hAnsi="Times New Roman" w:cs="Times New Roman"/>
          <w:b/>
        </w:rPr>
      </w:pPr>
      <w:r w:rsidRPr="00AA24BE">
        <w:rPr>
          <w:rFonts w:ascii="Times New Roman" w:eastAsia="Times New Roman" w:hAnsi="Times New Roman" w:cs="Times New Roman"/>
          <w:b/>
        </w:rPr>
        <w:t>Semester Schedule</w:t>
      </w:r>
    </w:p>
    <w:p w14:paraId="6EF049F9" w14:textId="77777777" w:rsidR="00AA24BE" w:rsidRPr="00AA24BE" w:rsidRDefault="00AA24BE" w:rsidP="00AA24BE">
      <w:pPr>
        <w:widowControl w:val="0"/>
        <w:autoSpaceDE w:val="0"/>
        <w:autoSpaceDN w:val="0"/>
        <w:adjustRightInd w:val="0"/>
        <w:rPr>
          <w:rFonts w:ascii="Times New Roman" w:eastAsia="Times New Roman" w:hAnsi="Times New Roman"/>
          <w:i/>
        </w:rPr>
      </w:pPr>
      <w:r w:rsidRPr="00AA24BE">
        <w:rPr>
          <w:rFonts w:ascii="Times New Roman" w:eastAsia="Times New Roman" w:hAnsi="Times New Roman"/>
          <w:i/>
        </w:rPr>
        <w:t xml:space="preserve">Check Canvas for readings aside from the assigned books as noted in the schedule below.  Also make sure to purchase the required books when they become available at the university bookstore.  There may be more readings in </w:t>
      </w:r>
      <w:proofErr w:type="gramStart"/>
      <w:r w:rsidRPr="00AA24BE">
        <w:rPr>
          <w:rFonts w:ascii="Times New Roman" w:eastAsia="Times New Roman" w:hAnsi="Times New Roman"/>
          <w:i/>
        </w:rPr>
        <w:t>additions</w:t>
      </w:r>
      <w:proofErr w:type="gramEnd"/>
      <w:r w:rsidRPr="00AA24BE">
        <w:rPr>
          <w:rFonts w:ascii="Times New Roman" w:eastAsia="Times New Roman" w:hAnsi="Times New Roman"/>
          <w:i/>
        </w:rPr>
        <w:t xml:space="preserve"> to the basic ones below. Check Syllabus link on Canvas for updated reading materials.</w:t>
      </w:r>
    </w:p>
    <w:p w14:paraId="149BF256" w14:textId="77777777" w:rsidR="00B37F83" w:rsidRPr="00CF4D30" w:rsidRDefault="00B37F83" w:rsidP="00B37F83">
      <w:pPr>
        <w:pStyle w:val="Heading1"/>
        <w:spacing w:before="120" w:after="120"/>
        <w:jc w:val="both"/>
        <w:rPr>
          <w:rFonts w:ascii="Times New Roman" w:hAnsi="Times New Roman" w:cs="Times New Roman"/>
          <w:b/>
          <w:bCs/>
          <w:color w:val="auto"/>
          <w:sz w:val="24"/>
          <w:szCs w:val="24"/>
        </w:rPr>
      </w:pPr>
      <w:r w:rsidRPr="00CF4D30">
        <w:rPr>
          <w:rFonts w:ascii="Times New Roman" w:hAnsi="Times New Roman" w:cs="Times New Roman"/>
          <w:b/>
          <w:bCs/>
          <w:color w:val="auto"/>
          <w:sz w:val="24"/>
          <w:szCs w:val="24"/>
        </w:rPr>
        <w:t>Academic Integrity Statement</w:t>
      </w:r>
    </w:p>
    <w:p w14:paraId="3DAC81FE" w14:textId="77777777" w:rsidR="00B37F83" w:rsidRPr="00CF4D30" w:rsidRDefault="00B37F83" w:rsidP="00B37F83">
      <w:pPr>
        <w:jc w:val="both"/>
        <w:outlineLvl w:val="0"/>
        <w:rPr>
          <w:rFonts w:ascii="Times New Roman" w:hAnsi="Times New Roman"/>
        </w:rPr>
      </w:pPr>
      <w:r w:rsidRPr="00CF4D30">
        <w:rPr>
          <w:rFonts w:ascii="Times New Roman" w:hAnsi="Times New Roman"/>
          <w:i/>
        </w:rPr>
        <w:t>University Policies and Rules Guidelines</w:t>
      </w:r>
      <w:r w:rsidRPr="00CF4D30">
        <w:rPr>
          <w:rFonts w:ascii="Times New Roman" w:hAnsi="Times New Roman"/>
        </w:rPr>
        <w:t xml:space="preserve"> </w:t>
      </w:r>
      <w:proofErr w:type="gramStart"/>
      <w:r w:rsidRPr="00CF4D30">
        <w:rPr>
          <w:rFonts w:ascii="Times New Roman" w:hAnsi="Times New Roman"/>
        </w:rPr>
        <w:t>states</w:t>
      </w:r>
      <w:proofErr w:type="gramEnd"/>
      <w:r w:rsidRPr="00CF4D30">
        <w:rPr>
          <w:rFonts w:ascii="Times New Roman" w:hAnsi="Times New Roman"/>
        </w:rPr>
        <w:t xml:space="preserve"> that academic integrity is the pursuit of scholarly activity in an open, honest and responsible manner. Academic integrity is a basic guiding principle for all academic activity at The Pennsylvania State University, and all members of the University community are expected to act in accordance with this principle. Consistent with this expectation, the University's Code of Conduct states that all students should act with personal integrity, respect other students' dignity, rights and property, and help create and maintain an environment in which all can succeed through the fruits of their efforts. Academic integrity includes a commitment not to engage in or tolerate acts of falsification, misrepresentation or deception. Such acts of dishonesty violate the fundamental ethical principles of the University community and compromise the worth of work completed by others.</w:t>
      </w:r>
    </w:p>
    <w:p w14:paraId="11427D7D" w14:textId="77777777" w:rsidR="00B37F83" w:rsidRPr="00CF4D30" w:rsidRDefault="00B37F83" w:rsidP="00B37F83">
      <w:pPr>
        <w:jc w:val="both"/>
        <w:outlineLvl w:val="0"/>
        <w:rPr>
          <w:rFonts w:ascii="Times New Roman" w:hAnsi="Times New Roman"/>
        </w:rPr>
      </w:pPr>
      <w:r w:rsidRPr="00CF4D30">
        <w:rPr>
          <w:rFonts w:ascii="Times New Roman" w:hAnsi="Times New Roman"/>
        </w:rPr>
        <w:t>Academic dishonesty includes but is not limited to acts such as cheating on exams or assignments; plagiarizing the words or ideas of another; fabricating information or citations; facilitating acts of academic dishonesty by others; claiming authorship of work done by another person; submitting work completed in previous classes; and/or submitting the same work to multiple classes in which a student is enrolled simultaneously.</w:t>
      </w:r>
    </w:p>
    <w:p w14:paraId="3ED4D2A4" w14:textId="77777777" w:rsidR="00B37F83" w:rsidRPr="00CF4D30" w:rsidRDefault="00B37F83" w:rsidP="00B37F83">
      <w:pPr>
        <w:pStyle w:val="Heading1"/>
        <w:spacing w:before="120" w:after="120"/>
        <w:jc w:val="both"/>
        <w:rPr>
          <w:rFonts w:ascii="Times New Roman" w:hAnsi="Times New Roman" w:cs="Times New Roman"/>
          <w:b/>
          <w:bCs/>
          <w:color w:val="auto"/>
          <w:sz w:val="24"/>
          <w:szCs w:val="24"/>
        </w:rPr>
      </w:pPr>
      <w:r w:rsidRPr="00CF4D30">
        <w:rPr>
          <w:rFonts w:ascii="Times New Roman" w:hAnsi="Times New Roman" w:cs="Times New Roman"/>
          <w:b/>
          <w:bCs/>
          <w:color w:val="auto"/>
          <w:sz w:val="24"/>
          <w:szCs w:val="24"/>
        </w:rPr>
        <w:t xml:space="preserve">Accessibility Statement </w:t>
      </w:r>
    </w:p>
    <w:p w14:paraId="05A1BA32" w14:textId="77777777" w:rsidR="00B37F83" w:rsidRPr="00CF4D30" w:rsidRDefault="00B37F83" w:rsidP="00B37F83">
      <w:pPr>
        <w:jc w:val="both"/>
        <w:rPr>
          <w:rFonts w:ascii="Times New Roman" w:hAnsi="Times New Roman"/>
        </w:rPr>
      </w:pPr>
      <w:r w:rsidRPr="00CF4D30">
        <w:rPr>
          <w:rFonts w:ascii="Times New Roman" w:hAnsi="Times New Roman"/>
        </w:rPr>
        <w:t xml:space="preserve">Penn State welcomes students with disabilities into the University's educational programs. Every Penn State campus has an office for students with disabilities. The Office for Disability Services (ODS) Web site provides contact information for every Penn State campus: </w:t>
      </w:r>
      <w:hyperlink r:id="rId8" w:tooltip="http://equity.psu.edu/ods/dcl" w:history="1">
        <w:r w:rsidRPr="00CF4D30">
          <w:rPr>
            <w:rStyle w:val="Hyperlink"/>
            <w:rFonts w:ascii="Times New Roman" w:hAnsi="Times New Roman"/>
          </w:rPr>
          <w:t>http://equity.psu.edu/ods/dcl</w:t>
        </w:r>
      </w:hyperlink>
      <w:r w:rsidRPr="00CF4D30">
        <w:rPr>
          <w:rFonts w:ascii="Times New Roman" w:hAnsi="Times New Roman"/>
        </w:rPr>
        <w:t xml:space="preserve">. For further information, please visit the Office for Disability Services Web site: </w:t>
      </w:r>
      <w:hyperlink r:id="rId9" w:tooltip="http://equity.psu.edu/ods" w:history="1">
        <w:r w:rsidRPr="00CF4D30">
          <w:rPr>
            <w:rStyle w:val="Hyperlink"/>
            <w:rFonts w:ascii="Times New Roman" w:hAnsi="Times New Roman"/>
          </w:rPr>
          <w:t>http://equity.psu.edu/ods</w:t>
        </w:r>
      </w:hyperlink>
      <w:r w:rsidRPr="00CF4D30">
        <w:rPr>
          <w:rFonts w:ascii="Times New Roman" w:hAnsi="Times New Roman"/>
        </w:rPr>
        <w:t xml:space="preserve">. </w:t>
      </w:r>
    </w:p>
    <w:p w14:paraId="0639DCD8" w14:textId="547158E9" w:rsidR="00B37F83" w:rsidRPr="00CF4D30" w:rsidRDefault="00B37F83" w:rsidP="00B37F83">
      <w:pPr>
        <w:jc w:val="both"/>
        <w:rPr>
          <w:rFonts w:ascii="Times New Roman" w:hAnsi="Times New Roman"/>
        </w:rPr>
      </w:pPr>
      <w:r w:rsidRPr="00CF4D30">
        <w:rPr>
          <w:rFonts w:ascii="Times New Roman" w:hAnsi="Times New Roman"/>
        </w:rPr>
        <w:t xml:space="preserve">In order to receive consideration for reasonable accommodations, you must contact the appropriate disability services office at the campus where you are officially enrolled, participate in an intake interview, and provide documentation: </w:t>
      </w:r>
      <w:hyperlink r:id="rId10" w:tooltip="http://equity.psu.edu/ods/guidelines" w:history="1">
        <w:r w:rsidRPr="00CF4D30">
          <w:rPr>
            <w:rStyle w:val="Hyperlink"/>
            <w:rFonts w:ascii="Times New Roman" w:hAnsi="Times New Roman"/>
          </w:rPr>
          <w:t>http://equity.psu.edu/ods/guidelines</w:t>
        </w:r>
      </w:hyperlink>
      <w:r w:rsidRPr="00CF4D30">
        <w:rPr>
          <w:rFonts w:ascii="Times New Roman" w:hAnsi="Times New Roman"/>
        </w:rPr>
        <w:t xml:space="preserve">. If the documentation supports your request for reasonable </w:t>
      </w:r>
      <w:proofErr w:type="gramStart"/>
      <w:r w:rsidRPr="00CF4D30">
        <w:rPr>
          <w:rFonts w:ascii="Times New Roman" w:hAnsi="Times New Roman"/>
        </w:rPr>
        <w:t>accommodations</w:t>
      </w:r>
      <w:proofErr w:type="gramEnd"/>
      <w:r w:rsidRPr="00CF4D30">
        <w:rPr>
          <w:rFonts w:ascii="Times New Roman" w:hAnsi="Times New Roman"/>
        </w:rPr>
        <w:t xml:space="preserve">, your campus’s disability services office will provide you with an accommodation letter. Please share this letter with your instructors and </w:t>
      </w:r>
      <w:r w:rsidRPr="00CF4D30">
        <w:rPr>
          <w:rFonts w:ascii="Times New Roman" w:hAnsi="Times New Roman"/>
        </w:rPr>
        <w:lastRenderedPageBreak/>
        <w:t xml:space="preserve">discuss the </w:t>
      </w:r>
      <w:r w:rsidR="00B82D80" w:rsidRPr="00CF4D30">
        <w:rPr>
          <w:rFonts w:ascii="Times New Roman" w:hAnsi="Times New Roman"/>
        </w:rPr>
        <w:t>accommodation</w:t>
      </w:r>
      <w:r w:rsidRPr="00CF4D30">
        <w:rPr>
          <w:rFonts w:ascii="Times New Roman" w:hAnsi="Times New Roman"/>
        </w:rPr>
        <w:t xml:space="preserve"> with them as early in your courses as possible. You must follow this process for every semester that you request </w:t>
      </w:r>
      <w:r w:rsidR="00B82D80" w:rsidRPr="00CF4D30">
        <w:rPr>
          <w:rFonts w:ascii="Times New Roman" w:hAnsi="Times New Roman"/>
        </w:rPr>
        <w:t>accommodation</w:t>
      </w:r>
      <w:r w:rsidRPr="00CF4D30">
        <w:rPr>
          <w:rFonts w:ascii="Times New Roman" w:hAnsi="Times New Roman"/>
        </w:rPr>
        <w:t>.</w:t>
      </w:r>
    </w:p>
    <w:p w14:paraId="74DA0030" w14:textId="77777777" w:rsidR="00B37F83" w:rsidRPr="00CF4D30" w:rsidRDefault="00B37F83" w:rsidP="00B37F83">
      <w:pPr>
        <w:pStyle w:val="Heading1"/>
        <w:spacing w:before="120" w:after="120"/>
        <w:jc w:val="both"/>
        <w:rPr>
          <w:rFonts w:ascii="Times New Roman" w:hAnsi="Times New Roman" w:cs="Times New Roman"/>
          <w:b/>
          <w:bCs/>
          <w:color w:val="auto"/>
          <w:sz w:val="24"/>
          <w:szCs w:val="24"/>
        </w:rPr>
      </w:pPr>
      <w:r w:rsidRPr="00CF4D30">
        <w:rPr>
          <w:rFonts w:ascii="Times New Roman" w:hAnsi="Times New Roman" w:cs="Times New Roman"/>
          <w:b/>
          <w:bCs/>
          <w:color w:val="auto"/>
          <w:sz w:val="24"/>
          <w:szCs w:val="24"/>
        </w:rPr>
        <w:t>Covid Related Safety and Compliance</w:t>
      </w:r>
    </w:p>
    <w:p w14:paraId="6A463AB4" w14:textId="77777777" w:rsidR="00B37F83" w:rsidRPr="00CF4D30" w:rsidRDefault="00B37F83" w:rsidP="00B37F83">
      <w:pPr>
        <w:spacing w:before="180" w:after="180"/>
        <w:jc w:val="both"/>
        <w:rPr>
          <w:rFonts w:ascii="Times New Roman" w:eastAsia="Times New Roman" w:hAnsi="Times New Roman"/>
        </w:rPr>
      </w:pPr>
      <w:r w:rsidRPr="00CF4D30">
        <w:rPr>
          <w:rFonts w:ascii="Times New Roman" w:eastAsia="Times New Roman" w:hAnsi="Times New Roman"/>
        </w:rPr>
        <w:t>When using studio spaces or attending class lectures, students, faculty, and staff are expected to follow and comply with all SoVA, College of Arts and Architecture, Penn State University requirements including:</w:t>
      </w:r>
    </w:p>
    <w:p w14:paraId="2347029B" w14:textId="77777777" w:rsidR="00B37F83" w:rsidRPr="00C95D8D" w:rsidRDefault="00B37F83" w:rsidP="00C95D8D">
      <w:pPr>
        <w:pStyle w:val="ListParagraph"/>
        <w:numPr>
          <w:ilvl w:val="0"/>
          <w:numId w:val="18"/>
        </w:numPr>
        <w:spacing w:before="120" w:after="120" w:line="276" w:lineRule="auto"/>
        <w:jc w:val="both"/>
        <w:rPr>
          <w:rFonts w:ascii="Times New Roman" w:hAnsi="Times New Roman" w:cs="Times New Roman"/>
        </w:rPr>
      </w:pPr>
      <w:r w:rsidRPr="00C95D8D">
        <w:rPr>
          <w:rFonts w:ascii="Times New Roman" w:hAnsi="Times New Roman" w:cs="Times New Roman"/>
        </w:rPr>
        <w:t>Wearing face masks or other approved personal protective equipment in classrooms, labs, offices, and all buildings. Students and employees also should practice social distancing, avoid large gatherings and wear face masks while on campus, as well as within their local communities in line with local and state requirements.</w:t>
      </w:r>
    </w:p>
    <w:p w14:paraId="763BA768" w14:textId="77777777" w:rsidR="00B37F83" w:rsidRPr="00C95D8D" w:rsidRDefault="00B37F83" w:rsidP="00C95D8D">
      <w:pPr>
        <w:pStyle w:val="ListParagraph"/>
        <w:numPr>
          <w:ilvl w:val="0"/>
          <w:numId w:val="18"/>
        </w:numPr>
        <w:spacing w:before="120" w:after="120" w:line="276" w:lineRule="auto"/>
        <w:jc w:val="both"/>
        <w:rPr>
          <w:rFonts w:ascii="Times New Roman" w:hAnsi="Times New Roman" w:cs="Times New Roman"/>
        </w:rPr>
      </w:pPr>
      <w:r w:rsidRPr="00C95D8D">
        <w:rPr>
          <w:rFonts w:ascii="Times New Roman" w:hAnsi="Times New Roman" w:cs="Times New Roman"/>
        </w:rPr>
        <w:t>Maintain social distance of at least six feet from other individuals, whenever possible</w:t>
      </w:r>
    </w:p>
    <w:p w14:paraId="69923C56" w14:textId="77777777" w:rsidR="00B37F83" w:rsidRPr="00C95D8D" w:rsidRDefault="00B37F83" w:rsidP="00C95D8D">
      <w:pPr>
        <w:pStyle w:val="ListParagraph"/>
        <w:numPr>
          <w:ilvl w:val="0"/>
          <w:numId w:val="18"/>
        </w:numPr>
        <w:spacing w:before="120" w:after="120" w:line="276" w:lineRule="auto"/>
        <w:jc w:val="both"/>
        <w:rPr>
          <w:rFonts w:ascii="Times New Roman" w:hAnsi="Times New Roman" w:cs="Times New Roman"/>
        </w:rPr>
      </w:pPr>
      <w:r w:rsidRPr="00C95D8D">
        <w:rPr>
          <w:rFonts w:ascii="Times New Roman" w:hAnsi="Times New Roman" w:cs="Times New Roman"/>
        </w:rPr>
        <w:t>Practice good personal hygiene by covering coughs and sneezes, staying home if sick, and washing hands thoroughly with soap and water or using hand sanitizer before and after class.</w:t>
      </w:r>
    </w:p>
    <w:p w14:paraId="2A219D50" w14:textId="77777777" w:rsidR="00B37F83" w:rsidRPr="00C95D8D" w:rsidRDefault="00B37F83" w:rsidP="00C95D8D">
      <w:pPr>
        <w:pStyle w:val="ListParagraph"/>
        <w:numPr>
          <w:ilvl w:val="0"/>
          <w:numId w:val="18"/>
        </w:numPr>
        <w:spacing w:before="120" w:after="120" w:line="276" w:lineRule="auto"/>
        <w:jc w:val="both"/>
        <w:rPr>
          <w:rFonts w:ascii="Times New Roman" w:hAnsi="Times New Roman" w:cs="Times New Roman"/>
        </w:rPr>
      </w:pPr>
      <w:r w:rsidRPr="00C95D8D">
        <w:rPr>
          <w:rFonts w:ascii="Times New Roman" w:hAnsi="Times New Roman" w:cs="Times New Roman"/>
        </w:rPr>
        <w:t>Follow related guidance communicated by the University and via public postings/signage related to directional traffic flow, maximum occupancy of spaces, assigned seating, and closed-off desks/chairs/room sections.</w:t>
      </w:r>
    </w:p>
    <w:p w14:paraId="48B42230" w14:textId="176051B8" w:rsidR="00F219B1" w:rsidRDefault="00B37F83" w:rsidP="00C95D8D">
      <w:pPr>
        <w:pStyle w:val="ListParagraph"/>
        <w:numPr>
          <w:ilvl w:val="0"/>
          <w:numId w:val="18"/>
        </w:numPr>
        <w:spacing w:before="120" w:after="120" w:line="276" w:lineRule="auto"/>
        <w:jc w:val="both"/>
        <w:rPr>
          <w:rFonts w:ascii="Times New Roman" w:hAnsi="Times New Roman" w:cs="Times New Roman"/>
        </w:rPr>
        <w:sectPr w:rsidR="00F219B1">
          <w:headerReference w:type="default" r:id="rId11"/>
          <w:pgSz w:w="12240" w:h="15840"/>
          <w:pgMar w:top="1440" w:right="1440" w:bottom="1440" w:left="1440" w:header="720" w:footer="720" w:gutter="0"/>
          <w:cols w:space="720"/>
          <w:docGrid w:linePitch="360"/>
        </w:sectPr>
      </w:pPr>
      <w:proofErr w:type="gramStart"/>
      <w:r w:rsidRPr="00C95D8D">
        <w:rPr>
          <w:rFonts w:ascii="Times New Roman" w:hAnsi="Times New Roman" w:cs="Times New Roman"/>
        </w:rPr>
        <w:t>With the exception of</w:t>
      </w:r>
      <w:proofErr w:type="gramEnd"/>
      <w:r w:rsidRPr="00C95D8D">
        <w:rPr>
          <w:rFonts w:ascii="Times New Roman" w:hAnsi="Times New Roman" w:cs="Times New Roman"/>
        </w:rPr>
        <w:t xml:space="preserve"> bottled water, all food and drink consumption is prohibited in classrooms. Those drinking water should be especially conscious of maintaining social distancing and minimizing the time their mask is moved aside; straws are recommended for this purpose</w:t>
      </w:r>
    </w:p>
    <w:p w14:paraId="2581FB79" w14:textId="77777777" w:rsidR="00E97A93" w:rsidRPr="00E97A93" w:rsidRDefault="00E97A93" w:rsidP="00E97A93">
      <w:pPr>
        <w:pStyle w:val="ListParagraph"/>
        <w:widowControl w:val="0"/>
        <w:autoSpaceDE w:val="0"/>
        <w:autoSpaceDN w:val="0"/>
        <w:adjustRightInd w:val="0"/>
        <w:spacing w:before="120" w:after="120"/>
        <w:ind w:left="360"/>
        <w:jc w:val="center"/>
        <w:rPr>
          <w:rFonts w:ascii="Times New Roman" w:eastAsia="Times New Roman" w:hAnsi="Times New Roman"/>
          <w:b/>
          <w:sz w:val="28"/>
          <w:szCs w:val="28"/>
        </w:rPr>
      </w:pPr>
      <w:r w:rsidRPr="00E97A93">
        <w:rPr>
          <w:rFonts w:ascii="Times New Roman" w:eastAsia="Times New Roman" w:hAnsi="Times New Roman"/>
          <w:b/>
          <w:sz w:val="28"/>
          <w:szCs w:val="28"/>
        </w:rPr>
        <w:lastRenderedPageBreak/>
        <w:t>Major Topics to Be Covered</w:t>
      </w:r>
    </w:p>
    <w:p w14:paraId="03FDA94B" w14:textId="784E2931" w:rsidR="00880711" w:rsidRPr="00880711" w:rsidRDefault="00FE23D9" w:rsidP="00586AC7">
      <w:pPr>
        <w:pStyle w:val="NormalWeb"/>
        <w:shd w:val="clear" w:color="auto" w:fill="CAEDFB" w:themeFill="accent4" w:themeFillTint="33"/>
        <w:spacing w:before="120" w:beforeAutospacing="0" w:after="120" w:afterAutospacing="0"/>
        <w:rPr>
          <w:b/>
          <w:bCs/>
        </w:rPr>
      </w:pPr>
      <w:r w:rsidRPr="00880711">
        <w:rPr>
          <w:b/>
          <w:bCs/>
        </w:rPr>
        <w:t xml:space="preserve">Module 1: Foundations of Blockchain Computing </w:t>
      </w:r>
    </w:p>
    <w:p w14:paraId="61BDDDD2" w14:textId="36BE3BC1" w:rsidR="002F61A2" w:rsidRPr="002F61A2" w:rsidRDefault="00FE23D9" w:rsidP="006B3ADA">
      <w:pPr>
        <w:pStyle w:val="NormalWeb"/>
        <w:spacing w:before="120" w:beforeAutospacing="0" w:after="120" w:afterAutospacing="0"/>
      </w:pPr>
      <w:r w:rsidRPr="00880711">
        <w:rPr>
          <w:b/>
          <w:bCs/>
        </w:rPr>
        <w:t>Week 1: Blockchain Fundamentals</w:t>
      </w:r>
    </w:p>
    <w:p w14:paraId="183946AE" w14:textId="4544DF14" w:rsidR="002F61A2" w:rsidRDefault="00FE23D9" w:rsidP="006B3ADA">
      <w:pPr>
        <w:pStyle w:val="NormalWeb"/>
        <w:numPr>
          <w:ilvl w:val="0"/>
          <w:numId w:val="20"/>
        </w:numPr>
        <w:spacing w:before="120" w:beforeAutospacing="0" w:after="120" w:afterAutospacing="0"/>
      </w:pPr>
      <w:r>
        <w:t xml:space="preserve">What a blockchain </w:t>
      </w:r>
      <w:r w:rsidR="00B82D80">
        <w:t>is:</w:t>
      </w:r>
      <w:r>
        <w:t xml:space="preserve"> distributed ledger vs distributed state machine</w:t>
      </w:r>
    </w:p>
    <w:p w14:paraId="09489051" w14:textId="77777777" w:rsidR="002F61A2" w:rsidRDefault="00FE23D9" w:rsidP="006B3ADA">
      <w:pPr>
        <w:pStyle w:val="NormalWeb"/>
        <w:numPr>
          <w:ilvl w:val="0"/>
          <w:numId w:val="20"/>
        </w:numPr>
        <w:spacing w:before="120" w:beforeAutospacing="0" w:after="120" w:afterAutospacing="0"/>
      </w:pPr>
      <w:r>
        <w:t>Why decentralization exists: trust minimization, censorship resistance, auditability</w:t>
      </w:r>
    </w:p>
    <w:p w14:paraId="27866787" w14:textId="77777777" w:rsidR="002F61A2" w:rsidRDefault="00FE23D9" w:rsidP="006B3ADA">
      <w:pPr>
        <w:pStyle w:val="NormalWeb"/>
        <w:numPr>
          <w:ilvl w:val="0"/>
          <w:numId w:val="20"/>
        </w:numPr>
        <w:spacing w:before="120" w:beforeAutospacing="0" w:after="120" w:afterAutospacing="0"/>
      </w:pPr>
      <w:r>
        <w:t>Core concepts: transactions, blocks, nodes, forks, confirmations, finality (practical meaning)</w:t>
      </w:r>
    </w:p>
    <w:p w14:paraId="2553BA34" w14:textId="1AAE307A" w:rsidR="00FE23D9" w:rsidRDefault="00FE23D9" w:rsidP="006B3ADA">
      <w:pPr>
        <w:pStyle w:val="NormalWeb"/>
        <w:numPr>
          <w:ilvl w:val="0"/>
          <w:numId w:val="20"/>
        </w:numPr>
        <w:spacing w:before="120" w:beforeAutospacing="0" w:after="120" w:afterAutospacing="0"/>
      </w:pPr>
      <w:r>
        <w:t>“Blessings and curses” in blockchain systems: transparency vs privacy, resilience vs complexity</w:t>
      </w:r>
    </w:p>
    <w:p w14:paraId="72A51A14" w14:textId="157860CD" w:rsidR="00404DD2" w:rsidRDefault="00FE23D9" w:rsidP="00404DD2">
      <w:pPr>
        <w:pStyle w:val="NormalWeb"/>
        <w:spacing w:before="120" w:beforeAutospacing="0" w:after="120" w:afterAutospacing="0"/>
      </w:pPr>
      <w:r w:rsidRPr="006B3ADA">
        <w:rPr>
          <w:b/>
          <w:bCs/>
        </w:rPr>
        <w:t xml:space="preserve">Week </w:t>
      </w:r>
      <w:r w:rsidR="00FF0B44">
        <w:rPr>
          <w:b/>
          <w:bCs/>
        </w:rPr>
        <w:t>2</w:t>
      </w:r>
      <w:r w:rsidRPr="006B3ADA">
        <w:rPr>
          <w:b/>
          <w:bCs/>
        </w:rPr>
        <w:t>: Blockchain Data Structures and Transaction Lifecycle</w:t>
      </w:r>
    </w:p>
    <w:p w14:paraId="296C28A7" w14:textId="77777777" w:rsidR="00404DD2" w:rsidRDefault="00FE23D9" w:rsidP="00404DD2">
      <w:pPr>
        <w:pStyle w:val="NormalWeb"/>
        <w:numPr>
          <w:ilvl w:val="0"/>
          <w:numId w:val="22"/>
        </w:numPr>
        <w:spacing w:before="120" w:beforeAutospacing="0" w:after="120" w:afterAutospacing="0"/>
      </w:pPr>
      <w:r>
        <w:t>Block structure, chain selection, reorgs, and why “the latest block” is a moving target</w:t>
      </w:r>
    </w:p>
    <w:p w14:paraId="63802F26" w14:textId="77777777" w:rsidR="00404DD2" w:rsidRDefault="00FE23D9" w:rsidP="00404DD2">
      <w:pPr>
        <w:pStyle w:val="NormalWeb"/>
        <w:numPr>
          <w:ilvl w:val="0"/>
          <w:numId w:val="22"/>
        </w:numPr>
        <w:spacing w:before="120" w:beforeAutospacing="0" w:after="120" w:afterAutospacing="0"/>
      </w:pPr>
      <w:proofErr w:type="spellStart"/>
      <w:r>
        <w:t>Mempools</w:t>
      </w:r>
      <w:proofErr w:type="spellEnd"/>
      <w:r>
        <w:t>, fees, and transaction inclusion incentives</w:t>
      </w:r>
    </w:p>
    <w:p w14:paraId="5E805F87" w14:textId="3CE5BB96" w:rsidR="00404DD2" w:rsidRDefault="00FE23D9" w:rsidP="00404DD2">
      <w:pPr>
        <w:pStyle w:val="NormalWeb"/>
        <w:numPr>
          <w:ilvl w:val="0"/>
          <w:numId w:val="22"/>
        </w:numPr>
        <w:spacing w:before="120" w:beforeAutospacing="0" w:after="120" w:afterAutospacing="0"/>
      </w:pPr>
      <w:r>
        <w:t xml:space="preserve">State, storage, and logs/events </w:t>
      </w:r>
    </w:p>
    <w:p w14:paraId="2BF85CCD" w14:textId="0669AF27" w:rsidR="00404DD2" w:rsidRDefault="00FE23D9" w:rsidP="00404DD2">
      <w:pPr>
        <w:pStyle w:val="NormalWeb"/>
        <w:numPr>
          <w:ilvl w:val="0"/>
          <w:numId w:val="22"/>
        </w:numPr>
        <w:spacing w:before="120" w:beforeAutospacing="0" w:after="120" w:afterAutospacing="0"/>
      </w:pPr>
      <w:r w:rsidRPr="002242DC">
        <w:rPr>
          <w:b/>
          <w:bCs/>
        </w:rPr>
        <w:t>Lab:</w:t>
      </w:r>
      <w:r>
        <w:t xml:space="preserve"> build a toy chain, simulate forks, and reason about confirmation depth</w:t>
      </w:r>
    </w:p>
    <w:p w14:paraId="5C38C7DC" w14:textId="45FD3DCB" w:rsidR="00FF0B44" w:rsidRDefault="00FF0B44" w:rsidP="00FF0B44">
      <w:pPr>
        <w:pStyle w:val="NormalWeb"/>
        <w:spacing w:before="120" w:beforeAutospacing="0" w:after="120" w:afterAutospacing="0"/>
      </w:pPr>
      <w:r w:rsidRPr="006B3ADA">
        <w:rPr>
          <w:b/>
          <w:bCs/>
        </w:rPr>
        <w:t xml:space="preserve">Week </w:t>
      </w:r>
      <w:r>
        <w:rPr>
          <w:b/>
          <w:bCs/>
        </w:rPr>
        <w:t>3</w:t>
      </w:r>
      <w:r w:rsidRPr="006B3ADA">
        <w:rPr>
          <w:b/>
          <w:bCs/>
        </w:rPr>
        <w:t>: Cryptography for Blockchains (No</w:t>
      </w:r>
      <w:r>
        <w:rPr>
          <w:b/>
          <w:bCs/>
        </w:rPr>
        <w:t xml:space="preserve"> Heavy</w:t>
      </w:r>
      <w:r w:rsidRPr="006B3ADA">
        <w:rPr>
          <w:b/>
          <w:bCs/>
        </w:rPr>
        <w:t xml:space="preserve"> Math)</w:t>
      </w:r>
    </w:p>
    <w:p w14:paraId="09581D97" w14:textId="77777777" w:rsidR="00FF0B44" w:rsidRDefault="00FF0B44" w:rsidP="00FF0B44">
      <w:pPr>
        <w:pStyle w:val="NormalWeb"/>
        <w:numPr>
          <w:ilvl w:val="0"/>
          <w:numId w:val="22"/>
        </w:numPr>
        <w:spacing w:before="120" w:beforeAutospacing="0" w:after="120" w:afterAutospacing="0"/>
      </w:pPr>
      <w:r>
        <w:t>Hash functions and why immutability is really “tamper-evidence”</w:t>
      </w:r>
    </w:p>
    <w:p w14:paraId="1473D518" w14:textId="77777777" w:rsidR="00FF0B44" w:rsidRDefault="00FF0B44" w:rsidP="00FF0B44">
      <w:pPr>
        <w:pStyle w:val="NormalWeb"/>
        <w:numPr>
          <w:ilvl w:val="0"/>
          <w:numId w:val="22"/>
        </w:numPr>
        <w:spacing w:before="120" w:beforeAutospacing="0" w:after="120" w:afterAutospacing="0"/>
      </w:pPr>
      <w:r w:rsidRPr="00113A67">
        <w:rPr>
          <w:i/>
          <w:iCs/>
        </w:rPr>
        <w:t>Public-key cryptography and digital signatures</w:t>
      </w:r>
      <w:r>
        <w:t>: identity, authorization, non-repudiation</w:t>
      </w:r>
    </w:p>
    <w:p w14:paraId="3AC2A5C7" w14:textId="77777777" w:rsidR="00FF0B44" w:rsidRDefault="00FF0B44" w:rsidP="00FF0B44">
      <w:pPr>
        <w:pStyle w:val="NormalWeb"/>
        <w:numPr>
          <w:ilvl w:val="0"/>
          <w:numId w:val="22"/>
        </w:numPr>
        <w:spacing w:before="120" w:beforeAutospacing="0" w:after="120" w:afterAutospacing="0"/>
      </w:pPr>
      <w:r w:rsidRPr="00113A67">
        <w:rPr>
          <w:b/>
          <w:bCs/>
          <w:i/>
          <w:iCs/>
        </w:rPr>
        <w:t>Merkle trees and proofs</w:t>
      </w:r>
      <w:r>
        <w:t>: integrity at scale, light clients (high-level)</w:t>
      </w:r>
    </w:p>
    <w:p w14:paraId="585E95A3" w14:textId="77777777" w:rsidR="00FF0B44" w:rsidRDefault="00FF0B44" w:rsidP="00FF0B44">
      <w:pPr>
        <w:pStyle w:val="NormalWeb"/>
        <w:numPr>
          <w:ilvl w:val="0"/>
          <w:numId w:val="22"/>
        </w:numPr>
        <w:spacing w:before="120" w:beforeAutospacing="0" w:after="120" w:afterAutospacing="0"/>
      </w:pPr>
      <w:r w:rsidRPr="00113A67">
        <w:rPr>
          <w:b/>
          <w:bCs/>
          <w:i/>
          <w:iCs/>
        </w:rPr>
        <w:t>Addresses, keys, wallets:</w:t>
      </w:r>
      <w:r>
        <w:t xml:space="preserve"> operational realities and key management basics</w:t>
      </w:r>
    </w:p>
    <w:p w14:paraId="18930BCF" w14:textId="5331A4CD" w:rsidR="00FF0B44" w:rsidRDefault="00FF0B44" w:rsidP="00FF0B44">
      <w:pPr>
        <w:pStyle w:val="NormalWeb"/>
        <w:numPr>
          <w:ilvl w:val="0"/>
          <w:numId w:val="22"/>
        </w:numPr>
        <w:spacing w:before="120" w:beforeAutospacing="0" w:after="120" w:afterAutospacing="0"/>
      </w:pPr>
      <w:r w:rsidRPr="00FF0B44">
        <w:rPr>
          <w:b/>
          <w:bCs/>
        </w:rPr>
        <w:t>Lab:</w:t>
      </w:r>
      <w:r>
        <w:t xml:space="preserve"> Create simple Hash creation </w:t>
      </w:r>
    </w:p>
    <w:p w14:paraId="45734897" w14:textId="39BE7FC4" w:rsidR="00404DD2" w:rsidRDefault="00FE23D9" w:rsidP="006A161C">
      <w:pPr>
        <w:pStyle w:val="NormalWeb"/>
        <w:shd w:val="clear" w:color="auto" w:fill="CAEDFB" w:themeFill="accent4" w:themeFillTint="33"/>
        <w:spacing w:before="120" w:beforeAutospacing="0" w:after="120" w:afterAutospacing="0"/>
        <w:rPr>
          <w:b/>
          <w:bCs/>
        </w:rPr>
      </w:pPr>
      <w:r w:rsidRPr="00404DD2">
        <w:rPr>
          <w:b/>
          <w:bCs/>
        </w:rPr>
        <w:t>Module 2: Consensus, Networking, and Execution Models</w:t>
      </w:r>
    </w:p>
    <w:p w14:paraId="37DEDAAB" w14:textId="77D870FB" w:rsidR="00404DD2" w:rsidRDefault="00FE23D9" w:rsidP="00404DD2">
      <w:pPr>
        <w:pStyle w:val="NormalWeb"/>
        <w:spacing w:before="120" w:beforeAutospacing="0" w:after="120" w:afterAutospacing="0"/>
      </w:pPr>
      <w:r w:rsidRPr="00404DD2">
        <w:rPr>
          <w:b/>
          <w:bCs/>
        </w:rPr>
        <w:t>Week 4: Consensus Mechanisms and Finality Models</w:t>
      </w:r>
    </w:p>
    <w:p w14:paraId="36CB4B60" w14:textId="77777777" w:rsidR="00404DD2" w:rsidRDefault="00FE23D9" w:rsidP="00404DD2">
      <w:pPr>
        <w:pStyle w:val="NormalWeb"/>
        <w:numPr>
          <w:ilvl w:val="0"/>
          <w:numId w:val="24"/>
        </w:numPr>
        <w:spacing w:before="120" w:beforeAutospacing="0" w:after="120" w:afterAutospacing="0"/>
      </w:pPr>
      <w:r w:rsidRPr="00113A67">
        <w:rPr>
          <w:b/>
          <w:bCs/>
          <w:i/>
          <w:iCs/>
        </w:rPr>
        <w:t xml:space="preserve">Safety vs liveness: </w:t>
      </w:r>
      <w:r>
        <w:t>what can break, and what “works” under attack</w:t>
      </w:r>
    </w:p>
    <w:p w14:paraId="4842EB33" w14:textId="77777777" w:rsidR="00404DD2" w:rsidRDefault="00FE23D9" w:rsidP="00404DD2">
      <w:pPr>
        <w:pStyle w:val="NormalWeb"/>
        <w:numPr>
          <w:ilvl w:val="0"/>
          <w:numId w:val="24"/>
        </w:numPr>
        <w:spacing w:before="120" w:beforeAutospacing="0" w:after="120" w:afterAutospacing="0"/>
      </w:pPr>
      <w:r>
        <w:t>Proof-of-Work, Proof-of-Stake, and BFT-style consensus (comparative tradeoffs)</w:t>
      </w:r>
    </w:p>
    <w:p w14:paraId="666A1F80" w14:textId="77777777" w:rsidR="00404DD2" w:rsidRDefault="00FE23D9" w:rsidP="00404DD2">
      <w:pPr>
        <w:pStyle w:val="NormalWeb"/>
        <w:numPr>
          <w:ilvl w:val="0"/>
          <w:numId w:val="24"/>
        </w:numPr>
        <w:spacing w:before="120" w:beforeAutospacing="0" w:after="120" w:afterAutospacing="0"/>
      </w:pPr>
      <w:r>
        <w:t xml:space="preserve">Probabilistic vs deterministic </w:t>
      </w:r>
      <w:proofErr w:type="gramStart"/>
      <w:r>
        <w:t>finality;</w:t>
      </w:r>
      <w:proofErr w:type="gramEnd"/>
      <w:r>
        <w:t xml:space="preserve"> how real systems handle disagreement</w:t>
      </w:r>
    </w:p>
    <w:p w14:paraId="73356ADF" w14:textId="1EADA398" w:rsidR="00FE23D9" w:rsidRDefault="00FE23D9" w:rsidP="00404DD2">
      <w:pPr>
        <w:pStyle w:val="NormalWeb"/>
        <w:numPr>
          <w:ilvl w:val="0"/>
          <w:numId w:val="24"/>
        </w:numPr>
        <w:spacing w:before="120" w:beforeAutospacing="0" w:after="120" w:afterAutospacing="0"/>
      </w:pPr>
      <w:r w:rsidRPr="002242DC">
        <w:rPr>
          <w:b/>
          <w:bCs/>
        </w:rPr>
        <w:t>Lab:</w:t>
      </w:r>
      <w:r>
        <w:t xml:space="preserve"> simulate consensus under latency/adversarial assumptions</w:t>
      </w:r>
    </w:p>
    <w:p w14:paraId="31439E06" w14:textId="77777777" w:rsidR="00404DD2" w:rsidRDefault="00FE23D9" w:rsidP="00404DD2">
      <w:pPr>
        <w:pStyle w:val="NormalWeb"/>
        <w:spacing w:before="120" w:beforeAutospacing="0" w:after="120" w:afterAutospacing="0"/>
        <w:rPr>
          <w:b/>
          <w:bCs/>
        </w:rPr>
      </w:pPr>
      <w:r w:rsidRPr="006B3ADA">
        <w:rPr>
          <w:b/>
          <w:bCs/>
        </w:rPr>
        <w:t>Week 5: P2P Networking and Adversarial Conditions</w:t>
      </w:r>
    </w:p>
    <w:p w14:paraId="3C8C7D10" w14:textId="3B3A5973" w:rsidR="00404DD2" w:rsidRDefault="00FE23D9" w:rsidP="00404DD2">
      <w:pPr>
        <w:pStyle w:val="NormalWeb"/>
        <w:numPr>
          <w:ilvl w:val="0"/>
          <w:numId w:val="26"/>
        </w:numPr>
        <w:spacing w:before="120" w:beforeAutospacing="0" w:after="120" w:afterAutospacing="0"/>
      </w:pPr>
      <w:r>
        <w:t>Gossip propagation, latency, partitioning, and how they shape forks</w:t>
      </w:r>
    </w:p>
    <w:p w14:paraId="5BE2BC33" w14:textId="48865EC7" w:rsidR="00404DD2" w:rsidRDefault="00FE23D9" w:rsidP="00404DD2">
      <w:pPr>
        <w:pStyle w:val="NormalWeb"/>
        <w:numPr>
          <w:ilvl w:val="0"/>
          <w:numId w:val="26"/>
        </w:numPr>
        <w:spacing w:before="120" w:beforeAutospacing="0" w:after="120" w:afterAutospacing="0"/>
      </w:pPr>
      <w:r w:rsidRPr="00113A67">
        <w:rPr>
          <w:b/>
          <w:bCs/>
          <w:i/>
          <w:iCs/>
        </w:rPr>
        <w:t>Common network attacks:</w:t>
      </w:r>
      <w:r>
        <w:t xml:space="preserve"> eclipse patterns, DoS pressure points (high-level)</w:t>
      </w:r>
    </w:p>
    <w:p w14:paraId="304A969D" w14:textId="65EED580" w:rsidR="00404DD2" w:rsidRDefault="00FE23D9" w:rsidP="00404DD2">
      <w:pPr>
        <w:pStyle w:val="NormalWeb"/>
        <w:numPr>
          <w:ilvl w:val="0"/>
          <w:numId w:val="26"/>
        </w:numPr>
        <w:spacing w:before="120" w:beforeAutospacing="0" w:after="120" w:afterAutospacing="0"/>
      </w:pPr>
      <w:r w:rsidRPr="00113A67">
        <w:rPr>
          <w:b/>
          <w:bCs/>
          <w:i/>
          <w:iCs/>
        </w:rPr>
        <w:t>Observability:</w:t>
      </w:r>
      <w:r>
        <w:t xml:space="preserve"> reading node logs, tracing propagation effects</w:t>
      </w:r>
    </w:p>
    <w:p w14:paraId="6351ED4A" w14:textId="26156AC4" w:rsidR="00FE23D9" w:rsidRDefault="00FE23D9" w:rsidP="00404DD2">
      <w:pPr>
        <w:pStyle w:val="NormalWeb"/>
        <w:numPr>
          <w:ilvl w:val="0"/>
          <w:numId w:val="26"/>
        </w:numPr>
        <w:spacing w:before="120" w:beforeAutospacing="0" w:after="120" w:afterAutospacing="0"/>
      </w:pPr>
      <w:r w:rsidRPr="002242DC">
        <w:rPr>
          <w:b/>
          <w:bCs/>
        </w:rPr>
        <w:t>Lab:</w:t>
      </w:r>
      <w:r>
        <w:t xml:space="preserve"> measure propagation/reorg behavior in a local environment</w:t>
      </w:r>
    </w:p>
    <w:p w14:paraId="0CFA2EAF" w14:textId="77777777" w:rsidR="00404DD2" w:rsidRDefault="00FE23D9" w:rsidP="00404DD2">
      <w:pPr>
        <w:pStyle w:val="NormalWeb"/>
        <w:spacing w:before="120" w:beforeAutospacing="0" w:after="120" w:afterAutospacing="0"/>
        <w:rPr>
          <w:b/>
          <w:bCs/>
        </w:rPr>
      </w:pPr>
      <w:r w:rsidRPr="006B3ADA">
        <w:rPr>
          <w:b/>
          <w:bCs/>
        </w:rPr>
        <w:t>Week 6: Execution and State Models (UTXO vs Account-Based)</w:t>
      </w:r>
    </w:p>
    <w:p w14:paraId="23FC4A06" w14:textId="77777777" w:rsidR="00404DD2" w:rsidRDefault="00FE23D9" w:rsidP="00404DD2">
      <w:pPr>
        <w:pStyle w:val="NormalWeb"/>
        <w:numPr>
          <w:ilvl w:val="0"/>
          <w:numId w:val="27"/>
        </w:numPr>
        <w:spacing w:before="120" w:beforeAutospacing="0" w:after="120" w:afterAutospacing="0"/>
      </w:pPr>
      <w:r>
        <w:t>UTXO model vs account model: programmability, parallelism, and privacy implications</w:t>
      </w:r>
    </w:p>
    <w:p w14:paraId="19BCE8C5" w14:textId="6AAED91C" w:rsidR="00404DD2" w:rsidRDefault="00FE23D9" w:rsidP="00404DD2">
      <w:pPr>
        <w:pStyle w:val="NormalWeb"/>
        <w:numPr>
          <w:ilvl w:val="0"/>
          <w:numId w:val="27"/>
        </w:numPr>
        <w:spacing w:before="120" w:beforeAutospacing="0" w:after="120" w:afterAutospacing="0"/>
      </w:pPr>
      <w:r>
        <w:lastRenderedPageBreak/>
        <w:t>Ethereum/EVM as a canonical account-based execution environment (conceptual)</w:t>
      </w:r>
    </w:p>
    <w:p w14:paraId="3A68900E" w14:textId="50CBFEFB" w:rsidR="00404DD2" w:rsidRDefault="00FE23D9" w:rsidP="00404DD2">
      <w:pPr>
        <w:pStyle w:val="NormalWeb"/>
        <w:numPr>
          <w:ilvl w:val="0"/>
          <w:numId w:val="27"/>
        </w:numPr>
        <w:spacing w:before="120" w:beforeAutospacing="0" w:after="120" w:afterAutospacing="0"/>
      </w:pPr>
      <w:r w:rsidRPr="00113A67">
        <w:rPr>
          <w:b/>
          <w:bCs/>
          <w:i/>
          <w:iCs/>
        </w:rPr>
        <w:t>Gas as a resource budget:</w:t>
      </w:r>
      <w:r>
        <w:t xml:space="preserve"> why cost engineering is part of correctness</w:t>
      </w:r>
    </w:p>
    <w:p w14:paraId="59090886" w14:textId="7E8C1B2F" w:rsidR="00FE23D9" w:rsidRDefault="00FE23D9" w:rsidP="00404DD2">
      <w:pPr>
        <w:pStyle w:val="NormalWeb"/>
        <w:numPr>
          <w:ilvl w:val="0"/>
          <w:numId w:val="27"/>
        </w:numPr>
        <w:spacing w:before="120" w:beforeAutospacing="0" w:after="120" w:afterAutospacing="0"/>
      </w:pPr>
      <w:r w:rsidRPr="002242DC">
        <w:rPr>
          <w:b/>
          <w:bCs/>
        </w:rPr>
        <w:t>Lab:</w:t>
      </w:r>
      <w:r>
        <w:t xml:space="preserve"> run transactions locally, inspect receipts, and quantify gas drivers</w:t>
      </w:r>
    </w:p>
    <w:p w14:paraId="637FBABE" w14:textId="3E8792C5" w:rsidR="00404DD2" w:rsidRDefault="00FE23D9" w:rsidP="006A161C">
      <w:pPr>
        <w:pStyle w:val="NormalWeb"/>
        <w:shd w:val="clear" w:color="auto" w:fill="CAEDFB" w:themeFill="accent4" w:themeFillTint="33"/>
        <w:spacing w:before="120" w:beforeAutospacing="0" w:after="120" w:afterAutospacing="0"/>
        <w:rPr>
          <w:b/>
          <w:bCs/>
        </w:rPr>
      </w:pPr>
      <w:r w:rsidRPr="006B3ADA">
        <w:rPr>
          <w:b/>
          <w:bCs/>
        </w:rPr>
        <w:t xml:space="preserve">Module 3: Smart Contract Engineering Studio </w:t>
      </w:r>
    </w:p>
    <w:p w14:paraId="185E2AC9" w14:textId="77777777" w:rsidR="00404DD2" w:rsidRDefault="00FE23D9" w:rsidP="00404DD2">
      <w:pPr>
        <w:pStyle w:val="NormalWeb"/>
        <w:spacing w:before="120" w:beforeAutospacing="0" w:after="120" w:afterAutospacing="0"/>
        <w:rPr>
          <w:b/>
          <w:bCs/>
        </w:rPr>
      </w:pPr>
      <w:r w:rsidRPr="006B3ADA">
        <w:rPr>
          <w:b/>
          <w:bCs/>
        </w:rPr>
        <w:t>Week 7: Smart Contract Programming Foundations (Solidity/EVM Track)</w:t>
      </w:r>
    </w:p>
    <w:p w14:paraId="4E41C381" w14:textId="100315E7" w:rsidR="00404DD2" w:rsidRDefault="00FE23D9" w:rsidP="00404DD2">
      <w:pPr>
        <w:pStyle w:val="NormalWeb"/>
        <w:numPr>
          <w:ilvl w:val="0"/>
          <w:numId w:val="28"/>
        </w:numPr>
        <w:spacing w:before="120" w:beforeAutospacing="0" w:after="120" w:afterAutospacing="0"/>
      </w:pPr>
      <w:r>
        <w:t>Contract anatomy, types, visibility, modifiers, events, errors</w:t>
      </w:r>
    </w:p>
    <w:p w14:paraId="33EFB921" w14:textId="616BF5C4" w:rsidR="00404DD2" w:rsidRDefault="00FE23D9" w:rsidP="00404DD2">
      <w:pPr>
        <w:pStyle w:val="NormalWeb"/>
        <w:numPr>
          <w:ilvl w:val="0"/>
          <w:numId w:val="28"/>
        </w:numPr>
        <w:spacing w:before="120" w:beforeAutospacing="0" w:after="120" w:afterAutospacing="0"/>
      </w:pPr>
      <w:r>
        <w:t xml:space="preserve">Storage vs memory vs </w:t>
      </w:r>
      <w:proofErr w:type="spellStart"/>
      <w:proofErr w:type="gramStart"/>
      <w:r>
        <w:t>calldata</w:t>
      </w:r>
      <w:proofErr w:type="spellEnd"/>
      <w:proofErr w:type="gramEnd"/>
      <w:r>
        <w:t>; basic storage-layout awareness</w:t>
      </w:r>
    </w:p>
    <w:p w14:paraId="035FD7E5" w14:textId="05C0388C" w:rsidR="00404DD2" w:rsidRDefault="00FE23D9" w:rsidP="00404DD2">
      <w:pPr>
        <w:pStyle w:val="NormalWeb"/>
        <w:numPr>
          <w:ilvl w:val="0"/>
          <w:numId w:val="28"/>
        </w:numPr>
        <w:spacing w:before="120" w:beforeAutospacing="0" w:after="120" w:afterAutospacing="0"/>
      </w:pPr>
      <w:r w:rsidRPr="00113A67">
        <w:rPr>
          <w:b/>
          <w:bCs/>
          <w:i/>
          <w:iCs/>
        </w:rPr>
        <w:t>Interface-first design:</w:t>
      </w:r>
      <w:r>
        <w:t xml:space="preserve"> thinking in APIs and invariants</w:t>
      </w:r>
    </w:p>
    <w:p w14:paraId="4A98D1F3" w14:textId="69379B87" w:rsidR="00FE23D9" w:rsidRDefault="00FE23D9" w:rsidP="00404DD2">
      <w:pPr>
        <w:pStyle w:val="NormalWeb"/>
        <w:numPr>
          <w:ilvl w:val="0"/>
          <w:numId w:val="28"/>
        </w:numPr>
        <w:spacing w:before="120" w:beforeAutospacing="0" w:after="120" w:afterAutospacing="0"/>
      </w:pPr>
      <w:r w:rsidRPr="00E049AB">
        <w:rPr>
          <w:b/>
          <w:bCs/>
        </w:rPr>
        <w:t>Lab:</w:t>
      </w:r>
      <w:r>
        <w:t xml:space="preserve"> build a “Vault” contract with tests and trace-based debugging</w:t>
      </w:r>
    </w:p>
    <w:p w14:paraId="7D85578E" w14:textId="77777777" w:rsidR="00EF32C6" w:rsidRDefault="00FE23D9" w:rsidP="00EF32C6">
      <w:pPr>
        <w:pStyle w:val="NormalWeb"/>
        <w:spacing w:before="120" w:beforeAutospacing="0" w:after="120" w:afterAutospacing="0"/>
        <w:rPr>
          <w:b/>
          <w:bCs/>
        </w:rPr>
      </w:pPr>
      <w:r w:rsidRPr="006B3ADA">
        <w:rPr>
          <w:b/>
          <w:bCs/>
        </w:rPr>
        <w:t>Week 8: Standards, Patterns, and Composability</w:t>
      </w:r>
    </w:p>
    <w:p w14:paraId="399544B2" w14:textId="221AF5EE" w:rsidR="00EF32C6" w:rsidRDefault="00FE23D9" w:rsidP="00EF32C6">
      <w:pPr>
        <w:pStyle w:val="NormalWeb"/>
        <w:numPr>
          <w:ilvl w:val="0"/>
          <w:numId w:val="29"/>
        </w:numPr>
        <w:spacing w:before="120" w:beforeAutospacing="0" w:after="120" w:afterAutospacing="0"/>
      </w:pPr>
      <w:r w:rsidRPr="00113A67">
        <w:rPr>
          <w:b/>
          <w:bCs/>
        </w:rPr>
        <w:t>Token standards:</w:t>
      </w:r>
      <w:r>
        <w:t xml:space="preserve"> ERC-20 / ERC-721 / ERC-1155 (what they guarantee and what they don’t)</w:t>
      </w:r>
    </w:p>
    <w:p w14:paraId="52E88842" w14:textId="6FB03F5B" w:rsidR="00EF32C6" w:rsidRDefault="00FE23D9" w:rsidP="00EF32C6">
      <w:pPr>
        <w:pStyle w:val="NormalWeb"/>
        <w:numPr>
          <w:ilvl w:val="0"/>
          <w:numId w:val="29"/>
        </w:numPr>
        <w:spacing w:before="120" w:beforeAutospacing="0" w:after="120" w:afterAutospacing="0"/>
      </w:pPr>
      <w:r>
        <w:t xml:space="preserve">Access control patterns and </w:t>
      </w:r>
      <w:r w:rsidR="00322C95">
        <w:t>least privilege</w:t>
      </w:r>
      <w:r>
        <w:t xml:space="preserve"> design</w:t>
      </w:r>
    </w:p>
    <w:p w14:paraId="3CA51B48" w14:textId="22EC6B3E" w:rsidR="00EF32C6" w:rsidRDefault="00FE23D9" w:rsidP="00EF32C6">
      <w:pPr>
        <w:pStyle w:val="NormalWeb"/>
        <w:numPr>
          <w:ilvl w:val="0"/>
          <w:numId w:val="29"/>
        </w:numPr>
        <w:spacing w:before="120" w:beforeAutospacing="0" w:after="120" w:afterAutospacing="0"/>
      </w:pPr>
      <w:r>
        <w:t>Composability as a feature and a risk: external calls and dependency boundaries</w:t>
      </w:r>
    </w:p>
    <w:p w14:paraId="63BB25E0" w14:textId="4D7C8802" w:rsidR="00FE23D9" w:rsidRDefault="00FE23D9" w:rsidP="00EF32C6">
      <w:pPr>
        <w:pStyle w:val="NormalWeb"/>
        <w:numPr>
          <w:ilvl w:val="0"/>
          <w:numId w:val="29"/>
        </w:numPr>
        <w:spacing w:before="120" w:beforeAutospacing="0" w:after="120" w:afterAutospacing="0"/>
      </w:pPr>
      <w:r w:rsidRPr="00E049AB">
        <w:rPr>
          <w:b/>
          <w:bCs/>
        </w:rPr>
        <w:t>Lab:</w:t>
      </w:r>
      <w:r>
        <w:t xml:space="preserve"> implement/extend a token using vetted libraries; integrate role-based controls</w:t>
      </w:r>
    </w:p>
    <w:p w14:paraId="4DB90AFB" w14:textId="77777777" w:rsidR="00EF32C6" w:rsidRDefault="00FE23D9" w:rsidP="00EF32C6">
      <w:pPr>
        <w:pStyle w:val="NormalWeb"/>
        <w:spacing w:before="120" w:beforeAutospacing="0" w:after="120" w:afterAutospacing="0"/>
        <w:rPr>
          <w:b/>
          <w:bCs/>
        </w:rPr>
      </w:pPr>
      <w:r w:rsidRPr="006B3ADA">
        <w:rPr>
          <w:b/>
          <w:bCs/>
        </w:rPr>
        <w:t>Week 9: Testing, Tooling, and Deployment Pipeline</w:t>
      </w:r>
    </w:p>
    <w:p w14:paraId="75784F2B" w14:textId="40C3E7D4" w:rsidR="00EF32C6" w:rsidRDefault="00FE23D9" w:rsidP="00EF32C6">
      <w:pPr>
        <w:pStyle w:val="NormalWeb"/>
        <w:numPr>
          <w:ilvl w:val="0"/>
          <w:numId w:val="30"/>
        </w:numPr>
        <w:spacing w:before="120" w:beforeAutospacing="0" w:after="120" w:afterAutospacing="0"/>
      </w:pPr>
      <w:r>
        <w:t>Professional workflow: unit tests, integration tests, coverage, CI mindset</w:t>
      </w:r>
    </w:p>
    <w:p w14:paraId="13DFD935" w14:textId="36A18F7A" w:rsidR="00EF32C6" w:rsidRDefault="00FE23D9" w:rsidP="00EF32C6">
      <w:pPr>
        <w:pStyle w:val="NormalWeb"/>
        <w:numPr>
          <w:ilvl w:val="0"/>
          <w:numId w:val="30"/>
        </w:numPr>
        <w:spacing w:before="120" w:beforeAutospacing="0" w:after="120" w:afterAutospacing="0"/>
      </w:pPr>
      <w:r>
        <w:t>Deployment scripts, contract verification, release checklists</w:t>
      </w:r>
    </w:p>
    <w:p w14:paraId="5725A64E" w14:textId="6F09FE87" w:rsidR="00EF32C6" w:rsidRDefault="00FE23D9" w:rsidP="00EF32C6">
      <w:pPr>
        <w:pStyle w:val="NormalWeb"/>
        <w:numPr>
          <w:ilvl w:val="0"/>
          <w:numId w:val="30"/>
        </w:numPr>
        <w:spacing w:before="120" w:beforeAutospacing="0" w:after="120" w:afterAutospacing="0"/>
      </w:pPr>
      <w:r>
        <w:t>On-chain logs/events and building reliable client interactions</w:t>
      </w:r>
    </w:p>
    <w:p w14:paraId="1DA8F0F9" w14:textId="57E8D540" w:rsidR="00FE23D9" w:rsidRDefault="00FE23D9" w:rsidP="00EF32C6">
      <w:pPr>
        <w:pStyle w:val="NormalWeb"/>
        <w:numPr>
          <w:ilvl w:val="0"/>
          <w:numId w:val="30"/>
        </w:numPr>
        <w:spacing w:before="120" w:beforeAutospacing="0" w:after="120" w:afterAutospacing="0"/>
      </w:pPr>
      <w:r w:rsidRPr="00E049AB">
        <w:rPr>
          <w:b/>
          <w:bCs/>
        </w:rPr>
        <w:t>Lab:</w:t>
      </w:r>
      <w:r>
        <w:t xml:space="preserve"> deploy to a testnet, automate deployments, and produce a reproducible README</w:t>
      </w:r>
    </w:p>
    <w:p w14:paraId="15F7E2AF" w14:textId="2277A83A" w:rsidR="00EF32C6" w:rsidRPr="006A161C" w:rsidRDefault="00FE23D9" w:rsidP="006A161C">
      <w:pPr>
        <w:pStyle w:val="NormalWeb"/>
        <w:shd w:val="clear" w:color="auto" w:fill="CAEDFB" w:themeFill="accent4" w:themeFillTint="33"/>
        <w:spacing w:before="120" w:beforeAutospacing="0" w:after="120" w:afterAutospacing="0"/>
        <w:rPr>
          <w:b/>
          <w:bCs/>
        </w:rPr>
      </w:pPr>
      <w:r w:rsidRPr="006B3ADA">
        <w:rPr>
          <w:b/>
          <w:bCs/>
        </w:rPr>
        <w:t>Module 4: Security, Auditing, and Economic Attacks</w:t>
      </w:r>
    </w:p>
    <w:p w14:paraId="0EC968E2" w14:textId="77777777" w:rsidR="006354A9" w:rsidRPr="006354A9" w:rsidRDefault="00FE23D9" w:rsidP="006354A9">
      <w:pPr>
        <w:pStyle w:val="NormalWeb"/>
        <w:spacing w:before="120" w:beforeAutospacing="0" w:after="120" w:afterAutospacing="0"/>
      </w:pPr>
      <w:r w:rsidRPr="006B3ADA">
        <w:rPr>
          <w:b/>
          <w:bCs/>
        </w:rPr>
        <w:t>Week 10: Smart Contract Vulnerabilities I (Code-Level)</w:t>
      </w:r>
    </w:p>
    <w:p w14:paraId="0388B6D1" w14:textId="77777777" w:rsidR="006354A9" w:rsidRDefault="00FE23D9" w:rsidP="006354A9">
      <w:pPr>
        <w:pStyle w:val="NormalWeb"/>
        <w:numPr>
          <w:ilvl w:val="0"/>
          <w:numId w:val="31"/>
        </w:numPr>
        <w:spacing w:before="120" w:beforeAutospacing="0" w:after="120" w:afterAutospacing="0"/>
      </w:pPr>
      <w:r>
        <w:t>Reentrancy, checks-effects-interactions, pull vs push payments</w:t>
      </w:r>
    </w:p>
    <w:p w14:paraId="719A912B" w14:textId="77777777" w:rsidR="006354A9" w:rsidRDefault="00FE23D9" w:rsidP="006354A9">
      <w:pPr>
        <w:pStyle w:val="NormalWeb"/>
        <w:numPr>
          <w:ilvl w:val="0"/>
          <w:numId w:val="31"/>
        </w:numPr>
        <w:spacing w:before="120" w:beforeAutospacing="0" w:after="120" w:afterAutospacing="0"/>
      </w:pPr>
      <w:r>
        <w:t xml:space="preserve">Access control failures, auth bypasses, </w:t>
      </w:r>
      <w:proofErr w:type="spellStart"/>
      <w:proofErr w:type="gramStart"/>
      <w:r>
        <w:t>tx.origin</w:t>
      </w:r>
      <w:proofErr w:type="spellEnd"/>
      <w:proofErr w:type="gramEnd"/>
      <w:r>
        <w:t xml:space="preserve"> traps</w:t>
      </w:r>
    </w:p>
    <w:p w14:paraId="0B3155CF" w14:textId="77777777" w:rsidR="006354A9" w:rsidRDefault="00FE23D9" w:rsidP="006354A9">
      <w:pPr>
        <w:pStyle w:val="NormalWeb"/>
        <w:numPr>
          <w:ilvl w:val="0"/>
          <w:numId w:val="31"/>
        </w:numPr>
        <w:spacing w:before="120" w:beforeAutospacing="0" w:after="120" w:afterAutospacing="0"/>
      </w:pPr>
      <w:r>
        <w:t>Delegate</w:t>
      </w:r>
      <w:r w:rsidR="006354A9">
        <w:t xml:space="preserve"> </w:t>
      </w:r>
      <w:r>
        <w:t>call/proxy hazards (intro), denial-of-service patterns</w:t>
      </w:r>
    </w:p>
    <w:p w14:paraId="753137D3" w14:textId="61D1FC2A" w:rsidR="00FE23D9" w:rsidRDefault="00FE23D9" w:rsidP="006354A9">
      <w:pPr>
        <w:pStyle w:val="NormalWeb"/>
        <w:numPr>
          <w:ilvl w:val="0"/>
          <w:numId w:val="31"/>
        </w:numPr>
        <w:spacing w:before="120" w:beforeAutospacing="0" w:after="120" w:afterAutospacing="0"/>
      </w:pPr>
      <w:r w:rsidRPr="005C64F6">
        <w:rPr>
          <w:b/>
          <w:bCs/>
        </w:rPr>
        <w:t>Lab:</w:t>
      </w:r>
      <w:r>
        <w:t xml:space="preserve"> exploit a vulnerable contract, patch it, and prove the fix with tests</w:t>
      </w:r>
    </w:p>
    <w:p w14:paraId="1F9CA1B1" w14:textId="77777777" w:rsidR="006354A9" w:rsidRPr="006354A9" w:rsidRDefault="00FE23D9" w:rsidP="006354A9">
      <w:pPr>
        <w:pStyle w:val="NormalWeb"/>
        <w:spacing w:before="120" w:beforeAutospacing="0" w:after="120" w:afterAutospacing="0"/>
      </w:pPr>
      <w:r w:rsidRPr="006B3ADA">
        <w:rPr>
          <w:b/>
          <w:bCs/>
        </w:rPr>
        <w:t>Week 11: Threat Modeling and Audit Methods</w:t>
      </w:r>
    </w:p>
    <w:p w14:paraId="6E97F41F" w14:textId="77777777" w:rsidR="006354A9" w:rsidRDefault="00FE23D9" w:rsidP="00CC2D53">
      <w:pPr>
        <w:pStyle w:val="NormalWeb"/>
        <w:numPr>
          <w:ilvl w:val="0"/>
          <w:numId w:val="31"/>
        </w:numPr>
        <w:spacing w:before="120" w:beforeAutospacing="0" w:after="120" w:afterAutospacing="0"/>
      </w:pPr>
      <w:r w:rsidRPr="00113A67">
        <w:rPr>
          <w:b/>
          <w:bCs/>
        </w:rPr>
        <w:t>Threat modeling:</w:t>
      </w:r>
      <w:r>
        <w:t xml:space="preserve"> assets, actors, trust boundaries, attack surfaces</w:t>
      </w:r>
    </w:p>
    <w:p w14:paraId="52EBB9BB" w14:textId="77777777" w:rsidR="006354A9" w:rsidRDefault="00FE23D9" w:rsidP="00CC2D53">
      <w:pPr>
        <w:pStyle w:val="NormalWeb"/>
        <w:numPr>
          <w:ilvl w:val="0"/>
          <w:numId w:val="31"/>
        </w:numPr>
        <w:spacing w:before="120" w:beforeAutospacing="0" w:after="120" w:afterAutospacing="0"/>
      </w:pPr>
      <w:r>
        <w:t>Static analysis and linting (what tools catch vs what they miss)</w:t>
      </w:r>
    </w:p>
    <w:p w14:paraId="594679C6" w14:textId="77777777" w:rsidR="006354A9" w:rsidRDefault="00FE23D9" w:rsidP="00CC2D53">
      <w:pPr>
        <w:pStyle w:val="NormalWeb"/>
        <w:numPr>
          <w:ilvl w:val="0"/>
          <w:numId w:val="31"/>
        </w:numPr>
        <w:spacing w:before="120" w:beforeAutospacing="0" w:after="120" w:afterAutospacing="0"/>
      </w:pPr>
      <w:r>
        <w:t>Fuzzing/property tests and invariants as “security unit tests”</w:t>
      </w:r>
    </w:p>
    <w:p w14:paraId="7C37A2C5" w14:textId="3CAFDEE6" w:rsidR="00FE23D9" w:rsidRDefault="00FE23D9" w:rsidP="00CC2D53">
      <w:pPr>
        <w:pStyle w:val="NormalWeb"/>
        <w:numPr>
          <w:ilvl w:val="0"/>
          <w:numId w:val="31"/>
        </w:numPr>
        <w:spacing w:before="120" w:beforeAutospacing="0" w:after="120" w:afterAutospacing="0"/>
      </w:pPr>
      <w:r w:rsidRPr="005C64F6">
        <w:rPr>
          <w:b/>
          <w:bCs/>
        </w:rPr>
        <w:t>Deliverable:</w:t>
      </w:r>
      <w:r>
        <w:t xml:space="preserve"> write an audit-style report with severity and remediation guidance</w:t>
      </w:r>
    </w:p>
    <w:p w14:paraId="24EAA2C3" w14:textId="77777777" w:rsidR="00340E80" w:rsidRPr="00340E80" w:rsidRDefault="00FE23D9" w:rsidP="002265B9">
      <w:pPr>
        <w:pStyle w:val="NormalWeb"/>
        <w:spacing w:before="120" w:beforeAutospacing="0" w:after="120" w:afterAutospacing="0"/>
      </w:pPr>
      <w:r w:rsidRPr="006B3ADA">
        <w:rPr>
          <w:b/>
          <w:bCs/>
        </w:rPr>
        <w:t>Week 12: Oracles, MEV, and Protocol-Level Risk</w:t>
      </w:r>
    </w:p>
    <w:p w14:paraId="574378E1" w14:textId="77777777" w:rsidR="00340E80" w:rsidRDefault="00FE23D9" w:rsidP="00340E80">
      <w:pPr>
        <w:pStyle w:val="NormalWeb"/>
        <w:numPr>
          <w:ilvl w:val="0"/>
          <w:numId w:val="32"/>
        </w:numPr>
        <w:spacing w:before="120" w:beforeAutospacing="0" w:after="120" w:afterAutospacing="0"/>
      </w:pPr>
      <w:r>
        <w:t>Oracle designs (push vs pull) and manipulation risk</w:t>
      </w:r>
    </w:p>
    <w:p w14:paraId="520D4F9A" w14:textId="77777777" w:rsidR="00340E80" w:rsidRDefault="00FE23D9" w:rsidP="00340E80">
      <w:pPr>
        <w:pStyle w:val="NormalWeb"/>
        <w:numPr>
          <w:ilvl w:val="0"/>
          <w:numId w:val="32"/>
        </w:numPr>
        <w:spacing w:before="120" w:beforeAutospacing="0" w:after="120" w:afterAutospacing="0"/>
      </w:pPr>
      <w:r w:rsidRPr="00113A67">
        <w:rPr>
          <w:b/>
          <w:bCs/>
          <w:i/>
          <w:iCs/>
        </w:rPr>
        <w:lastRenderedPageBreak/>
        <w:t>MEV fundamentals:</w:t>
      </w:r>
      <w:r>
        <w:t xml:space="preserve"> front-running, sandwiching, priority fees; realistic mitigations</w:t>
      </w:r>
    </w:p>
    <w:p w14:paraId="0D8CEC40" w14:textId="39D43149" w:rsidR="00340E80" w:rsidRDefault="00FE23D9" w:rsidP="00340E80">
      <w:pPr>
        <w:pStyle w:val="NormalWeb"/>
        <w:numPr>
          <w:ilvl w:val="0"/>
          <w:numId w:val="32"/>
        </w:numPr>
        <w:spacing w:before="120" w:beforeAutospacing="0" w:after="120" w:afterAutospacing="0"/>
      </w:pPr>
      <w:r>
        <w:t>Flash-</w:t>
      </w:r>
      <w:r w:rsidR="00340E80">
        <w:t>loan-style</w:t>
      </w:r>
      <w:r>
        <w:t xml:space="preserve"> attacks and economic/incentive misalignment</w:t>
      </w:r>
    </w:p>
    <w:p w14:paraId="7D6C48FD" w14:textId="0C4C3DAF" w:rsidR="00FE23D9" w:rsidRDefault="00FE23D9" w:rsidP="00340E80">
      <w:pPr>
        <w:pStyle w:val="NormalWeb"/>
        <w:numPr>
          <w:ilvl w:val="0"/>
          <w:numId w:val="32"/>
        </w:numPr>
        <w:spacing w:before="120" w:beforeAutospacing="0" w:after="120" w:afterAutospacing="0"/>
      </w:pPr>
      <w:r w:rsidRPr="002265B9">
        <w:rPr>
          <w:b/>
          <w:bCs/>
        </w:rPr>
        <w:t>Lab:</w:t>
      </w:r>
      <w:r>
        <w:t xml:space="preserve"> build a toy oracle integration, demonstrate an attack in tests, implement mitigations</w:t>
      </w:r>
    </w:p>
    <w:p w14:paraId="65BF84CA" w14:textId="5A1BC558" w:rsidR="002265B9" w:rsidRPr="006A161C" w:rsidRDefault="00FE23D9" w:rsidP="006A161C">
      <w:pPr>
        <w:pStyle w:val="NormalWeb"/>
        <w:shd w:val="clear" w:color="auto" w:fill="CAEDFB" w:themeFill="accent4" w:themeFillTint="33"/>
        <w:spacing w:before="120" w:beforeAutospacing="0" w:after="120" w:afterAutospacing="0"/>
        <w:rPr>
          <w:b/>
          <w:bCs/>
        </w:rPr>
      </w:pPr>
      <w:r w:rsidRPr="006B3ADA">
        <w:rPr>
          <w:b/>
          <w:bCs/>
        </w:rPr>
        <w:t xml:space="preserve">Module 5: Production </w:t>
      </w:r>
      <w:proofErr w:type="spellStart"/>
      <w:r w:rsidRPr="006B3ADA">
        <w:rPr>
          <w:b/>
          <w:bCs/>
        </w:rPr>
        <w:t>dApps</w:t>
      </w:r>
      <w:proofErr w:type="spellEnd"/>
      <w:r w:rsidRPr="006B3ADA">
        <w:rPr>
          <w:b/>
          <w:bCs/>
        </w:rPr>
        <w:t>, Scaling, and Governance</w:t>
      </w:r>
    </w:p>
    <w:p w14:paraId="7418716A" w14:textId="77777777" w:rsidR="002265B9" w:rsidRPr="002265B9" w:rsidRDefault="00FE23D9" w:rsidP="00B523D4">
      <w:pPr>
        <w:pStyle w:val="NormalWeb"/>
        <w:numPr>
          <w:ilvl w:val="0"/>
          <w:numId w:val="18"/>
        </w:numPr>
        <w:spacing w:before="120" w:beforeAutospacing="0" w:after="120" w:afterAutospacing="0"/>
      </w:pPr>
      <w:r w:rsidRPr="006B3ADA">
        <w:rPr>
          <w:b/>
          <w:bCs/>
        </w:rPr>
        <w:t>Week 13: dApp Architecture and Off-Chain Infrastructure</w:t>
      </w:r>
    </w:p>
    <w:p w14:paraId="45D33EB9" w14:textId="77777777" w:rsidR="002265B9" w:rsidRDefault="00FE23D9" w:rsidP="00CB4EE6">
      <w:pPr>
        <w:pStyle w:val="NormalWeb"/>
        <w:numPr>
          <w:ilvl w:val="0"/>
          <w:numId w:val="31"/>
        </w:numPr>
        <w:spacing w:before="120" w:beforeAutospacing="0" w:after="120" w:afterAutospacing="0"/>
      </w:pPr>
      <w:r>
        <w:t>Wallet UX and key custody realities (engineering constraints, not ideology)</w:t>
      </w:r>
    </w:p>
    <w:p w14:paraId="4CDE27E4" w14:textId="77777777" w:rsidR="002265B9" w:rsidRDefault="00FE23D9" w:rsidP="00CB4EE6">
      <w:pPr>
        <w:pStyle w:val="NormalWeb"/>
        <w:numPr>
          <w:ilvl w:val="0"/>
          <w:numId w:val="31"/>
        </w:numPr>
        <w:spacing w:before="120" w:beforeAutospacing="0" w:after="120" w:afterAutospacing="0"/>
      </w:pPr>
      <w:r>
        <w:t>RPC providers, event indexing, reorg-safe application design</w:t>
      </w:r>
    </w:p>
    <w:p w14:paraId="54D57AE3" w14:textId="77777777" w:rsidR="002265B9" w:rsidRDefault="00FE23D9" w:rsidP="00CB4EE6">
      <w:pPr>
        <w:pStyle w:val="NormalWeb"/>
        <w:numPr>
          <w:ilvl w:val="0"/>
          <w:numId w:val="31"/>
        </w:numPr>
        <w:spacing w:before="120" w:beforeAutospacing="0" w:after="120" w:afterAutospacing="0"/>
      </w:pPr>
      <w:r>
        <w:t>Minimal backend/indexer patterns: from events to queries</w:t>
      </w:r>
    </w:p>
    <w:p w14:paraId="3E3901A1" w14:textId="5CCB3442" w:rsidR="00FE23D9" w:rsidRDefault="00FE23D9" w:rsidP="00CB4EE6">
      <w:pPr>
        <w:pStyle w:val="NormalWeb"/>
        <w:numPr>
          <w:ilvl w:val="0"/>
          <w:numId w:val="31"/>
        </w:numPr>
        <w:spacing w:before="120" w:beforeAutospacing="0" w:after="120" w:afterAutospacing="0"/>
      </w:pPr>
      <w:r w:rsidRPr="005C64F6">
        <w:rPr>
          <w:b/>
          <w:bCs/>
        </w:rPr>
        <w:t xml:space="preserve">Lab: </w:t>
      </w:r>
      <w:r>
        <w:t>build a small indexer + client workflow that survives reorgs (conceptually and practically)</w:t>
      </w:r>
    </w:p>
    <w:p w14:paraId="4D89BB6B" w14:textId="77777777" w:rsidR="002265B9" w:rsidRPr="002265B9" w:rsidRDefault="00FE23D9" w:rsidP="00B523D4">
      <w:pPr>
        <w:pStyle w:val="NormalWeb"/>
        <w:numPr>
          <w:ilvl w:val="0"/>
          <w:numId w:val="18"/>
        </w:numPr>
        <w:spacing w:before="120" w:beforeAutospacing="0" w:after="120" w:afterAutospacing="0"/>
      </w:pPr>
      <w:r w:rsidRPr="006B3ADA">
        <w:rPr>
          <w:b/>
          <w:bCs/>
        </w:rPr>
        <w:t>Week 14: Scaling and Interoperability</w:t>
      </w:r>
    </w:p>
    <w:p w14:paraId="359606E7" w14:textId="77777777" w:rsidR="002265B9" w:rsidRDefault="00FE23D9" w:rsidP="00CB4EE6">
      <w:pPr>
        <w:pStyle w:val="NormalWeb"/>
        <w:numPr>
          <w:ilvl w:val="0"/>
          <w:numId w:val="31"/>
        </w:numPr>
        <w:spacing w:before="120" w:beforeAutospacing="0" w:after="120" w:afterAutospacing="0"/>
      </w:pPr>
      <w:r w:rsidRPr="00084E22">
        <w:rPr>
          <w:b/>
          <w:bCs/>
          <w:i/>
          <w:iCs/>
        </w:rPr>
        <w:t>Why scaling is hard:</w:t>
      </w:r>
      <w:r>
        <w:t xml:space="preserve"> execution vs data availability vs composability</w:t>
      </w:r>
    </w:p>
    <w:p w14:paraId="50CFB014" w14:textId="77777777" w:rsidR="002265B9" w:rsidRDefault="00FE23D9" w:rsidP="00CB4EE6">
      <w:pPr>
        <w:pStyle w:val="NormalWeb"/>
        <w:numPr>
          <w:ilvl w:val="0"/>
          <w:numId w:val="31"/>
        </w:numPr>
        <w:spacing w:before="120" w:beforeAutospacing="0" w:after="120" w:afterAutospacing="0"/>
      </w:pPr>
      <w:r>
        <w:t>L2 rollups (optimistic vs ZK) at an engineering overview level</w:t>
      </w:r>
    </w:p>
    <w:p w14:paraId="092A9D7E" w14:textId="77777777" w:rsidR="00CB4EE6" w:rsidRDefault="00FE23D9" w:rsidP="00CB4EE6">
      <w:pPr>
        <w:pStyle w:val="NormalWeb"/>
        <w:numPr>
          <w:ilvl w:val="0"/>
          <w:numId w:val="31"/>
        </w:numPr>
        <w:spacing w:before="120" w:beforeAutospacing="0" w:after="120" w:afterAutospacing="0"/>
      </w:pPr>
      <w:r>
        <w:t>Bridges and cross-chain messaging: where most real-world failures happen</w:t>
      </w:r>
    </w:p>
    <w:p w14:paraId="2C0050BC" w14:textId="34AFED8B" w:rsidR="00FE23D9" w:rsidRDefault="00FE23D9" w:rsidP="00CB4EE6">
      <w:pPr>
        <w:pStyle w:val="NormalWeb"/>
        <w:numPr>
          <w:ilvl w:val="0"/>
          <w:numId w:val="31"/>
        </w:numPr>
        <w:spacing w:before="120" w:beforeAutospacing="0" w:after="120" w:afterAutospacing="0"/>
      </w:pPr>
      <w:r w:rsidRPr="005C64F6">
        <w:rPr>
          <w:b/>
          <w:bCs/>
        </w:rPr>
        <w:t>Lab:</w:t>
      </w:r>
      <w:r>
        <w:t xml:space="preserve"> compare cost/latency profiles (local/testnet), and build a risk register for cross-chain features</w:t>
      </w:r>
    </w:p>
    <w:p w14:paraId="6496283F" w14:textId="77777777" w:rsidR="00CB4EE6" w:rsidRPr="00CB4EE6" w:rsidRDefault="00FE23D9" w:rsidP="00B523D4">
      <w:pPr>
        <w:pStyle w:val="NormalWeb"/>
        <w:numPr>
          <w:ilvl w:val="0"/>
          <w:numId w:val="18"/>
        </w:numPr>
        <w:spacing w:before="120" w:beforeAutospacing="0" w:after="120" w:afterAutospacing="0"/>
      </w:pPr>
      <w:r w:rsidRPr="00CB4EE6">
        <w:rPr>
          <w:b/>
          <w:bCs/>
        </w:rPr>
        <w:t>Week 15: Governance, Operations, and Capstone Delivery</w:t>
      </w:r>
    </w:p>
    <w:p w14:paraId="60FC5FAE" w14:textId="77777777" w:rsidR="00CB4EE6" w:rsidRDefault="00FE23D9" w:rsidP="00CB4EE6">
      <w:pPr>
        <w:pStyle w:val="NormalWeb"/>
        <w:numPr>
          <w:ilvl w:val="0"/>
          <w:numId w:val="31"/>
        </w:numPr>
        <w:spacing w:before="120" w:beforeAutospacing="0" w:after="120" w:afterAutospacing="0"/>
      </w:pPr>
      <w:r w:rsidRPr="006A161C">
        <w:rPr>
          <w:b/>
          <w:bCs/>
          <w:i/>
          <w:iCs/>
        </w:rPr>
        <w:t>Governance models:</w:t>
      </w:r>
      <w:r>
        <w:t xml:space="preserve"> </w:t>
      </w:r>
      <w:proofErr w:type="spellStart"/>
      <w:r>
        <w:t>multisig</w:t>
      </w:r>
      <w:proofErr w:type="spellEnd"/>
      <w:r>
        <w:t xml:space="preserve">, </w:t>
      </w:r>
      <w:proofErr w:type="spellStart"/>
      <w:r>
        <w:t>timelocks</w:t>
      </w:r>
      <w:proofErr w:type="spellEnd"/>
      <w:r>
        <w:t>, on-chain voting (tradeoffs and failure modes)</w:t>
      </w:r>
    </w:p>
    <w:p w14:paraId="548E4976" w14:textId="77777777" w:rsidR="00CB4EE6" w:rsidRDefault="00FE23D9" w:rsidP="00CB4EE6">
      <w:pPr>
        <w:pStyle w:val="NormalWeb"/>
        <w:numPr>
          <w:ilvl w:val="0"/>
          <w:numId w:val="31"/>
        </w:numPr>
        <w:spacing w:before="120" w:beforeAutospacing="0" w:after="120" w:afterAutospacing="0"/>
      </w:pPr>
      <w:r w:rsidRPr="006A161C">
        <w:rPr>
          <w:b/>
          <w:bCs/>
          <w:i/>
          <w:iCs/>
        </w:rPr>
        <w:t>Operational security:</w:t>
      </w:r>
      <w:r>
        <w:t xml:space="preserve"> upgrade playbooks, incident response, disclosure norms</w:t>
      </w:r>
    </w:p>
    <w:p w14:paraId="4C42EC4C" w14:textId="77777777" w:rsidR="00CB4EE6" w:rsidRDefault="00FE23D9" w:rsidP="00CB4EE6">
      <w:pPr>
        <w:pStyle w:val="NormalWeb"/>
        <w:numPr>
          <w:ilvl w:val="0"/>
          <w:numId w:val="31"/>
        </w:numPr>
        <w:spacing w:before="120" w:beforeAutospacing="0" w:after="120" w:afterAutospacing="0"/>
      </w:pPr>
      <w:r w:rsidRPr="006A161C">
        <w:rPr>
          <w:b/>
          <w:bCs/>
        </w:rPr>
        <w:t>Capstone final demos:</w:t>
      </w:r>
      <w:r>
        <w:t xml:space="preserve"> protocol narrative + test evidence + threat model + deployment proof</w:t>
      </w:r>
    </w:p>
    <w:p w14:paraId="038A41B3" w14:textId="1198E4C0" w:rsidR="001A4834" w:rsidRPr="00D22655" w:rsidRDefault="0035605A" w:rsidP="00C26423">
      <w:pPr>
        <w:pStyle w:val="NormalWeb"/>
        <w:numPr>
          <w:ilvl w:val="0"/>
          <w:numId w:val="31"/>
        </w:numPr>
        <w:spacing w:before="120" w:beforeAutospacing="0" w:after="120" w:afterAutospacing="0" w:line="276" w:lineRule="auto"/>
        <w:jc w:val="both"/>
      </w:pPr>
      <w:r w:rsidRPr="00D22655">
        <w:rPr>
          <w:b/>
          <w:bCs/>
        </w:rPr>
        <w:t>Final Deliverable</w:t>
      </w:r>
      <w:r w:rsidR="00FE23D9" w:rsidRPr="00D22655">
        <w:rPr>
          <w:b/>
          <w:bCs/>
        </w:rPr>
        <w:t>:</w:t>
      </w:r>
      <w:r w:rsidR="00FE23D9">
        <w:t xml:space="preserve"> peer review, final audit pass, and portfolio-quality documentatio</w:t>
      </w:r>
      <w:r w:rsidR="00D22655">
        <w:t>n</w:t>
      </w:r>
    </w:p>
    <w:p w14:paraId="2E5D03E0" w14:textId="77777777" w:rsidR="001A4834" w:rsidRDefault="001A4834" w:rsidP="00515776">
      <w:pPr>
        <w:spacing w:before="120" w:after="120" w:line="276" w:lineRule="auto"/>
        <w:jc w:val="both"/>
        <w:rPr>
          <w:rFonts w:ascii="Times New Roman" w:hAnsi="Times New Roman" w:cs="Times New Roman"/>
        </w:rPr>
      </w:pPr>
    </w:p>
    <w:p w14:paraId="29C55B30" w14:textId="77777777" w:rsidR="001A4834" w:rsidRDefault="001A4834" w:rsidP="00515776">
      <w:pPr>
        <w:spacing w:before="120" w:after="120" w:line="276" w:lineRule="auto"/>
        <w:jc w:val="both"/>
        <w:rPr>
          <w:rFonts w:ascii="Times New Roman" w:hAnsi="Times New Roman" w:cs="Times New Roman"/>
        </w:rPr>
      </w:pPr>
    </w:p>
    <w:p w14:paraId="4B25C104" w14:textId="77777777" w:rsidR="001A4834" w:rsidRDefault="001A4834" w:rsidP="00515776">
      <w:pPr>
        <w:spacing w:before="120" w:after="120" w:line="276" w:lineRule="auto"/>
        <w:jc w:val="both"/>
        <w:rPr>
          <w:rFonts w:ascii="Times New Roman" w:hAnsi="Times New Roman" w:cs="Times New Roman"/>
        </w:rPr>
      </w:pPr>
    </w:p>
    <w:p w14:paraId="3E1AECDD" w14:textId="0FDD2EE4" w:rsidR="00515776" w:rsidRPr="00515776" w:rsidRDefault="00515776" w:rsidP="00515776">
      <w:pPr>
        <w:spacing w:after="0"/>
        <w:jc w:val="both"/>
        <w:rPr>
          <w:rFonts w:ascii="Times New Roman" w:hAnsi="Times New Roman" w:cs="Times New Roman"/>
        </w:rPr>
      </w:pPr>
    </w:p>
    <w:p w14:paraId="358DE82F" w14:textId="77777777" w:rsidR="00515776" w:rsidRPr="00515776" w:rsidRDefault="00515776" w:rsidP="00515776">
      <w:pPr>
        <w:jc w:val="both"/>
        <w:rPr>
          <w:rFonts w:ascii="Times New Roman" w:hAnsi="Times New Roman" w:cs="Times New Roman"/>
        </w:rPr>
      </w:pPr>
    </w:p>
    <w:sectPr w:rsidR="00515776" w:rsidRPr="005157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0BEF1" w14:textId="77777777" w:rsidR="00025256" w:rsidRDefault="00025256" w:rsidP="00515776">
      <w:pPr>
        <w:spacing w:after="0" w:line="240" w:lineRule="auto"/>
      </w:pPr>
      <w:r>
        <w:separator/>
      </w:r>
    </w:p>
  </w:endnote>
  <w:endnote w:type="continuationSeparator" w:id="0">
    <w:p w14:paraId="24A85DEA" w14:textId="77777777" w:rsidR="00025256" w:rsidRDefault="00025256" w:rsidP="00515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8CCE" w14:textId="77777777" w:rsidR="00025256" w:rsidRDefault="00025256" w:rsidP="00515776">
      <w:pPr>
        <w:spacing w:after="0" w:line="240" w:lineRule="auto"/>
      </w:pPr>
      <w:r>
        <w:separator/>
      </w:r>
    </w:p>
  </w:footnote>
  <w:footnote w:type="continuationSeparator" w:id="0">
    <w:p w14:paraId="5729A2C3" w14:textId="77777777" w:rsidR="00025256" w:rsidRDefault="00025256" w:rsidP="00515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FD07" w14:textId="4A7DF914" w:rsidR="00515776" w:rsidRDefault="00515776">
    <w:pPr>
      <w:pStyle w:val="Header"/>
    </w:pPr>
    <w:r>
      <w:t xml:space="preserve">CMPSC </w:t>
    </w:r>
    <w:r w:rsidR="006D63CC">
      <w:t>XXX</w:t>
    </w:r>
    <w:r>
      <w:t xml:space="preserve">- Blockchain </w:t>
    </w:r>
    <w:r w:rsidR="006D63CC">
      <w:t xml:space="preserve">Technologies &amp; </w:t>
    </w:r>
    <w:r w:rsidR="009976C6">
      <w:t>Smart 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66E7"/>
    <w:multiLevelType w:val="hybridMultilevel"/>
    <w:tmpl w:val="9BEC498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0043A7"/>
    <w:multiLevelType w:val="hybridMultilevel"/>
    <w:tmpl w:val="1A44FD62"/>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CF954CC"/>
    <w:multiLevelType w:val="multilevel"/>
    <w:tmpl w:val="C0DC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A510E"/>
    <w:multiLevelType w:val="hybridMultilevel"/>
    <w:tmpl w:val="78106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D3B9C"/>
    <w:multiLevelType w:val="hybridMultilevel"/>
    <w:tmpl w:val="49E09356"/>
    <w:lvl w:ilvl="0" w:tplc="04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8B4F2A"/>
    <w:multiLevelType w:val="multilevel"/>
    <w:tmpl w:val="A8DEC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B6B10"/>
    <w:multiLevelType w:val="hybridMultilevel"/>
    <w:tmpl w:val="0CE027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82062D"/>
    <w:multiLevelType w:val="hybridMultilevel"/>
    <w:tmpl w:val="1B6C5D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E36A2F"/>
    <w:multiLevelType w:val="hybridMultilevel"/>
    <w:tmpl w:val="A50A093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F92487"/>
    <w:multiLevelType w:val="hybridMultilevel"/>
    <w:tmpl w:val="6A84E094"/>
    <w:lvl w:ilvl="0" w:tplc="04090005">
      <w:start w:val="1"/>
      <w:numFmt w:val="bullet"/>
      <w:lvlText w:val=""/>
      <w:lvlJc w:val="left"/>
      <w:pPr>
        <w:ind w:left="630" w:hanging="360"/>
      </w:pPr>
      <w:rPr>
        <w:rFonts w:ascii="Wingdings" w:hAnsi="Wingdings" w:hint="default"/>
      </w:rPr>
    </w:lvl>
    <w:lvl w:ilvl="1" w:tplc="FFFFFFFF">
      <w:start w:val="1"/>
      <w:numFmt w:val="bullet"/>
      <w:lvlText w:val="o"/>
      <w:lvlJc w:val="left"/>
      <w:pPr>
        <w:ind w:left="99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10" w15:restartNumberingAfterBreak="0">
    <w:nsid w:val="2694333B"/>
    <w:multiLevelType w:val="multilevel"/>
    <w:tmpl w:val="16FADC6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37642A"/>
    <w:multiLevelType w:val="hybridMultilevel"/>
    <w:tmpl w:val="F0EE8686"/>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3ADA782A"/>
    <w:multiLevelType w:val="hybridMultilevel"/>
    <w:tmpl w:val="6896D4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FC2788"/>
    <w:multiLevelType w:val="hybridMultilevel"/>
    <w:tmpl w:val="89528F2A"/>
    <w:lvl w:ilvl="0" w:tplc="0B8089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182C6C"/>
    <w:multiLevelType w:val="hybridMultilevel"/>
    <w:tmpl w:val="10C015C4"/>
    <w:lvl w:ilvl="0" w:tplc="6CD0CE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9C5A59"/>
    <w:multiLevelType w:val="hybridMultilevel"/>
    <w:tmpl w:val="7D2CA7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CE590A"/>
    <w:multiLevelType w:val="hybridMultilevel"/>
    <w:tmpl w:val="2DD2606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253C4F"/>
    <w:multiLevelType w:val="hybridMultilevel"/>
    <w:tmpl w:val="D668CC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0D31EB"/>
    <w:multiLevelType w:val="multilevel"/>
    <w:tmpl w:val="9648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F5427"/>
    <w:multiLevelType w:val="multilevel"/>
    <w:tmpl w:val="2204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23E6F"/>
    <w:multiLevelType w:val="hybridMultilevel"/>
    <w:tmpl w:val="EEF017A0"/>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50616A40"/>
    <w:multiLevelType w:val="hybridMultilevel"/>
    <w:tmpl w:val="D33AFC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4C7F5D"/>
    <w:multiLevelType w:val="multilevel"/>
    <w:tmpl w:val="BB6E0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34BCB"/>
    <w:multiLevelType w:val="multilevel"/>
    <w:tmpl w:val="D18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A42D0"/>
    <w:multiLevelType w:val="hybridMultilevel"/>
    <w:tmpl w:val="03EE38B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5B6818"/>
    <w:multiLevelType w:val="multilevel"/>
    <w:tmpl w:val="7830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BE55F3"/>
    <w:multiLevelType w:val="multilevel"/>
    <w:tmpl w:val="0DC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035C9"/>
    <w:multiLevelType w:val="hybridMultilevel"/>
    <w:tmpl w:val="476C51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A01BC5"/>
    <w:multiLevelType w:val="hybridMultilevel"/>
    <w:tmpl w:val="159ED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F8063D"/>
    <w:multiLevelType w:val="multilevel"/>
    <w:tmpl w:val="FBBAC4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66E89"/>
    <w:multiLevelType w:val="hybridMultilevel"/>
    <w:tmpl w:val="84E605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5E0D36"/>
    <w:multiLevelType w:val="hybridMultilevel"/>
    <w:tmpl w:val="03B23A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D275BF"/>
    <w:multiLevelType w:val="multilevel"/>
    <w:tmpl w:val="8BF47D08"/>
    <w:lvl w:ilvl="0">
      <w:start w:val="1"/>
      <w:numFmt w:val="bullet"/>
      <w:lvlText w:val=""/>
      <w:lvlJc w:val="left"/>
      <w:pPr>
        <w:tabs>
          <w:tab w:val="num" w:pos="540"/>
        </w:tabs>
        <w:ind w:left="540" w:hanging="360"/>
      </w:pPr>
      <w:rPr>
        <w:rFonts w:ascii="Wingdings" w:hAnsi="Wingdings"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16cid:durableId="517087748">
    <w:abstractNumId w:val="25"/>
  </w:num>
  <w:num w:numId="2" w16cid:durableId="1246113785">
    <w:abstractNumId w:val="26"/>
  </w:num>
  <w:num w:numId="3" w16cid:durableId="430199274">
    <w:abstractNumId w:val="18"/>
  </w:num>
  <w:num w:numId="4" w16cid:durableId="329647682">
    <w:abstractNumId w:val="19"/>
  </w:num>
  <w:num w:numId="5" w16cid:durableId="253826903">
    <w:abstractNumId w:val="2"/>
  </w:num>
  <w:num w:numId="6" w16cid:durableId="1518619012">
    <w:abstractNumId w:val="23"/>
  </w:num>
  <w:num w:numId="7" w16cid:durableId="1959603388">
    <w:abstractNumId w:val="22"/>
  </w:num>
  <w:num w:numId="8" w16cid:durableId="266281281">
    <w:abstractNumId w:val="29"/>
  </w:num>
  <w:num w:numId="9" w16cid:durableId="657000291">
    <w:abstractNumId w:val="1"/>
  </w:num>
  <w:num w:numId="10" w16cid:durableId="1413816156">
    <w:abstractNumId w:val="14"/>
  </w:num>
  <w:num w:numId="11" w16cid:durableId="827289657">
    <w:abstractNumId w:val="30"/>
  </w:num>
  <w:num w:numId="12" w16cid:durableId="1317732885">
    <w:abstractNumId w:val="13"/>
  </w:num>
  <w:num w:numId="13" w16cid:durableId="758872466">
    <w:abstractNumId w:val="5"/>
  </w:num>
  <w:num w:numId="14" w16cid:durableId="192622997">
    <w:abstractNumId w:val="10"/>
  </w:num>
  <w:num w:numId="15" w16cid:durableId="1243485966">
    <w:abstractNumId w:val="11"/>
  </w:num>
  <w:num w:numId="16" w16cid:durableId="2091653815">
    <w:abstractNumId w:val="4"/>
  </w:num>
  <w:num w:numId="17" w16cid:durableId="1629507891">
    <w:abstractNumId w:val="32"/>
  </w:num>
  <w:num w:numId="18" w16cid:durableId="936719594">
    <w:abstractNumId w:val="8"/>
  </w:num>
  <w:num w:numId="19" w16cid:durableId="569773385">
    <w:abstractNumId w:val="20"/>
  </w:num>
  <w:num w:numId="20" w16cid:durableId="196892735">
    <w:abstractNumId w:val="9"/>
  </w:num>
  <w:num w:numId="21" w16cid:durableId="2100444585">
    <w:abstractNumId w:val="0"/>
  </w:num>
  <w:num w:numId="22" w16cid:durableId="1181703408">
    <w:abstractNumId w:val="12"/>
  </w:num>
  <w:num w:numId="23" w16cid:durableId="1572038419">
    <w:abstractNumId w:val="6"/>
  </w:num>
  <w:num w:numId="24" w16cid:durableId="466968715">
    <w:abstractNumId w:val="28"/>
  </w:num>
  <w:num w:numId="25" w16cid:durableId="1070156128">
    <w:abstractNumId w:val="7"/>
  </w:num>
  <w:num w:numId="26" w16cid:durableId="260837529">
    <w:abstractNumId w:val="31"/>
  </w:num>
  <w:num w:numId="27" w16cid:durableId="1802723479">
    <w:abstractNumId w:val="21"/>
  </w:num>
  <w:num w:numId="28" w16cid:durableId="1408653259">
    <w:abstractNumId w:val="17"/>
  </w:num>
  <w:num w:numId="29" w16cid:durableId="545724577">
    <w:abstractNumId w:val="3"/>
  </w:num>
  <w:num w:numId="30" w16cid:durableId="901718978">
    <w:abstractNumId w:val="27"/>
  </w:num>
  <w:num w:numId="31" w16cid:durableId="1738212303">
    <w:abstractNumId w:val="15"/>
  </w:num>
  <w:num w:numId="32" w16cid:durableId="177038597">
    <w:abstractNumId w:val="16"/>
  </w:num>
  <w:num w:numId="33" w16cid:durableId="12706984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76"/>
    <w:rsid w:val="00025256"/>
    <w:rsid w:val="00032F9C"/>
    <w:rsid w:val="00064605"/>
    <w:rsid w:val="00084E22"/>
    <w:rsid w:val="000C2E15"/>
    <w:rsid w:val="000F25AE"/>
    <w:rsid w:val="00113A67"/>
    <w:rsid w:val="001A10B4"/>
    <w:rsid w:val="001A4834"/>
    <w:rsid w:val="001D7424"/>
    <w:rsid w:val="001E4A8D"/>
    <w:rsid w:val="001F21F8"/>
    <w:rsid w:val="002242DC"/>
    <w:rsid w:val="002265B9"/>
    <w:rsid w:val="00243904"/>
    <w:rsid w:val="00287C9D"/>
    <w:rsid w:val="002F61A2"/>
    <w:rsid w:val="00322C95"/>
    <w:rsid w:val="00340E80"/>
    <w:rsid w:val="0035605A"/>
    <w:rsid w:val="00371CA2"/>
    <w:rsid w:val="003B6524"/>
    <w:rsid w:val="00404DD2"/>
    <w:rsid w:val="004A019A"/>
    <w:rsid w:val="004A0E65"/>
    <w:rsid w:val="004C0344"/>
    <w:rsid w:val="004D4929"/>
    <w:rsid w:val="00515776"/>
    <w:rsid w:val="005212E2"/>
    <w:rsid w:val="0056742D"/>
    <w:rsid w:val="00586AC7"/>
    <w:rsid w:val="00587AC3"/>
    <w:rsid w:val="005C64F6"/>
    <w:rsid w:val="005E2A08"/>
    <w:rsid w:val="00615468"/>
    <w:rsid w:val="0063192D"/>
    <w:rsid w:val="006354A9"/>
    <w:rsid w:val="00690E26"/>
    <w:rsid w:val="006A161C"/>
    <w:rsid w:val="006B3ADA"/>
    <w:rsid w:val="006C2071"/>
    <w:rsid w:val="006D11FD"/>
    <w:rsid w:val="006D63CC"/>
    <w:rsid w:val="006F0D06"/>
    <w:rsid w:val="00772E97"/>
    <w:rsid w:val="00781DC1"/>
    <w:rsid w:val="007A0007"/>
    <w:rsid w:val="007B38B9"/>
    <w:rsid w:val="007D0772"/>
    <w:rsid w:val="00867819"/>
    <w:rsid w:val="00880711"/>
    <w:rsid w:val="008957F2"/>
    <w:rsid w:val="008A342E"/>
    <w:rsid w:val="008D497F"/>
    <w:rsid w:val="008E00F4"/>
    <w:rsid w:val="00900FDB"/>
    <w:rsid w:val="00917188"/>
    <w:rsid w:val="00996E8C"/>
    <w:rsid w:val="009976C6"/>
    <w:rsid w:val="009A25B2"/>
    <w:rsid w:val="009A5A2C"/>
    <w:rsid w:val="00AA24BE"/>
    <w:rsid w:val="00B37F83"/>
    <w:rsid w:val="00B523D4"/>
    <w:rsid w:val="00B8190F"/>
    <w:rsid w:val="00B82D80"/>
    <w:rsid w:val="00BF22EC"/>
    <w:rsid w:val="00C06CC8"/>
    <w:rsid w:val="00C229C2"/>
    <w:rsid w:val="00C57238"/>
    <w:rsid w:val="00C95D8D"/>
    <w:rsid w:val="00CB4EE6"/>
    <w:rsid w:val="00CC2D53"/>
    <w:rsid w:val="00CD3B28"/>
    <w:rsid w:val="00CE56DD"/>
    <w:rsid w:val="00D22655"/>
    <w:rsid w:val="00D45A63"/>
    <w:rsid w:val="00D5364F"/>
    <w:rsid w:val="00D9518B"/>
    <w:rsid w:val="00D974A0"/>
    <w:rsid w:val="00E049AB"/>
    <w:rsid w:val="00E2206C"/>
    <w:rsid w:val="00E751E4"/>
    <w:rsid w:val="00E827C3"/>
    <w:rsid w:val="00E97A93"/>
    <w:rsid w:val="00EA4B2E"/>
    <w:rsid w:val="00EF32C6"/>
    <w:rsid w:val="00F219B1"/>
    <w:rsid w:val="00FE23D9"/>
    <w:rsid w:val="00FF0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D7C1"/>
  <w15:chartTrackingRefBased/>
  <w15:docId w15:val="{748B05E4-6412-4D2B-A461-B35A88F62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15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5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776"/>
    <w:rPr>
      <w:rFonts w:eastAsiaTheme="majorEastAsia" w:cstheme="majorBidi"/>
      <w:color w:val="272727" w:themeColor="text1" w:themeTint="D8"/>
    </w:rPr>
  </w:style>
  <w:style w:type="paragraph" w:styleId="Title">
    <w:name w:val="Title"/>
    <w:basedOn w:val="Normal"/>
    <w:next w:val="Normal"/>
    <w:link w:val="TitleChar"/>
    <w:uiPriority w:val="10"/>
    <w:qFormat/>
    <w:rsid w:val="00515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776"/>
    <w:pPr>
      <w:spacing w:before="160"/>
      <w:jc w:val="center"/>
    </w:pPr>
    <w:rPr>
      <w:i/>
      <w:iCs/>
      <w:color w:val="404040" w:themeColor="text1" w:themeTint="BF"/>
    </w:rPr>
  </w:style>
  <w:style w:type="character" w:customStyle="1" w:styleId="QuoteChar">
    <w:name w:val="Quote Char"/>
    <w:basedOn w:val="DefaultParagraphFont"/>
    <w:link w:val="Quote"/>
    <w:uiPriority w:val="29"/>
    <w:rsid w:val="00515776"/>
    <w:rPr>
      <w:i/>
      <w:iCs/>
      <w:color w:val="404040" w:themeColor="text1" w:themeTint="BF"/>
    </w:rPr>
  </w:style>
  <w:style w:type="paragraph" w:styleId="ListParagraph">
    <w:name w:val="List Paragraph"/>
    <w:basedOn w:val="Normal"/>
    <w:uiPriority w:val="34"/>
    <w:qFormat/>
    <w:rsid w:val="00515776"/>
    <w:pPr>
      <w:ind w:left="720"/>
      <w:contextualSpacing/>
    </w:pPr>
  </w:style>
  <w:style w:type="character" w:styleId="IntenseEmphasis">
    <w:name w:val="Intense Emphasis"/>
    <w:basedOn w:val="DefaultParagraphFont"/>
    <w:uiPriority w:val="21"/>
    <w:qFormat/>
    <w:rsid w:val="00515776"/>
    <w:rPr>
      <w:i/>
      <w:iCs/>
      <w:color w:val="0F4761" w:themeColor="accent1" w:themeShade="BF"/>
    </w:rPr>
  </w:style>
  <w:style w:type="paragraph" w:styleId="IntenseQuote">
    <w:name w:val="Intense Quote"/>
    <w:basedOn w:val="Normal"/>
    <w:next w:val="Normal"/>
    <w:link w:val="IntenseQuoteChar"/>
    <w:uiPriority w:val="30"/>
    <w:qFormat/>
    <w:rsid w:val="00515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776"/>
    <w:rPr>
      <w:i/>
      <w:iCs/>
      <w:color w:val="0F4761" w:themeColor="accent1" w:themeShade="BF"/>
    </w:rPr>
  </w:style>
  <w:style w:type="character" w:styleId="IntenseReference">
    <w:name w:val="Intense Reference"/>
    <w:basedOn w:val="DefaultParagraphFont"/>
    <w:uiPriority w:val="32"/>
    <w:qFormat/>
    <w:rsid w:val="00515776"/>
    <w:rPr>
      <w:b/>
      <w:bCs/>
      <w:smallCaps/>
      <w:color w:val="0F4761" w:themeColor="accent1" w:themeShade="BF"/>
      <w:spacing w:val="5"/>
    </w:rPr>
  </w:style>
  <w:style w:type="paragraph" w:styleId="Header">
    <w:name w:val="header"/>
    <w:basedOn w:val="Normal"/>
    <w:link w:val="HeaderChar"/>
    <w:uiPriority w:val="99"/>
    <w:unhideWhenUsed/>
    <w:rsid w:val="00515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776"/>
  </w:style>
  <w:style w:type="paragraph" w:styleId="Footer">
    <w:name w:val="footer"/>
    <w:basedOn w:val="Normal"/>
    <w:link w:val="FooterChar"/>
    <w:uiPriority w:val="99"/>
    <w:unhideWhenUsed/>
    <w:rsid w:val="00515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776"/>
  </w:style>
  <w:style w:type="character" w:styleId="Hyperlink">
    <w:name w:val="Hyperlink"/>
    <w:basedOn w:val="DefaultParagraphFont"/>
    <w:uiPriority w:val="99"/>
    <w:unhideWhenUsed/>
    <w:rsid w:val="00515776"/>
    <w:rPr>
      <w:color w:val="467886" w:themeColor="hyperlink"/>
      <w:u w:val="single"/>
    </w:rPr>
  </w:style>
  <w:style w:type="character" w:styleId="UnresolvedMention">
    <w:name w:val="Unresolved Mention"/>
    <w:basedOn w:val="DefaultParagraphFont"/>
    <w:uiPriority w:val="99"/>
    <w:semiHidden/>
    <w:unhideWhenUsed/>
    <w:rsid w:val="00515776"/>
    <w:rPr>
      <w:color w:val="605E5C"/>
      <w:shd w:val="clear" w:color="auto" w:fill="E1DFDD"/>
    </w:rPr>
  </w:style>
  <w:style w:type="table" w:styleId="TableGrid">
    <w:name w:val="Table Grid"/>
    <w:basedOn w:val="TableNormal"/>
    <w:uiPriority w:val="39"/>
    <w:rsid w:val="00287C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23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81">
      <w:bodyDiv w:val="1"/>
      <w:marLeft w:val="0"/>
      <w:marRight w:val="0"/>
      <w:marTop w:val="0"/>
      <w:marBottom w:val="0"/>
      <w:divBdr>
        <w:top w:val="none" w:sz="0" w:space="0" w:color="auto"/>
        <w:left w:val="none" w:sz="0" w:space="0" w:color="auto"/>
        <w:bottom w:val="none" w:sz="0" w:space="0" w:color="auto"/>
        <w:right w:val="none" w:sz="0" w:space="0" w:color="auto"/>
      </w:divBdr>
    </w:div>
    <w:div w:id="111173245">
      <w:bodyDiv w:val="1"/>
      <w:marLeft w:val="0"/>
      <w:marRight w:val="0"/>
      <w:marTop w:val="0"/>
      <w:marBottom w:val="0"/>
      <w:divBdr>
        <w:top w:val="none" w:sz="0" w:space="0" w:color="auto"/>
        <w:left w:val="none" w:sz="0" w:space="0" w:color="auto"/>
        <w:bottom w:val="none" w:sz="0" w:space="0" w:color="auto"/>
        <w:right w:val="none" w:sz="0" w:space="0" w:color="auto"/>
      </w:divBdr>
      <w:divsChild>
        <w:div w:id="586353558">
          <w:marLeft w:val="0"/>
          <w:marRight w:val="0"/>
          <w:marTop w:val="0"/>
          <w:marBottom w:val="0"/>
          <w:divBdr>
            <w:top w:val="none" w:sz="0" w:space="0" w:color="auto"/>
            <w:left w:val="none" w:sz="0" w:space="0" w:color="auto"/>
            <w:bottom w:val="none" w:sz="0" w:space="0" w:color="auto"/>
            <w:right w:val="none" w:sz="0" w:space="0" w:color="auto"/>
          </w:divBdr>
        </w:div>
      </w:divsChild>
    </w:div>
    <w:div w:id="128985606">
      <w:bodyDiv w:val="1"/>
      <w:marLeft w:val="0"/>
      <w:marRight w:val="0"/>
      <w:marTop w:val="0"/>
      <w:marBottom w:val="0"/>
      <w:divBdr>
        <w:top w:val="none" w:sz="0" w:space="0" w:color="auto"/>
        <w:left w:val="none" w:sz="0" w:space="0" w:color="auto"/>
        <w:bottom w:val="none" w:sz="0" w:space="0" w:color="auto"/>
        <w:right w:val="none" w:sz="0" w:space="0" w:color="auto"/>
      </w:divBdr>
    </w:div>
    <w:div w:id="198327285">
      <w:bodyDiv w:val="1"/>
      <w:marLeft w:val="0"/>
      <w:marRight w:val="0"/>
      <w:marTop w:val="0"/>
      <w:marBottom w:val="0"/>
      <w:divBdr>
        <w:top w:val="none" w:sz="0" w:space="0" w:color="auto"/>
        <w:left w:val="none" w:sz="0" w:space="0" w:color="auto"/>
        <w:bottom w:val="none" w:sz="0" w:space="0" w:color="auto"/>
        <w:right w:val="none" w:sz="0" w:space="0" w:color="auto"/>
      </w:divBdr>
      <w:divsChild>
        <w:div w:id="754397094">
          <w:marLeft w:val="0"/>
          <w:marRight w:val="0"/>
          <w:marTop w:val="0"/>
          <w:marBottom w:val="0"/>
          <w:divBdr>
            <w:top w:val="none" w:sz="0" w:space="0" w:color="auto"/>
            <w:left w:val="none" w:sz="0" w:space="0" w:color="auto"/>
            <w:bottom w:val="none" w:sz="0" w:space="0" w:color="auto"/>
            <w:right w:val="none" w:sz="0" w:space="0" w:color="auto"/>
          </w:divBdr>
        </w:div>
      </w:divsChild>
    </w:div>
    <w:div w:id="217982468">
      <w:bodyDiv w:val="1"/>
      <w:marLeft w:val="0"/>
      <w:marRight w:val="0"/>
      <w:marTop w:val="0"/>
      <w:marBottom w:val="0"/>
      <w:divBdr>
        <w:top w:val="none" w:sz="0" w:space="0" w:color="auto"/>
        <w:left w:val="none" w:sz="0" w:space="0" w:color="auto"/>
        <w:bottom w:val="none" w:sz="0" w:space="0" w:color="auto"/>
        <w:right w:val="none" w:sz="0" w:space="0" w:color="auto"/>
      </w:divBdr>
    </w:div>
    <w:div w:id="444153100">
      <w:bodyDiv w:val="1"/>
      <w:marLeft w:val="0"/>
      <w:marRight w:val="0"/>
      <w:marTop w:val="0"/>
      <w:marBottom w:val="0"/>
      <w:divBdr>
        <w:top w:val="none" w:sz="0" w:space="0" w:color="auto"/>
        <w:left w:val="none" w:sz="0" w:space="0" w:color="auto"/>
        <w:bottom w:val="none" w:sz="0" w:space="0" w:color="auto"/>
        <w:right w:val="none" w:sz="0" w:space="0" w:color="auto"/>
      </w:divBdr>
      <w:divsChild>
        <w:div w:id="359867342">
          <w:marLeft w:val="0"/>
          <w:marRight w:val="0"/>
          <w:marTop w:val="0"/>
          <w:marBottom w:val="0"/>
          <w:divBdr>
            <w:top w:val="none" w:sz="0" w:space="0" w:color="auto"/>
            <w:left w:val="none" w:sz="0" w:space="0" w:color="auto"/>
            <w:bottom w:val="none" w:sz="0" w:space="0" w:color="auto"/>
            <w:right w:val="none" w:sz="0" w:space="0" w:color="auto"/>
          </w:divBdr>
        </w:div>
      </w:divsChild>
    </w:div>
    <w:div w:id="624581798">
      <w:bodyDiv w:val="1"/>
      <w:marLeft w:val="0"/>
      <w:marRight w:val="0"/>
      <w:marTop w:val="0"/>
      <w:marBottom w:val="0"/>
      <w:divBdr>
        <w:top w:val="none" w:sz="0" w:space="0" w:color="auto"/>
        <w:left w:val="none" w:sz="0" w:space="0" w:color="auto"/>
        <w:bottom w:val="none" w:sz="0" w:space="0" w:color="auto"/>
        <w:right w:val="none" w:sz="0" w:space="0" w:color="auto"/>
      </w:divBdr>
      <w:divsChild>
        <w:div w:id="1840460140">
          <w:marLeft w:val="0"/>
          <w:marRight w:val="0"/>
          <w:marTop w:val="0"/>
          <w:marBottom w:val="0"/>
          <w:divBdr>
            <w:top w:val="none" w:sz="0" w:space="0" w:color="auto"/>
            <w:left w:val="none" w:sz="0" w:space="0" w:color="auto"/>
            <w:bottom w:val="none" w:sz="0" w:space="0" w:color="auto"/>
            <w:right w:val="none" w:sz="0" w:space="0" w:color="auto"/>
          </w:divBdr>
        </w:div>
      </w:divsChild>
    </w:div>
    <w:div w:id="648633321">
      <w:bodyDiv w:val="1"/>
      <w:marLeft w:val="0"/>
      <w:marRight w:val="0"/>
      <w:marTop w:val="0"/>
      <w:marBottom w:val="0"/>
      <w:divBdr>
        <w:top w:val="none" w:sz="0" w:space="0" w:color="auto"/>
        <w:left w:val="none" w:sz="0" w:space="0" w:color="auto"/>
        <w:bottom w:val="none" w:sz="0" w:space="0" w:color="auto"/>
        <w:right w:val="none" w:sz="0" w:space="0" w:color="auto"/>
      </w:divBdr>
    </w:div>
    <w:div w:id="672032230">
      <w:bodyDiv w:val="1"/>
      <w:marLeft w:val="0"/>
      <w:marRight w:val="0"/>
      <w:marTop w:val="0"/>
      <w:marBottom w:val="0"/>
      <w:divBdr>
        <w:top w:val="none" w:sz="0" w:space="0" w:color="auto"/>
        <w:left w:val="none" w:sz="0" w:space="0" w:color="auto"/>
        <w:bottom w:val="none" w:sz="0" w:space="0" w:color="auto"/>
        <w:right w:val="none" w:sz="0" w:space="0" w:color="auto"/>
      </w:divBdr>
    </w:div>
    <w:div w:id="1082677106">
      <w:bodyDiv w:val="1"/>
      <w:marLeft w:val="0"/>
      <w:marRight w:val="0"/>
      <w:marTop w:val="0"/>
      <w:marBottom w:val="0"/>
      <w:divBdr>
        <w:top w:val="none" w:sz="0" w:space="0" w:color="auto"/>
        <w:left w:val="none" w:sz="0" w:space="0" w:color="auto"/>
        <w:bottom w:val="none" w:sz="0" w:space="0" w:color="auto"/>
        <w:right w:val="none" w:sz="0" w:space="0" w:color="auto"/>
      </w:divBdr>
      <w:divsChild>
        <w:div w:id="1235436370">
          <w:marLeft w:val="0"/>
          <w:marRight w:val="0"/>
          <w:marTop w:val="0"/>
          <w:marBottom w:val="0"/>
          <w:divBdr>
            <w:top w:val="none" w:sz="0" w:space="0" w:color="auto"/>
            <w:left w:val="none" w:sz="0" w:space="0" w:color="auto"/>
            <w:bottom w:val="none" w:sz="0" w:space="0" w:color="auto"/>
            <w:right w:val="none" w:sz="0" w:space="0" w:color="auto"/>
          </w:divBdr>
        </w:div>
      </w:divsChild>
    </w:div>
    <w:div w:id="1090349695">
      <w:bodyDiv w:val="1"/>
      <w:marLeft w:val="0"/>
      <w:marRight w:val="0"/>
      <w:marTop w:val="0"/>
      <w:marBottom w:val="0"/>
      <w:divBdr>
        <w:top w:val="none" w:sz="0" w:space="0" w:color="auto"/>
        <w:left w:val="none" w:sz="0" w:space="0" w:color="auto"/>
        <w:bottom w:val="none" w:sz="0" w:space="0" w:color="auto"/>
        <w:right w:val="none" w:sz="0" w:space="0" w:color="auto"/>
      </w:divBdr>
    </w:div>
    <w:div w:id="1176378896">
      <w:bodyDiv w:val="1"/>
      <w:marLeft w:val="0"/>
      <w:marRight w:val="0"/>
      <w:marTop w:val="0"/>
      <w:marBottom w:val="0"/>
      <w:divBdr>
        <w:top w:val="none" w:sz="0" w:space="0" w:color="auto"/>
        <w:left w:val="none" w:sz="0" w:space="0" w:color="auto"/>
        <w:bottom w:val="none" w:sz="0" w:space="0" w:color="auto"/>
        <w:right w:val="none" w:sz="0" w:space="0" w:color="auto"/>
      </w:divBdr>
    </w:div>
    <w:div w:id="1199582823">
      <w:bodyDiv w:val="1"/>
      <w:marLeft w:val="0"/>
      <w:marRight w:val="0"/>
      <w:marTop w:val="0"/>
      <w:marBottom w:val="0"/>
      <w:divBdr>
        <w:top w:val="none" w:sz="0" w:space="0" w:color="auto"/>
        <w:left w:val="none" w:sz="0" w:space="0" w:color="auto"/>
        <w:bottom w:val="none" w:sz="0" w:space="0" w:color="auto"/>
        <w:right w:val="none" w:sz="0" w:space="0" w:color="auto"/>
      </w:divBdr>
    </w:div>
    <w:div w:id="1312174023">
      <w:bodyDiv w:val="1"/>
      <w:marLeft w:val="0"/>
      <w:marRight w:val="0"/>
      <w:marTop w:val="0"/>
      <w:marBottom w:val="0"/>
      <w:divBdr>
        <w:top w:val="none" w:sz="0" w:space="0" w:color="auto"/>
        <w:left w:val="none" w:sz="0" w:space="0" w:color="auto"/>
        <w:bottom w:val="none" w:sz="0" w:space="0" w:color="auto"/>
        <w:right w:val="none" w:sz="0" w:space="0" w:color="auto"/>
      </w:divBdr>
      <w:divsChild>
        <w:div w:id="1028330793">
          <w:marLeft w:val="0"/>
          <w:marRight w:val="0"/>
          <w:marTop w:val="0"/>
          <w:marBottom w:val="0"/>
          <w:divBdr>
            <w:top w:val="none" w:sz="0" w:space="0" w:color="auto"/>
            <w:left w:val="none" w:sz="0" w:space="0" w:color="auto"/>
            <w:bottom w:val="none" w:sz="0" w:space="0" w:color="auto"/>
            <w:right w:val="none" w:sz="0" w:space="0" w:color="auto"/>
          </w:divBdr>
        </w:div>
      </w:divsChild>
    </w:div>
    <w:div w:id="1660113029">
      <w:bodyDiv w:val="1"/>
      <w:marLeft w:val="0"/>
      <w:marRight w:val="0"/>
      <w:marTop w:val="0"/>
      <w:marBottom w:val="0"/>
      <w:divBdr>
        <w:top w:val="none" w:sz="0" w:space="0" w:color="auto"/>
        <w:left w:val="none" w:sz="0" w:space="0" w:color="auto"/>
        <w:bottom w:val="none" w:sz="0" w:space="0" w:color="auto"/>
        <w:right w:val="none" w:sz="0" w:space="0" w:color="auto"/>
      </w:divBdr>
    </w:div>
    <w:div w:id="1788426827">
      <w:bodyDiv w:val="1"/>
      <w:marLeft w:val="0"/>
      <w:marRight w:val="0"/>
      <w:marTop w:val="0"/>
      <w:marBottom w:val="0"/>
      <w:divBdr>
        <w:top w:val="none" w:sz="0" w:space="0" w:color="auto"/>
        <w:left w:val="none" w:sz="0" w:space="0" w:color="auto"/>
        <w:bottom w:val="none" w:sz="0" w:space="0" w:color="auto"/>
        <w:right w:val="none" w:sz="0" w:space="0" w:color="auto"/>
      </w:divBdr>
    </w:div>
    <w:div w:id="1793669949">
      <w:bodyDiv w:val="1"/>
      <w:marLeft w:val="0"/>
      <w:marRight w:val="0"/>
      <w:marTop w:val="0"/>
      <w:marBottom w:val="0"/>
      <w:divBdr>
        <w:top w:val="none" w:sz="0" w:space="0" w:color="auto"/>
        <w:left w:val="none" w:sz="0" w:space="0" w:color="auto"/>
        <w:bottom w:val="none" w:sz="0" w:space="0" w:color="auto"/>
        <w:right w:val="none" w:sz="0" w:space="0" w:color="auto"/>
      </w:divBdr>
    </w:div>
    <w:div w:id="1844394179">
      <w:bodyDiv w:val="1"/>
      <w:marLeft w:val="0"/>
      <w:marRight w:val="0"/>
      <w:marTop w:val="0"/>
      <w:marBottom w:val="0"/>
      <w:divBdr>
        <w:top w:val="none" w:sz="0" w:space="0" w:color="auto"/>
        <w:left w:val="none" w:sz="0" w:space="0" w:color="auto"/>
        <w:bottom w:val="none" w:sz="0" w:space="0" w:color="auto"/>
        <w:right w:val="none" w:sz="0" w:space="0" w:color="auto"/>
      </w:divBdr>
      <w:divsChild>
        <w:div w:id="157308997">
          <w:marLeft w:val="0"/>
          <w:marRight w:val="0"/>
          <w:marTop w:val="0"/>
          <w:marBottom w:val="0"/>
          <w:divBdr>
            <w:top w:val="none" w:sz="0" w:space="0" w:color="auto"/>
            <w:left w:val="none" w:sz="0" w:space="0" w:color="auto"/>
            <w:bottom w:val="none" w:sz="0" w:space="0" w:color="auto"/>
            <w:right w:val="none" w:sz="0" w:space="0" w:color="auto"/>
          </w:divBdr>
        </w:div>
      </w:divsChild>
    </w:div>
    <w:div w:id="2106730631">
      <w:bodyDiv w:val="1"/>
      <w:marLeft w:val="0"/>
      <w:marRight w:val="0"/>
      <w:marTop w:val="0"/>
      <w:marBottom w:val="0"/>
      <w:divBdr>
        <w:top w:val="none" w:sz="0" w:space="0" w:color="auto"/>
        <w:left w:val="none" w:sz="0" w:space="0" w:color="auto"/>
        <w:bottom w:val="none" w:sz="0" w:space="0" w:color="auto"/>
        <w:right w:val="none" w:sz="0" w:space="0" w:color="auto"/>
      </w:divBdr>
      <w:divsChild>
        <w:div w:id="1772159359">
          <w:marLeft w:val="0"/>
          <w:marRight w:val="0"/>
          <w:marTop w:val="0"/>
          <w:marBottom w:val="0"/>
          <w:divBdr>
            <w:top w:val="none" w:sz="0" w:space="0" w:color="auto"/>
            <w:left w:val="none" w:sz="0" w:space="0" w:color="auto"/>
            <w:bottom w:val="none" w:sz="0" w:space="0" w:color="auto"/>
            <w:right w:val="none" w:sz="0" w:space="0" w:color="auto"/>
          </w:divBdr>
        </w:div>
      </w:divsChild>
    </w:div>
    <w:div w:id="214670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quity.psu.edu/ods/dc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ps6990@psu.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equity.psu.edu/ods/guidelines" TargetMode="External"/><Relationship Id="rId4" Type="http://schemas.openxmlformats.org/officeDocument/2006/relationships/webSettings" Target="webSettings.xml"/><Relationship Id="rId9" Type="http://schemas.openxmlformats.org/officeDocument/2006/relationships/hyperlink" Target="http://equity.psu.edu/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29</TotalTime>
  <Pages>10</Pages>
  <Words>3168</Words>
  <Characters>20403</Characters>
  <Application>Microsoft Office Word</Application>
  <DocSecurity>0</DocSecurity>
  <Lines>346</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Madhusudan</dc:creator>
  <cp:keywords/>
  <dc:description/>
  <cp:lastModifiedBy>Singh, Madhusudan</cp:lastModifiedBy>
  <cp:revision>4</cp:revision>
  <dcterms:created xsi:type="dcterms:W3CDTF">2026-03-03T17:00:00Z</dcterms:created>
  <dcterms:modified xsi:type="dcterms:W3CDTF">2026-03-05T00:22:00Z</dcterms:modified>
</cp:coreProperties>
</file>