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17D3" w14:textId="77777777" w:rsidR="005606B2" w:rsidRPr="00DB22BF" w:rsidRDefault="00843323">
      <w:pPr>
        <w:pStyle w:val="Ttulo"/>
        <w:rPr>
          <w:color w:val="000000"/>
        </w:rPr>
      </w:pPr>
      <w:r w:rsidRPr="00DB22BF">
        <w:rPr>
          <w:color w:val="000000"/>
        </w:rPr>
        <w:t>Relatório da atividade individual de Pinia</w:t>
      </w:r>
    </w:p>
    <w:p w14:paraId="28DDC661" w14:textId="65A49F46" w:rsidR="005606B2" w:rsidRPr="00DB22BF" w:rsidRDefault="00843323">
      <w:pPr>
        <w:pStyle w:val="FirstParagraph"/>
        <w:rPr>
          <w:color w:val="000000"/>
        </w:rPr>
      </w:pPr>
      <w:r w:rsidRPr="00DB22BF">
        <w:rPr>
          <w:b/>
          <w:bCs/>
          <w:color w:val="000000"/>
        </w:rPr>
        <w:t>Projeto:</w:t>
      </w:r>
      <w:r w:rsidRPr="00DB22BF">
        <w:rPr>
          <w:color w:val="000000"/>
        </w:rPr>
        <w:t xml:space="preserve"> CTI Insights</w:t>
      </w:r>
      <w:r w:rsidRPr="00DB22BF">
        <w:rPr>
          <w:color w:val="000000"/>
        </w:rPr>
        <w:br/>
      </w:r>
      <w:r w:rsidRPr="00DB22BF">
        <w:rPr>
          <w:b/>
          <w:bCs/>
          <w:color w:val="000000"/>
        </w:rPr>
        <w:t>Aluno:</w:t>
      </w:r>
      <w:r w:rsidRPr="00DB22BF">
        <w:rPr>
          <w:color w:val="000000"/>
        </w:rPr>
        <w:t xml:space="preserve"> ____________________________________</w:t>
      </w:r>
      <w:r w:rsidRPr="00DB22BF">
        <w:rPr>
          <w:color w:val="000000"/>
        </w:rPr>
        <w:br/>
      </w:r>
      <w:r w:rsidRPr="00DB22BF">
        <w:rPr>
          <w:b/>
          <w:bCs/>
          <w:color w:val="000000"/>
        </w:rPr>
        <w:t>RA:</w:t>
      </w:r>
      <w:r w:rsidRPr="00DB22BF">
        <w:rPr>
          <w:color w:val="000000"/>
        </w:rPr>
        <w:t xml:space="preserve"> _______________________________________</w:t>
      </w:r>
      <w:r w:rsidRPr="00DB22BF">
        <w:rPr>
          <w:color w:val="000000"/>
        </w:rPr>
        <w:br/>
      </w:r>
      <w:r w:rsidRPr="00DB22BF">
        <w:rPr>
          <w:b/>
          <w:bCs/>
          <w:color w:val="000000"/>
        </w:rPr>
        <w:t>Turma:</w:t>
      </w:r>
      <w:r w:rsidRPr="00DB22BF">
        <w:rPr>
          <w:color w:val="000000"/>
        </w:rPr>
        <w:t xml:space="preserve"> ____________________________________</w:t>
      </w:r>
      <w:r w:rsidRPr="00DB22BF">
        <w:rPr>
          <w:color w:val="000000"/>
        </w:rPr>
        <w:br/>
      </w:r>
      <w:r w:rsidRPr="00DB22BF">
        <w:rPr>
          <w:b/>
          <w:bCs/>
          <w:color w:val="000000"/>
        </w:rPr>
        <w:t>GitHub:</w:t>
      </w:r>
      <w:r w:rsidRPr="00DB22BF">
        <w:rPr>
          <w:color w:val="000000"/>
        </w:rPr>
        <w:t xml:space="preserve"> </w:t>
      </w:r>
      <w:hyperlink r:id="rId5">
        <w:r w:rsidRPr="00DB22BF">
          <w:rPr>
            <w:rStyle w:val="Hyperlink"/>
            <w:color w:val="000000"/>
          </w:rPr>
          <w:t>https://github.com/recheraphael-Re/CTI_SENAI</w:t>
        </w:r>
      </w:hyperlink>
    </w:p>
    <w:p w14:paraId="5F105113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O projeto utiliza Vue 3 e Pinia para receber uma planilha, armazenar os registros temporariamente, validar os dados e apresentar um relatório. O fluxo implementado é </w:t>
      </w:r>
      <w:r w:rsidRPr="00DB22BF">
        <w:rPr>
          <w:b/>
          <w:bCs/>
          <w:color w:val="000000"/>
        </w:rPr>
        <w:t>planilha → tela de upload → store do Pinia → tela de relatório</w:t>
      </w:r>
      <w:r w:rsidRPr="00DB22BF">
        <w:rPr>
          <w:color w:val="000000"/>
        </w:rPr>
        <w:t>. Este documento descreve os cinco pontos solicitados na atividade individual.</w:t>
      </w:r>
    </w:p>
    <w:p w14:paraId="10033DF1" w14:textId="77777777" w:rsidR="005606B2" w:rsidRPr="00DB22BF" w:rsidRDefault="00843323">
      <w:pPr>
        <w:pStyle w:val="Ttulo2"/>
        <w:rPr>
          <w:color w:val="000000"/>
        </w:rPr>
      </w:pPr>
      <w:bookmarkStart w:id="0" w:name="estrutura-do-projeto-e-inicialização"/>
      <w:r w:rsidRPr="00DB22BF">
        <w:rPr>
          <w:color w:val="000000"/>
        </w:rPr>
        <w:t>Estrutura do projeto e inicialização</w:t>
      </w:r>
    </w:p>
    <w:p w14:paraId="676BF993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>Os arquivos têm responsabilidades diferentes. A tela recebe a interação do usuário, a store coordena a operação e compartilha os resultados, e os utilitários executam as regras de leitura e validação.</w:t>
      </w:r>
    </w:p>
    <w:p w14:paraId="345270FE" w14:textId="77777777" w:rsidR="005606B2" w:rsidRPr="00DB22BF" w:rsidRDefault="00843323">
      <w:pPr>
        <w:pStyle w:val="SourceCode"/>
        <w:rPr>
          <w:color w:val="000000"/>
        </w:rPr>
      </w:pPr>
      <w:r w:rsidRPr="00DB22BF">
        <w:rPr>
          <w:rStyle w:val="VerbatimChar"/>
          <w:color w:val="000000"/>
        </w:rPr>
        <w:t>CTI_SENAI/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>├── Data/                         Bases utilizadas na demonstração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>└── FrontEnd/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├── src/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├── main.js               Inicialização do Vue e do Pinia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├── router/index.js       Rotas de upload e relatório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├── stores/uploadStore.js Estado, getters e actions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├── utils/planilha.js     Leitura, tratamento e validação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├── utils/formato.js      Conversão e formatação de valores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└── views/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    ├── UploadView.vue    Seleção e processamento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│       └── RelatoriosView.vue Exibição dos resultados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└── tests/                   Verificação das regras e da store</w:t>
      </w:r>
    </w:p>
    <w:p w14:paraId="59C58C06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de </w:t>
      </w:r>
      <w:r w:rsidRPr="00DB22BF">
        <w:rPr>
          <w:rStyle w:val="VerbatimChar"/>
          <w:color w:val="000000"/>
        </w:rPr>
        <w:t>FrontEnd/src/main.js</w:t>
      </w:r>
      <w:r w:rsidRPr="00DB22BF">
        <w:rPr>
          <w:color w:val="000000"/>
        </w:rPr>
        <w:t>:</w:t>
      </w:r>
    </w:p>
    <w:p w14:paraId="0A99B486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app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createApp</w:t>
      </w:r>
      <w:r w:rsidRPr="003B7486">
        <w:rPr>
          <w:rStyle w:val="NormalTok"/>
          <w:color w:val="000000"/>
          <w:sz w:val="18"/>
        </w:rPr>
        <w:t>(App)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app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use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FunctionTok"/>
          <w:color w:val="000000"/>
          <w:sz w:val="18"/>
        </w:rPr>
        <w:t>createPinia</w:t>
      </w:r>
      <w:r w:rsidRPr="003B7486">
        <w:rPr>
          <w:rStyle w:val="NormalTok"/>
          <w:color w:val="000000"/>
          <w:sz w:val="18"/>
        </w:rPr>
        <w:t>())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app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use</w:t>
      </w:r>
      <w:r w:rsidRPr="003B7486">
        <w:rPr>
          <w:rStyle w:val="NormalTok"/>
          <w:color w:val="000000"/>
          <w:sz w:val="18"/>
        </w:rPr>
        <w:t>(router)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app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mount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tringTok"/>
          <w:color w:val="000000"/>
          <w:sz w:val="18"/>
        </w:rPr>
        <w:t>'#app'</w:t>
      </w:r>
      <w:r w:rsidRPr="003B7486">
        <w:rPr>
          <w:rStyle w:val="NormalTok"/>
          <w:color w:val="000000"/>
          <w:sz w:val="18"/>
        </w:rPr>
        <w:t>)</w:t>
      </w:r>
    </w:p>
    <w:p w14:paraId="45AF3333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createApp</w:t>
      </w:r>
      <w:r w:rsidRPr="00DB22BF">
        <w:rPr>
          <w:color w:val="000000"/>
        </w:rPr>
        <w:t xml:space="preserve"> cria a aplicação Vue. </w:t>
      </w:r>
      <w:r w:rsidRPr="00DB22BF">
        <w:rPr>
          <w:rStyle w:val="VerbatimChar"/>
          <w:color w:val="000000"/>
        </w:rPr>
        <w:t>app.use(createPinia())</w:t>
      </w:r>
      <w:r w:rsidRPr="00DB22BF">
        <w:rPr>
          <w:color w:val="000000"/>
        </w:rPr>
        <w:t xml:space="preserve"> registra o gerenciador de estado antes de montar a interface. O router define qual tela será exibida. </w:t>
      </w:r>
      <w:r w:rsidRPr="00DB22BF">
        <w:rPr>
          <w:rStyle w:val="VerbatimChar"/>
          <w:color w:val="000000"/>
        </w:rPr>
        <w:t>mount</w:t>
      </w:r>
      <w:r w:rsidRPr="00DB22BF">
        <w:rPr>
          <w:color w:val="000000"/>
        </w:rPr>
        <w:t xml:space="preserve"> conecta a aplicação ao elemento HTML com identificador </w:t>
      </w:r>
      <w:r w:rsidRPr="00DB22BF">
        <w:rPr>
          <w:rStyle w:val="VerbatimChar"/>
          <w:color w:val="000000"/>
        </w:rPr>
        <w:t>app</w:t>
      </w:r>
      <w:r w:rsidRPr="00DB22BF">
        <w:rPr>
          <w:color w:val="000000"/>
        </w:rPr>
        <w:t>.</w:t>
      </w:r>
    </w:p>
    <w:p w14:paraId="6D4C000B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>Os exemplos a seguir são trechos do projeto. Quando um trecho contém apenas parte de uma função, ele é identificado como recorte e não deve ser interpretado como uma implementação completa.</w:t>
      </w:r>
    </w:p>
    <w:p w14:paraId="17AAA201" w14:textId="77777777" w:rsidR="005606B2" w:rsidRPr="00DB22BF" w:rsidRDefault="00843323">
      <w:pPr>
        <w:pStyle w:val="Ttulo1"/>
        <w:rPr>
          <w:color w:val="000000"/>
        </w:rPr>
      </w:pPr>
      <w:bookmarkStart w:id="1" w:name="o-que-foi-armazenado-no-state"/>
      <w:bookmarkEnd w:id="0"/>
      <w:r w:rsidRPr="00DB22BF">
        <w:rPr>
          <w:color w:val="000000"/>
        </w:rPr>
        <w:t>1 O que foi armazenado no state</w:t>
      </w:r>
    </w:p>
    <w:p w14:paraId="0815CB85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A store está em </w:t>
      </w:r>
      <w:r w:rsidRPr="00DB22BF">
        <w:rPr>
          <w:rStyle w:val="VerbatimChar"/>
          <w:color w:val="000000"/>
        </w:rPr>
        <w:t>FrontEnd/src/stores/uploadStore.js</w:t>
      </w:r>
      <w:r w:rsidRPr="00DB22BF">
        <w:rPr>
          <w:color w:val="000000"/>
        </w:rPr>
        <w:t xml:space="preserve">, definida por </w:t>
      </w:r>
      <w:r w:rsidRPr="00DB22BF">
        <w:rPr>
          <w:rStyle w:val="VerbatimChar"/>
          <w:color w:val="000000"/>
        </w:rPr>
        <w:t>defineStore('upload', ...)</w:t>
      </w:r>
      <w:r w:rsidRPr="00DB22BF">
        <w:rPr>
          <w:color w:val="000000"/>
        </w:rPr>
        <w:t xml:space="preserve">. Foi utilizado o formato Setup Store: </w:t>
      </w:r>
      <w:r w:rsidRPr="00DB22BF">
        <w:rPr>
          <w:rStyle w:val="VerbatimChar"/>
          <w:color w:val="000000"/>
        </w:rPr>
        <w:t>ref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shallowRef</w:t>
      </w:r>
      <w:r w:rsidRPr="00DB22BF">
        <w:rPr>
          <w:color w:val="000000"/>
        </w:rPr>
        <w:t xml:space="preserve"> representam o state, </w:t>
      </w:r>
      <w:r w:rsidRPr="00DB22BF">
        <w:rPr>
          <w:rStyle w:val="VerbatimChar"/>
          <w:color w:val="000000"/>
        </w:rPr>
        <w:t>computed</w:t>
      </w:r>
      <w:r w:rsidRPr="00DB22BF">
        <w:rPr>
          <w:color w:val="000000"/>
        </w:rPr>
        <w:t xml:space="preserve"> representa os getters e as funções representam as actions.</w:t>
      </w:r>
    </w:p>
    <w:p w14:paraId="472D67E9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>No state foram armazenados o arquivo selecionado (</w:t>
      </w:r>
      <w:r w:rsidRPr="00DB22BF">
        <w:rPr>
          <w:rStyle w:val="VerbatimChar"/>
          <w:color w:val="000000"/>
        </w:rPr>
        <w:t>arquivo</w:t>
      </w:r>
      <w:r w:rsidRPr="00DB22BF">
        <w:rPr>
          <w:color w:val="000000"/>
        </w:rPr>
        <w:t>), os dados originais da planilha (</w:t>
      </w:r>
      <w:r w:rsidRPr="00DB22BF">
        <w:rPr>
          <w:rStyle w:val="VerbatimChar"/>
          <w:color w:val="000000"/>
        </w:rPr>
        <w:t>dadosOriginais</w:t>
      </w:r>
      <w:r w:rsidRPr="00DB22BF">
        <w:rPr>
          <w:color w:val="000000"/>
        </w:rPr>
        <w:t>), os registros tratados (</w:t>
      </w:r>
      <w:r w:rsidRPr="00DB22BF">
        <w:rPr>
          <w:rStyle w:val="VerbatimChar"/>
          <w:color w:val="000000"/>
        </w:rPr>
        <w:t>clientes</w:t>
      </w:r>
      <w:r w:rsidRPr="00DB22BF">
        <w:rPr>
          <w:color w:val="000000"/>
        </w:rPr>
        <w:t>), as ocorrências de erro (</w:t>
      </w:r>
      <w:r w:rsidRPr="00DB22BF">
        <w:rPr>
          <w:rStyle w:val="VerbatimChar"/>
          <w:color w:val="000000"/>
        </w:rPr>
        <w:t>erros</w:t>
      </w:r>
      <w:r w:rsidRPr="00DB22BF">
        <w:rPr>
          <w:color w:val="000000"/>
        </w:rPr>
        <w:t>) e o resumo da validação (</w:t>
      </w:r>
      <w:r w:rsidRPr="00DB22BF">
        <w:rPr>
          <w:rStyle w:val="VerbatimChar"/>
          <w:color w:val="000000"/>
        </w:rPr>
        <w:t>resumo</w:t>
      </w:r>
      <w:r w:rsidRPr="00DB22BF">
        <w:rPr>
          <w:color w:val="000000"/>
        </w:rPr>
        <w:t>). Cada cliente mantém sua linha na planilha, os campos tratados, a lista de erros e a indicação de registro válido ou inválido.</w:t>
      </w:r>
    </w:p>
    <w:p w14:paraId="33F83122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lastRenderedPageBreak/>
        <w:t>Também são armazenados o nome do arquivo (</w:t>
      </w:r>
      <w:r w:rsidRPr="00DB22BF">
        <w:rPr>
          <w:rStyle w:val="VerbatimChar"/>
          <w:color w:val="000000"/>
        </w:rPr>
        <w:t>nomeArquivo</w:t>
      </w:r>
      <w:r w:rsidRPr="00DB22BF">
        <w:rPr>
          <w:color w:val="000000"/>
        </w:rPr>
        <w:t>), a data do processamento (</w:t>
      </w:r>
      <w:r w:rsidRPr="00DB22BF">
        <w:rPr>
          <w:rStyle w:val="VerbatimChar"/>
          <w:color w:val="000000"/>
        </w:rPr>
        <w:t>dataUpload</w:t>
      </w:r>
      <w:r w:rsidRPr="00DB22BF">
        <w:rPr>
          <w:color w:val="000000"/>
        </w:rPr>
        <w:t>), a quantidade de colunas (</w:t>
      </w:r>
      <w:r w:rsidRPr="00DB22BF">
        <w:rPr>
          <w:rStyle w:val="VerbatimChar"/>
          <w:color w:val="000000"/>
        </w:rPr>
        <w:t>totalColunas</w:t>
      </w:r>
      <w:r w:rsidRPr="00DB22BF">
        <w:rPr>
          <w:color w:val="000000"/>
        </w:rPr>
        <w:t>), o período do faturamento (</w:t>
      </w:r>
      <w:r w:rsidRPr="00DB22BF">
        <w:rPr>
          <w:rStyle w:val="VerbatimChar"/>
          <w:color w:val="000000"/>
        </w:rPr>
        <w:t>periodoFaturamento</w:t>
      </w:r>
      <w:r w:rsidRPr="00DB22BF">
        <w:rPr>
          <w:color w:val="000000"/>
        </w:rPr>
        <w:t>), o estado de carregamento (</w:t>
      </w:r>
      <w:r w:rsidRPr="00DB22BF">
        <w:rPr>
          <w:rStyle w:val="VerbatimChar"/>
          <w:color w:val="000000"/>
        </w:rPr>
        <w:t>carregando</w:t>
      </w:r>
      <w:r w:rsidRPr="00DB22BF">
        <w:rPr>
          <w:color w:val="000000"/>
        </w:rPr>
        <w:t>) e a mensagem de falha da operação (</w:t>
      </w:r>
      <w:r w:rsidRPr="00DB22BF">
        <w:rPr>
          <w:rStyle w:val="VerbatimChar"/>
          <w:color w:val="000000"/>
        </w:rPr>
        <w:t>erro</w:t>
      </w:r>
      <w:r w:rsidRPr="00DB22BF">
        <w:rPr>
          <w:color w:val="000000"/>
        </w:rPr>
        <w:t xml:space="preserve">). </w:t>
      </w:r>
      <w:r w:rsidRPr="00DB22BF">
        <w:rPr>
          <w:rStyle w:val="VerbatimChar"/>
          <w:color w:val="000000"/>
        </w:rPr>
        <w:t>erros</w:t>
      </w:r>
      <w:r w:rsidRPr="00DB22BF">
        <w:rPr>
          <w:color w:val="000000"/>
        </w:rPr>
        <w:t xml:space="preserve"> reúne problemas dos registros; </w:t>
      </w:r>
      <w:r w:rsidRPr="00DB22BF">
        <w:rPr>
          <w:rStyle w:val="VerbatimChar"/>
          <w:color w:val="000000"/>
        </w:rPr>
        <w:t>erro</w:t>
      </w:r>
      <w:r w:rsidRPr="00DB22BF">
        <w:rPr>
          <w:color w:val="000000"/>
        </w:rPr>
        <w:t xml:space="preserve"> informa falhas que impedem a leitura.</w:t>
      </w:r>
    </w:p>
    <w:p w14:paraId="5381B6DF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Os resultados ficam em memória e são gravados em </w:t>
      </w:r>
      <w:r w:rsidRPr="00DB22BF">
        <w:rPr>
          <w:rStyle w:val="VerbatimChar"/>
          <w:color w:val="000000"/>
        </w:rPr>
        <w:t>sessionStorage</w:t>
      </w:r>
      <w:r w:rsidRPr="00DB22BF">
        <w:rPr>
          <w:color w:val="000000"/>
        </w:rPr>
        <w:t xml:space="preserve"> para recuperação após atualizar a página na mesma sessão. O objeto File não é restaurado. A planilha não é enviada a um backend.</w:t>
      </w:r>
    </w:p>
    <w:p w14:paraId="32517AD4" w14:textId="77777777" w:rsidR="005606B2" w:rsidRPr="00DB22BF" w:rsidRDefault="00843323">
      <w:pPr>
        <w:pStyle w:val="Ttulo2"/>
        <w:rPr>
          <w:color w:val="000000"/>
        </w:rPr>
      </w:pPr>
      <w:bookmarkStart w:id="2" w:name="declaração-e-recuperação-do-estado"/>
      <w:r w:rsidRPr="00DB22BF">
        <w:rPr>
          <w:color w:val="000000"/>
        </w:rPr>
        <w:t>1.1 Declaração e recuperação do estado</w:t>
      </w:r>
    </w:p>
    <w:p w14:paraId="7AE1ED7B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Recorte de </w:t>
      </w:r>
      <w:r w:rsidRPr="00DB22BF">
        <w:rPr>
          <w:rStyle w:val="VerbatimChar"/>
          <w:color w:val="000000"/>
        </w:rPr>
        <w:t>FrontEnd/src/stores/uploadStore.js</w:t>
      </w:r>
      <w:r w:rsidRPr="00DB22BF">
        <w:rPr>
          <w:color w:val="000000"/>
        </w:rPr>
        <w:t xml:space="preserve">, dentro de </w:t>
      </w:r>
      <w:r w:rsidRPr="00DB22BF">
        <w:rPr>
          <w:rStyle w:val="VerbatimChar"/>
          <w:color w:val="000000"/>
        </w:rPr>
        <w:t>defineStore</w:t>
      </w:r>
      <w:r w:rsidRPr="00DB22BF">
        <w:rPr>
          <w:color w:val="000000"/>
        </w:rPr>
        <w:t>:</w:t>
      </w:r>
    </w:p>
    <w:p w14:paraId="4860790D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ImportTok"/>
          <w:color w:val="000000"/>
          <w:sz w:val="18"/>
        </w:rPr>
        <w:t>export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useUploadStore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defineStore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tringTok"/>
          <w:color w:val="000000"/>
          <w:sz w:val="18"/>
        </w:rPr>
        <w:t>'upload'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sessao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lerDaSessao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mmentTok"/>
          <w:color w:val="000000"/>
          <w:sz w:val="18"/>
        </w:rPr>
        <w:t>// File permanece em memória: não pode ser restaurado pelo JSON da sessão.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arquivo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shallowRef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KeywordTok"/>
          <w:color w:val="000000"/>
          <w:sz w:val="18"/>
        </w:rPr>
        <w:t>null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dadosOriginais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ref</w:t>
      </w:r>
      <w:r w:rsidRPr="003B7486">
        <w:rPr>
          <w:rStyle w:val="NormalTok"/>
          <w:color w:val="000000"/>
          <w:sz w:val="18"/>
        </w:rPr>
        <w:t>(sessao</w:t>
      </w:r>
      <w:r w:rsidRPr="003B7486">
        <w:rPr>
          <w:rStyle w:val="OperatorTok"/>
          <w:color w:val="000000"/>
          <w:sz w:val="18"/>
        </w:rPr>
        <w:t>?.</w:t>
      </w:r>
      <w:r w:rsidRPr="003B7486">
        <w:rPr>
          <w:rStyle w:val="AttributeTok"/>
          <w:color w:val="000000"/>
          <w:sz w:val="18"/>
        </w:rPr>
        <w:t>dadosOriginais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[])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clientes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ref</w:t>
      </w:r>
      <w:r w:rsidRPr="003B7486">
        <w:rPr>
          <w:rStyle w:val="NormalTok"/>
          <w:color w:val="000000"/>
          <w:sz w:val="18"/>
        </w:rPr>
        <w:t>(sessao</w:t>
      </w:r>
      <w:r w:rsidRPr="003B7486">
        <w:rPr>
          <w:rStyle w:val="OperatorTok"/>
          <w:color w:val="000000"/>
          <w:sz w:val="18"/>
        </w:rPr>
        <w:t>?.</w:t>
      </w:r>
      <w:r w:rsidRPr="003B7486">
        <w:rPr>
          <w:rStyle w:val="AttributeTok"/>
          <w:color w:val="000000"/>
          <w:sz w:val="18"/>
        </w:rPr>
        <w:t>clientes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[])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erros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ref</w:t>
      </w:r>
      <w:r w:rsidRPr="003B7486">
        <w:rPr>
          <w:rStyle w:val="NormalTok"/>
          <w:color w:val="000000"/>
          <w:sz w:val="18"/>
        </w:rPr>
        <w:t>(sessao</w:t>
      </w:r>
      <w:r w:rsidRPr="003B7486">
        <w:rPr>
          <w:rStyle w:val="OperatorTok"/>
          <w:color w:val="000000"/>
          <w:sz w:val="18"/>
        </w:rPr>
        <w:t>?.</w:t>
      </w:r>
      <w:r w:rsidRPr="003B7486">
        <w:rPr>
          <w:rStyle w:val="AttributeTok"/>
          <w:color w:val="000000"/>
          <w:sz w:val="18"/>
        </w:rPr>
        <w:t>erros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[])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resumo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ref</w:t>
      </w:r>
      <w:r w:rsidRPr="003B7486">
        <w:rPr>
          <w:rStyle w:val="NormalTok"/>
          <w:color w:val="000000"/>
          <w:sz w:val="18"/>
        </w:rPr>
        <w:t>(sessao</w:t>
      </w:r>
      <w:r w:rsidRPr="003B7486">
        <w:rPr>
          <w:rStyle w:val="OperatorTok"/>
          <w:color w:val="000000"/>
          <w:sz w:val="18"/>
        </w:rPr>
        <w:t>?.</w:t>
      </w:r>
      <w:r w:rsidRPr="003B7486">
        <w:rPr>
          <w:rStyle w:val="AttributeTok"/>
          <w:color w:val="000000"/>
          <w:sz w:val="18"/>
        </w:rPr>
        <w:t>resumo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{ </w:t>
      </w:r>
      <w:r w:rsidRPr="003B7486">
        <w:rPr>
          <w:rStyle w:val="OperatorTok"/>
          <w:color w:val="000000"/>
          <w:sz w:val="18"/>
        </w:rPr>
        <w:t>...</w:t>
      </w:r>
      <w:r w:rsidRPr="003B7486">
        <w:rPr>
          <w:rStyle w:val="NormalTok"/>
          <w:color w:val="000000"/>
          <w:sz w:val="18"/>
        </w:rPr>
        <w:t>RESUMO_VAZIO })</w:t>
      </w:r>
    </w:p>
    <w:p w14:paraId="3810BAD2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upload</w:t>
      </w:r>
      <w:r w:rsidRPr="00DB22BF">
        <w:rPr>
          <w:color w:val="000000"/>
        </w:rPr>
        <w:t xml:space="preserve"> é o identificador da store. </w:t>
      </w:r>
      <w:r w:rsidRPr="00DB22BF">
        <w:rPr>
          <w:rStyle w:val="VerbatimChar"/>
          <w:color w:val="000000"/>
        </w:rPr>
        <w:t>lerDaSessao()</w:t>
      </w:r>
      <w:r w:rsidRPr="00DB22BF">
        <w:rPr>
          <w:color w:val="000000"/>
        </w:rPr>
        <w:t xml:space="preserve"> tenta recuperar a importação anterior. O operador </w:t>
      </w:r>
      <w:r w:rsidRPr="00DB22BF">
        <w:rPr>
          <w:rStyle w:val="VerbatimChar"/>
          <w:color w:val="000000"/>
        </w:rPr>
        <w:t>?.</w:t>
      </w:r>
      <w:r w:rsidRPr="00DB22BF">
        <w:rPr>
          <w:color w:val="000000"/>
        </w:rPr>
        <w:t xml:space="preserve"> permite consultar uma sessão que pode não existir; </w:t>
      </w:r>
      <w:r w:rsidRPr="00DB22BF">
        <w:rPr>
          <w:rStyle w:val="VerbatimChar"/>
          <w:color w:val="000000"/>
        </w:rPr>
        <w:t>?? []</w:t>
      </w:r>
      <w:r w:rsidRPr="00DB22BF">
        <w:rPr>
          <w:color w:val="000000"/>
        </w:rPr>
        <w:t xml:space="preserve"> fornece uma lista vazia quando o valor recuperado é nulo ou indefinido. </w:t>
      </w:r>
      <w:r w:rsidRPr="00DB22BF">
        <w:rPr>
          <w:rStyle w:val="VerbatimChar"/>
          <w:color w:val="000000"/>
        </w:rPr>
        <w:t>ref</w:t>
      </w:r>
      <w:r w:rsidRPr="00DB22BF">
        <w:rPr>
          <w:color w:val="000000"/>
        </w:rPr>
        <w:t xml:space="preserve"> torna esses dados reativos, de modo que as telas acompanhem suas alterações. </w:t>
      </w:r>
      <w:r w:rsidRPr="00DB22BF">
        <w:rPr>
          <w:rStyle w:val="VerbatimChar"/>
          <w:color w:val="000000"/>
        </w:rPr>
        <w:t>shallowRef</w:t>
      </w:r>
      <w:r w:rsidRPr="00DB22BF">
        <w:rPr>
          <w:color w:val="000000"/>
        </w:rPr>
        <w:t xml:space="preserve"> mantém a referência do File sem converter profundamente suas propriedades.</w:t>
      </w:r>
    </w:p>
    <w:p w14:paraId="74DBCE9F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O estado e as funções públicas são incluídos no </w:t>
      </w:r>
      <w:r w:rsidRPr="00DB22BF">
        <w:rPr>
          <w:rStyle w:val="VerbatimChar"/>
          <w:color w:val="000000"/>
        </w:rPr>
        <w:t>return</w:t>
      </w:r>
      <w:r w:rsidRPr="00DB22BF">
        <w:rPr>
          <w:color w:val="000000"/>
        </w:rPr>
        <w:t xml:space="preserve"> ao final da definição da store. Dentro dela, os refs são acessados por </w:t>
      </w:r>
      <w:r w:rsidRPr="00DB22BF">
        <w:rPr>
          <w:rStyle w:val="VerbatimChar"/>
          <w:color w:val="000000"/>
        </w:rPr>
        <w:t>.value</w:t>
      </w:r>
      <w:r w:rsidRPr="00DB22BF">
        <w:rPr>
          <w:color w:val="000000"/>
        </w:rPr>
        <w:t xml:space="preserve">, como em </w:t>
      </w:r>
      <w:r w:rsidRPr="00DB22BF">
        <w:rPr>
          <w:rStyle w:val="VerbatimChar"/>
          <w:color w:val="000000"/>
        </w:rPr>
        <w:t>clientes.value</w:t>
      </w:r>
      <w:r w:rsidRPr="00DB22BF">
        <w:rPr>
          <w:color w:val="000000"/>
        </w:rPr>
        <w:t xml:space="preserve">. Nos consumidores, o Pinia permite acessar o valor diretamente por </w:t>
      </w:r>
      <w:r w:rsidRPr="00DB22BF">
        <w:rPr>
          <w:rStyle w:val="VerbatimChar"/>
          <w:color w:val="000000"/>
        </w:rPr>
        <w:t>store.clientes</w:t>
      </w:r>
      <w:r w:rsidRPr="00DB22BF">
        <w:rPr>
          <w:color w:val="000000"/>
        </w:rPr>
        <w:t>.</w:t>
      </w:r>
    </w:p>
    <w:p w14:paraId="2F929CC7" w14:textId="77777777" w:rsidR="005606B2" w:rsidRPr="00DB22BF" w:rsidRDefault="00843323">
      <w:pPr>
        <w:pStyle w:val="Ttulo2"/>
        <w:rPr>
          <w:color w:val="000000"/>
        </w:rPr>
      </w:pPr>
      <w:bookmarkStart w:id="3" w:name="dados-originais-e-resultado-tratado"/>
      <w:bookmarkEnd w:id="2"/>
      <w:r w:rsidRPr="00DB22BF">
        <w:rPr>
          <w:color w:val="000000"/>
        </w:rPr>
        <w:t>1.2 Dados originais e resultado tratado</w:t>
      </w:r>
    </w:p>
    <w:p w14:paraId="2695513E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Em </w:t>
      </w:r>
      <w:r w:rsidRPr="00DB22BF">
        <w:rPr>
          <w:rStyle w:val="VerbatimChar"/>
          <w:color w:val="000000"/>
        </w:rPr>
        <w:t>utils/planilha.js</w:t>
      </w:r>
      <w:r w:rsidRPr="00DB22BF">
        <w:rPr>
          <w:color w:val="000000"/>
        </w:rPr>
        <w:t>, os dados originais são preservados antes da validação. Depois, cada registro recebe o resultado:</w:t>
      </w:r>
    </w:p>
    <w:p w14:paraId="495A6DEC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erros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validar</w:t>
      </w:r>
      <w:r w:rsidRPr="003B7486">
        <w:rPr>
          <w:rStyle w:val="NormalTok"/>
          <w:color w:val="000000"/>
          <w:sz w:val="18"/>
        </w:rPr>
        <w:t>(registro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bruto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listas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vistos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mapa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email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!==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undefined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valida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erros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length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===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0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ativo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status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===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'ATIVO'</w:t>
      </w:r>
      <w:r w:rsidRPr="003B7486">
        <w:rPr>
          <w:color w:val="000000"/>
          <w:sz w:val="18"/>
        </w:rPr>
        <w:br/>
      </w:r>
      <w:r w:rsidRPr="003B7486">
        <w:rPr>
          <w:color w:val="000000"/>
          <w:sz w:val="18"/>
        </w:rPr>
        <w:br/>
      </w:r>
      <w:r w:rsidRPr="003B7486">
        <w:rPr>
          <w:rStyle w:val="ControlFlowTok"/>
          <w:color w:val="000000"/>
          <w:sz w:val="18"/>
        </w:rPr>
        <w:t>for</w:t>
      </w:r>
      <w:r w:rsidRPr="003B7486">
        <w:rPr>
          <w:rStyle w:val="NormalTok"/>
          <w:color w:val="000000"/>
          <w:sz w:val="18"/>
        </w:rPr>
        <w:t xml:space="preserve"> (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erro </w:t>
      </w:r>
      <w:r w:rsidRPr="003B7486">
        <w:rPr>
          <w:rStyle w:val="KeywordTok"/>
          <w:color w:val="000000"/>
          <w:sz w:val="18"/>
        </w:rPr>
        <w:t>of</w:t>
      </w:r>
      <w:r w:rsidRPr="003B7486">
        <w:rPr>
          <w:rStyle w:val="NormalTok"/>
          <w:color w:val="000000"/>
          <w:sz w:val="18"/>
        </w:rPr>
        <w:t xml:space="preserve"> 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erros</w:t>
      </w:r>
      <w:r w:rsidRPr="003B7486">
        <w:rPr>
          <w:rStyle w:val="NormalTok"/>
          <w:color w:val="000000"/>
          <w:sz w:val="18"/>
        </w:rPr>
        <w:t>) erros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push</w:t>
      </w:r>
      <w:r w:rsidRPr="003B7486">
        <w:rPr>
          <w:rStyle w:val="NormalTok"/>
          <w:color w:val="000000"/>
          <w:sz w:val="18"/>
        </w:rPr>
        <w:t xml:space="preserve">({ </w:t>
      </w:r>
      <w:r w:rsidRPr="003B7486">
        <w:rPr>
          <w:rStyle w:val="DataTypeTok"/>
          <w:color w:val="000000"/>
          <w:sz w:val="18"/>
        </w:rPr>
        <w:t>linha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linha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...</w:t>
      </w:r>
      <w:r w:rsidRPr="003B7486">
        <w:rPr>
          <w:rStyle w:val="NormalTok"/>
          <w:color w:val="000000"/>
          <w:sz w:val="18"/>
        </w:rPr>
        <w:t>erro })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clientes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push</w:t>
      </w:r>
      <w:r w:rsidRPr="003B7486">
        <w:rPr>
          <w:rStyle w:val="NormalTok"/>
          <w:color w:val="000000"/>
          <w:sz w:val="18"/>
        </w:rPr>
        <w:t>(registro)</w:t>
      </w:r>
    </w:p>
    <w:p w14:paraId="2D37CBA1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registro.erros</w:t>
      </w:r>
      <w:r w:rsidRPr="00DB22BF">
        <w:rPr>
          <w:color w:val="000000"/>
        </w:rPr>
        <w:t xml:space="preserve"> contém os problemas de um único cliente. </w:t>
      </w:r>
      <w:r w:rsidRPr="00DB22BF">
        <w:rPr>
          <w:rStyle w:val="VerbatimChar"/>
          <w:color w:val="000000"/>
        </w:rPr>
        <w:t>valida</w:t>
      </w:r>
      <w:r w:rsidRPr="00DB22BF">
        <w:rPr>
          <w:color w:val="000000"/>
        </w:rPr>
        <w:t xml:space="preserve"> só é verdadeiro se essa lista estiver vazia. A lista geral </w:t>
      </w:r>
      <w:r w:rsidRPr="00DB22BF">
        <w:rPr>
          <w:rStyle w:val="VerbatimChar"/>
          <w:color w:val="000000"/>
        </w:rPr>
        <w:t>erros</w:t>
      </w:r>
      <w:r w:rsidRPr="00DB22BF">
        <w:rPr>
          <w:color w:val="000000"/>
        </w:rPr>
        <w:t xml:space="preserve"> recebe cada ocorrência com a linha de origem, permitindo agrupar erros da planilha inteira. O operador </w:t>
      </w:r>
      <w:r w:rsidRPr="00DB22BF">
        <w:rPr>
          <w:rStyle w:val="VerbatimChar"/>
          <w:color w:val="000000"/>
        </w:rPr>
        <w:t>...erro</w:t>
      </w:r>
      <w:r w:rsidRPr="00DB22BF">
        <w:rPr>
          <w:color w:val="000000"/>
        </w:rPr>
        <w:t xml:space="preserve"> copia tipo, campo e descrição para esse objeto. Mesmo os clientes inválidos são mantidos para que possam ser consultados no relatório.</w:t>
      </w:r>
    </w:p>
    <w:p w14:paraId="508BB19C" w14:textId="77777777" w:rsidR="005606B2" w:rsidRPr="00DB22BF" w:rsidRDefault="00843323">
      <w:pPr>
        <w:pStyle w:val="Ttulo1"/>
        <w:rPr>
          <w:color w:val="000000"/>
        </w:rPr>
      </w:pPr>
      <w:bookmarkStart w:id="4" w:name="X53fabd5810934b15ce6a5d3a38499ed82730895"/>
      <w:bookmarkEnd w:id="1"/>
      <w:bookmarkEnd w:id="3"/>
      <w:r w:rsidRPr="00DB22BF">
        <w:rPr>
          <w:color w:val="000000"/>
        </w:rPr>
        <w:t>2 Quais getters foram criados e o que calculam</w:t>
      </w:r>
    </w:p>
    <w:p w14:paraId="1A298A83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totalLinhas</w:t>
      </w:r>
      <w:r w:rsidRPr="00DB22BF">
        <w:rPr>
          <w:color w:val="000000"/>
        </w:rPr>
        <w:t xml:space="preserve">, </w:t>
      </w:r>
      <w:r w:rsidRPr="00DB22BF">
        <w:rPr>
          <w:rStyle w:val="VerbatimChar"/>
          <w:color w:val="000000"/>
        </w:rPr>
        <w:t>totalValidas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totalComErro</w:t>
      </w:r>
      <w:r w:rsidRPr="00DB22BF">
        <w:rPr>
          <w:color w:val="000000"/>
        </w:rPr>
        <w:t>: total de registros importados, quantidade válida e quantidade com erro.</w:t>
      </w:r>
    </w:p>
    <w:p w14:paraId="46B37917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linhasValidas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linhasComErro</w:t>
      </w:r>
      <w:r w:rsidRPr="00DB22BF">
        <w:rPr>
          <w:color w:val="000000"/>
        </w:rPr>
        <w:t>: listas de registros separados pelo resultado da validação.</w:t>
      </w:r>
    </w:p>
    <w:p w14:paraId="6E39355A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totalErros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errosPorTipo</w:t>
      </w:r>
      <w:r w:rsidRPr="00DB22BF">
        <w:rPr>
          <w:color w:val="000000"/>
        </w:rPr>
        <w:t>: total de ocorrências e contagem agrupada por tipo de erro.</w:t>
      </w:r>
    </w:p>
    <w:p w14:paraId="23C0C145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dadosTratados</w:t>
      </w:r>
      <w:r w:rsidRPr="00DB22BF">
        <w:rPr>
          <w:color w:val="000000"/>
        </w:rPr>
        <w:t xml:space="preserve">, </w:t>
      </w:r>
      <w:r w:rsidRPr="00DB22BF">
        <w:rPr>
          <w:rStyle w:val="VerbatimChar"/>
          <w:color w:val="000000"/>
        </w:rPr>
        <w:t>totalClientes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clientesNivelA</w:t>
      </w:r>
      <w:r w:rsidRPr="00DB22BF">
        <w:rPr>
          <w:color w:val="000000"/>
        </w:rPr>
        <w:t>: acesso à base tratada, quantidade de clientes válidos e quantidade válida de nível A.</w:t>
      </w:r>
    </w:p>
    <w:p w14:paraId="34C34C68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temDados</w:t>
      </w:r>
      <w:r w:rsidRPr="00DB22BF">
        <w:rPr>
          <w:color w:val="000000"/>
        </w:rPr>
        <w:t xml:space="preserve">, </w:t>
      </w:r>
      <w:r w:rsidRPr="00DB22BF">
        <w:rPr>
          <w:rStyle w:val="VerbatimChar"/>
          <w:color w:val="000000"/>
        </w:rPr>
        <w:t>usandoExemplo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clientesExibidos</w:t>
      </w:r>
      <w:r w:rsidRPr="00DB22BF">
        <w:rPr>
          <w:color w:val="000000"/>
        </w:rPr>
        <w:t>: indicação de base importada ou demonstrativa e seleção da lista exibida nos indicadores.</w:t>
      </w:r>
    </w:p>
    <w:p w14:paraId="4357118A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clientesValidos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faturamentoTotal</w:t>
      </w:r>
      <w:r w:rsidRPr="00DB22BF">
        <w:rPr>
          <w:color w:val="000000"/>
        </w:rPr>
        <w:t>: lista válida usada nos indicadores e soma de seu faturamento.</w:t>
      </w:r>
    </w:p>
    <w:p w14:paraId="7E48BA37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lastRenderedPageBreak/>
        <w:t>indicadores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faturamentoPorSegmento</w:t>
      </w:r>
      <w:r w:rsidRPr="00DB22BF">
        <w:rPr>
          <w:color w:val="000000"/>
        </w:rPr>
        <w:t>: clientes válidos, faturamento médio, registros ativos e soma por segmento dos dez maiores totais.</w:t>
      </w:r>
    </w:p>
    <w:p w14:paraId="471CBD13" w14:textId="77777777" w:rsidR="005606B2" w:rsidRPr="00DB22BF" w:rsidRDefault="00843323">
      <w:pPr>
        <w:pStyle w:val="Compact"/>
        <w:numPr>
          <w:ilvl w:val="0"/>
          <w:numId w:val="2"/>
        </w:numPr>
        <w:rPr>
          <w:color w:val="000000"/>
        </w:rPr>
      </w:pPr>
      <w:r w:rsidRPr="00DB22BF">
        <w:rPr>
          <w:rStyle w:val="VerbatimChar"/>
          <w:color w:val="000000"/>
        </w:rPr>
        <w:t>rotuloFaturamento</w:t>
      </w:r>
      <w:r w:rsidRPr="00DB22BF">
        <w:rPr>
          <w:color w:val="000000"/>
        </w:rPr>
        <w:t>: texto que identifica o período mensal, anual ou não informado.</w:t>
      </w:r>
    </w:p>
    <w:p w14:paraId="348E6DBA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>Uma linha pode apresentar vários erros; por isso, registros com erro e ocorrências podem ter quantidades diferentes. O relatório utiliza apenas registros importados. Os indicadores podem mostrar uma amostra enquanto nenhuma planilha foi carregada.</w:t>
      </w:r>
    </w:p>
    <w:p w14:paraId="57143AA8" w14:textId="77777777" w:rsidR="005606B2" w:rsidRPr="00DB22BF" w:rsidRDefault="00843323">
      <w:pPr>
        <w:pStyle w:val="Ttulo2"/>
        <w:rPr>
          <w:color w:val="000000"/>
        </w:rPr>
      </w:pPr>
      <w:bookmarkStart w:id="5" w:name="filtragem-e-contagem-reativas"/>
      <w:r w:rsidRPr="00DB22BF">
        <w:rPr>
          <w:color w:val="000000"/>
        </w:rPr>
        <w:t>2.1 Filtragem e contagem reativas</w:t>
      </w:r>
    </w:p>
    <w:p w14:paraId="3E1B20D0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de </w:t>
      </w:r>
      <w:r w:rsidRPr="00DB22BF">
        <w:rPr>
          <w:rStyle w:val="VerbatimChar"/>
          <w:color w:val="000000"/>
        </w:rPr>
        <w:t>FrontEnd/src/stores/uploadStore.js</w:t>
      </w:r>
      <w:r w:rsidRPr="00DB22BF">
        <w:rPr>
          <w:color w:val="000000"/>
        </w:rPr>
        <w:t>:</w:t>
      </w:r>
    </w:p>
    <w:p w14:paraId="31C6A6F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totalLinhas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clientes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length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linhasValidas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clientes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filter</w:t>
      </w:r>
      <w:r w:rsidRPr="003B7486">
        <w:rPr>
          <w:rStyle w:val="NormalTok"/>
          <w:color w:val="000000"/>
          <w:sz w:val="18"/>
        </w:rPr>
        <w:t xml:space="preserve">(c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c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valida</w:t>
      </w:r>
      <w:r w:rsidRPr="003B7486">
        <w:rPr>
          <w:rStyle w:val="NormalTok"/>
          <w:color w:val="000000"/>
          <w:sz w:val="18"/>
        </w:rPr>
        <w:t>))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linhasComErro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clientes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filter</w:t>
      </w:r>
      <w:r w:rsidRPr="003B7486">
        <w:rPr>
          <w:rStyle w:val="NormalTok"/>
          <w:color w:val="000000"/>
          <w:sz w:val="18"/>
        </w:rPr>
        <w:t xml:space="preserve">(c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!</w:t>
      </w:r>
      <w:r w:rsidRPr="003B7486">
        <w:rPr>
          <w:rStyle w:val="NormalTok"/>
          <w:color w:val="000000"/>
          <w:sz w:val="18"/>
        </w:rPr>
        <w:t>c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valida</w:t>
      </w:r>
      <w:r w:rsidRPr="003B7486">
        <w:rPr>
          <w:rStyle w:val="NormalTok"/>
          <w:color w:val="000000"/>
          <w:sz w:val="18"/>
        </w:rPr>
        <w:t>))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totalValidas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linhasValidas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length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totalComErro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linhasComErro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length</w:t>
      </w:r>
      <w:r w:rsidRPr="003B7486">
        <w:rPr>
          <w:rStyle w:val="NormalTok"/>
          <w:color w:val="000000"/>
          <w:sz w:val="18"/>
        </w:rPr>
        <w:t>)</w:t>
      </w:r>
    </w:p>
    <w:p w14:paraId="2D008F60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filter</w:t>
      </w:r>
      <w:r w:rsidRPr="00DB22BF">
        <w:rPr>
          <w:color w:val="000000"/>
        </w:rPr>
        <w:t xml:space="preserve"> cria uma lista com os registros que atendem à condição. </w:t>
      </w:r>
      <w:r w:rsidRPr="00DB22BF">
        <w:rPr>
          <w:rStyle w:val="VerbatimChar"/>
          <w:color w:val="000000"/>
        </w:rPr>
        <w:t>c.valida</w:t>
      </w:r>
      <w:r w:rsidRPr="00DB22BF">
        <w:rPr>
          <w:color w:val="000000"/>
        </w:rPr>
        <w:t xml:space="preserve"> seleciona registros válidos; </w:t>
      </w:r>
      <w:r w:rsidRPr="00DB22BF">
        <w:rPr>
          <w:rStyle w:val="VerbatimChar"/>
          <w:color w:val="000000"/>
        </w:rPr>
        <w:t>!c.valida</w:t>
      </w:r>
      <w:r w:rsidRPr="00DB22BF">
        <w:rPr>
          <w:color w:val="000000"/>
        </w:rPr>
        <w:t xml:space="preserve"> seleciona os inválidos. </w:t>
      </w:r>
      <w:r w:rsidRPr="00DB22BF">
        <w:rPr>
          <w:rStyle w:val="VerbatimChar"/>
          <w:color w:val="000000"/>
        </w:rPr>
        <w:t>length</w:t>
      </w:r>
      <w:r w:rsidRPr="00DB22BF">
        <w:rPr>
          <w:color w:val="000000"/>
        </w:rPr>
        <w:t xml:space="preserve"> fornece a quantidade. Como as expressões estão em </w:t>
      </w:r>
      <w:r w:rsidRPr="00DB22BF">
        <w:rPr>
          <w:rStyle w:val="VerbatimChar"/>
          <w:color w:val="000000"/>
        </w:rPr>
        <w:t>computed</w:t>
      </w:r>
      <w:r w:rsidRPr="00DB22BF">
        <w:rPr>
          <w:color w:val="000000"/>
        </w:rPr>
        <w:t>, seus resultados acompanham a base atualizada sem exigir que a tela refaça a contagem manualmente.</w:t>
      </w:r>
    </w:p>
    <w:p w14:paraId="09892574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Exemplo: se há três registros e apenas um deles tem </w:t>
      </w:r>
      <w:r w:rsidRPr="00DB22BF">
        <w:rPr>
          <w:rStyle w:val="VerbatimChar"/>
          <w:color w:val="000000"/>
        </w:rPr>
        <w:t>valida: false</w:t>
      </w:r>
      <w:r w:rsidRPr="00DB22BF">
        <w:rPr>
          <w:color w:val="000000"/>
        </w:rPr>
        <w:t xml:space="preserve">, os getters retornam </w:t>
      </w:r>
      <w:r w:rsidRPr="00DB22BF">
        <w:rPr>
          <w:rStyle w:val="VerbatimChar"/>
          <w:color w:val="000000"/>
        </w:rPr>
        <w:t>totalLinhas = 3</w:t>
      </w:r>
      <w:r w:rsidRPr="00DB22BF">
        <w:rPr>
          <w:color w:val="000000"/>
        </w:rPr>
        <w:t xml:space="preserve">, </w:t>
      </w:r>
      <w:r w:rsidRPr="00DB22BF">
        <w:rPr>
          <w:rStyle w:val="VerbatimChar"/>
          <w:color w:val="000000"/>
        </w:rPr>
        <w:t>totalValidas = 2</w:t>
      </w:r>
      <w:r w:rsidRPr="00DB22BF">
        <w:rPr>
          <w:color w:val="000000"/>
        </w:rPr>
        <w:t xml:space="preserve"> e </w:t>
      </w:r>
      <w:r w:rsidRPr="00DB22BF">
        <w:rPr>
          <w:rStyle w:val="VerbatimChar"/>
          <w:color w:val="000000"/>
        </w:rPr>
        <w:t>totalComErro = 1</w:t>
      </w:r>
      <w:r w:rsidRPr="00DB22BF">
        <w:rPr>
          <w:color w:val="000000"/>
        </w:rPr>
        <w:t>.</w:t>
      </w:r>
    </w:p>
    <w:p w14:paraId="6D6E82DE" w14:textId="77777777" w:rsidR="005606B2" w:rsidRPr="00DB22BF" w:rsidRDefault="00843323">
      <w:pPr>
        <w:pStyle w:val="Ttulo2"/>
        <w:rPr>
          <w:color w:val="000000"/>
        </w:rPr>
      </w:pPr>
      <w:bookmarkStart w:id="6" w:name="contagem-por-tipo-de-erro"/>
      <w:bookmarkEnd w:id="5"/>
      <w:r w:rsidRPr="00DB22BF">
        <w:rPr>
          <w:color w:val="000000"/>
        </w:rPr>
        <w:t>2.2 Contagem por tipo de erro</w:t>
      </w:r>
    </w:p>
    <w:p w14:paraId="439F7389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>Trecho da mesma store:</w:t>
      </w:r>
    </w:p>
    <w:p w14:paraId="57203665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errosPorTipo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computed</w:t>
      </w:r>
      <w:r w:rsidRPr="003B7486">
        <w:rPr>
          <w:rStyle w:val="NormalTok"/>
          <w:color w:val="000000"/>
          <w:sz w:val="18"/>
        </w:rPr>
        <w:t xml:space="preserve">(()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contagem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new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BuiltInTok"/>
          <w:color w:val="000000"/>
          <w:sz w:val="18"/>
        </w:rPr>
        <w:t>Map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for</w:t>
      </w:r>
      <w:r w:rsidRPr="003B7486">
        <w:rPr>
          <w:rStyle w:val="NormalTok"/>
          <w:color w:val="000000"/>
          <w:sz w:val="18"/>
        </w:rPr>
        <w:t xml:space="preserve"> (</w:t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e </w:t>
      </w:r>
      <w:r w:rsidRPr="003B7486">
        <w:rPr>
          <w:rStyle w:val="KeywordTok"/>
          <w:color w:val="000000"/>
          <w:sz w:val="18"/>
        </w:rPr>
        <w:t>of</w:t>
      </w:r>
      <w:r w:rsidRPr="003B7486">
        <w:rPr>
          <w:rStyle w:val="NormalTok"/>
          <w:color w:val="000000"/>
          <w:sz w:val="18"/>
        </w:rPr>
        <w:t xml:space="preserve"> erros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>) contagem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set</w:t>
      </w:r>
      <w:r w:rsidRPr="003B7486">
        <w:rPr>
          <w:rStyle w:val="NormalTok"/>
          <w:color w:val="000000"/>
          <w:sz w:val="18"/>
        </w:rPr>
        <w:t>(e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tipo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(contagem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get</w:t>
      </w:r>
      <w:r w:rsidRPr="003B7486">
        <w:rPr>
          <w:rStyle w:val="NormalTok"/>
          <w:color w:val="000000"/>
          <w:sz w:val="18"/>
        </w:rPr>
        <w:t>(e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tipo</w:t>
      </w:r>
      <w:r w:rsidRPr="003B7486">
        <w:rPr>
          <w:rStyle w:val="NormalTok"/>
          <w:color w:val="000000"/>
          <w:sz w:val="18"/>
        </w:rPr>
        <w:t xml:space="preserve">)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0</w:t>
      </w:r>
      <w:r w:rsidRPr="003B7486">
        <w:rPr>
          <w:rStyle w:val="NormalTok"/>
          <w:color w:val="000000"/>
          <w:sz w:val="18"/>
        </w:rPr>
        <w:t xml:space="preserve">) </w:t>
      </w:r>
      <w:r w:rsidRPr="003B7486">
        <w:rPr>
          <w:rStyle w:val="OperatorTok"/>
          <w:color w:val="000000"/>
          <w:sz w:val="18"/>
        </w:rPr>
        <w:t>+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1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[</w:t>
      </w:r>
      <w:r w:rsidRPr="003B7486">
        <w:rPr>
          <w:rStyle w:val="OperatorTok"/>
          <w:color w:val="000000"/>
          <w:sz w:val="18"/>
        </w:rPr>
        <w:t>...</w:t>
      </w:r>
      <w:r w:rsidRPr="003B7486">
        <w:rPr>
          <w:rStyle w:val="NormalTok"/>
          <w:color w:val="000000"/>
          <w:sz w:val="18"/>
        </w:rPr>
        <w:t>contagem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entries</w:t>
      </w:r>
      <w:r w:rsidRPr="003B7486">
        <w:rPr>
          <w:rStyle w:val="NormalTok"/>
          <w:color w:val="000000"/>
          <w:sz w:val="18"/>
        </w:rPr>
        <w:t>()]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  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sort</w:t>
      </w:r>
      <w:r w:rsidRPr="003B7486">
        <w:rPr>
          <w:rStyle w:val="NormalTok"/>
          <w:color w:val="000000"/>
          <w:sz w:val="18"/>
        </w:rPr>
        <w:t>((a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b)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b[</w:t>
      </w:r>
      <w:r w:rsidRPr="003B7486">
        <w:rPr>
          <w:rStyle w:val="DecValTok"/>
          <w:color w:val="000000"/>
          <w:sz w:val="18"/>
        </w:rPr>
        <w:t>1</w:t>
      </w:r>
      <w:r w:rsidRPr="003B7486">
        <w:rPr>
          <w:rStyle w:val="NormalTok"/>
          <w:color w:val="000000"/>
          <w:sz w:val="18"/>
        </w:rPr>
        <w:t xml:space="preserve">] </w:t>
      </w:r>
      <w:r w:rsidRPr="003B7486">
        <w:rPr>
          <w:rStyle w:val="OperatorTok"/>
          <w:color w:val="000000"/>
          <w:sz w:val="18"/>
        </w:rPr>
        <w:t>-</w:t>
      </w:r>
      <w:r w:rsidRPr="003B7486">
        <w:rPr>
          <w:rStyle w:val="NormalTok"/>
          <w:color w:val="000000"/>
          <w:sz w:val="18"/>
        </w:rPr>
        <w:t xml:space="preserve"> a[</w:t>
      </w:r>
      <w:r w:rsidRPr="003B7486">
        <w:rPr>
          <w:rStyle w:val="DecValTok"/>
          <w:color w:val="000000"/>
          <w:sz w:val="18"/>
        </w:rPr>
        <w:t>1</w:t>
      </w:r>
      <w:r w:rsidRPr="003B7486">
        <w:rPr>
          <w:rStyle w:val="NormalTok"/>
          <w:color w:val="000000"/>
          <w:sz w:val="18"/>
        </w:rPr>
        <w:t>])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  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map</w:t>
      </w:r>
      <w:r w:rsidRPr="003B7486">
        <w:rPr>
          <w:rStyle w:val="NormalTok"/>
          <w:color w:val="000000"/>
          <w:sz w:val="18"/>
        </w:rPr>
        <w:t>(([tipo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quantidade])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({ tipo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quantidade }))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})</w:t>
      </w:r>
    </w:p>
    <w:p w14:paraId="09D3A28D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O </w:t>
      </w:r>
      <w:r w:rsidRPr="00DB22BF">
        <w:rPr>
          <w:rStyle w:val="VerbatimChar"/>
          <w:color w:val="000000"/>
        </w:rPr>
        <w:t>Map</w:t>
      </w:r>
      <w:r w:rsidRPr="00DB22BF">
        <w:rPr>
          <w:color w:val="000000"/>
        </w:rPr>
        <w:t xml:space="preserve"> associa cada tipo à quantidade encontrada. Para cada ocorrência, a contagem anterior é incrementada, começando em zero. </w:t>
      </w:r>
      <w:r w:rsidRPr="00DB22BF">
        <w:rPr>
          <w:rStyle w:val="VerbatimChar"/>
          <w:color w:val="000000"/>
        </w:rPr>
        <w:t>sort</w:t>
      </w:r>
      <w:r w:rsidRPr="00DB22BF">
        <w:rPr>
          <w:color w:val="000000"/>
        </w:rPr>
        <w:t xml:space="preserve"> coloca os tipos mais frequentes primeiro e </w:t>
      </w:r>
      <w:r w:rsidRPr="00DB22BF">
        <w:rPr>
          <w:rStyle w:val="VerbatimChar"/>
          <w:color w:val="000000"/>
        </w:rPr>
        <w:t>map</w:t>
      </w:r>
      <w:r w:rsidRPr="00DB22BF">
        <w:rPr>
          <w:color w:val="000000"/>
        </w:rPr>
        <w:t xml:space="preserve"> devolve objetos com os campos que a interface utiliza. Dois erros de e-mail e um campo vazio produzem duas entradas: </w:t>
      </w:r>
      <w:r w:rsidRPr="00DB22BF">
        <w:rPr>
          <w:rStyle w:val="VerbatimChar"/>
          <w:color w:val="000000"/>
        </w:rPr>
        <w:t>EMAIL_INVALIDO</w:t>
      </w:r>
      <w:r w:rsidRPr="00DB22BF">
        <w:rPr>
          <w:color w:val="000000"/>
        </w:rPr>
        <w:t xml:space="preserve"> com quantidade 2 e </w:t>
      </w:r>
      <w:r w:rsidRPr="00DB22BF">
        <w:rPr>
          <w:rStyle w:val="VerbatimChar"/>
          <w:color w:val="000000"/>
        </w:rPr>
        <w:t>CAMPO_OBRIGATORIO</w:t>
      </w:r>
      <w:r w:rsidRPr="00DB22BF">
        <w:rPr>
          <w:color w:val="000000"/>
        </w:rPr>
        <w:t xml:space="preserve"> com quantidade 1.</w:t>
      </w:r>
    </w:p>
    <w:p w14:paraId="170FB73E" w14:textId="77777777" w:rsidR="005606B2" w:rsidRPr="00DB22BF" w:rsidRDefault="00843323">
      <w:pPr>
        <w:pStyle w:val="Ttulo1"/>
        <w:rPr>
          <w:color w:val="000000"/>
        </w:rPr>
      </w:pPr>
      <w:bookmarkStart w:id="7" w:name="quais-actions-foram-implementadas"/>
      <w:bookmarkEnd w:id="4"/>
      <w:bookmarkEnd w:id="6"/>
      <w:r w:rsidRPr="00DB22BF">
        <w:rPr>
          <w:color w:val="000000"/>
        </w:rPr>
        <w:t>3 Quais actions foram implementadas</w:t>
      </w:r>
    </w:p>
    <w:p w14:paraId="50F58BF5" w14:textId="77777777" w:rsidR="005606B2" w:rsidRPr="00DB22BF" w:rsidRDefault="00843323">
      <w:pPr>
        <w:pStyle w:val="Compact"/>
        <w:numPr>
          <w:ilvl w:val="0"/>
          <w:numId w:val="3"/>
        </w:numPr>
        <w:rPr>
          <w:color w:val="000000"/>
        </w:rPr>
      </w:pPr>
      <w:r w:rsidRPr="00DB22BF">
        <w:rPr>
          <w:rStyle w:val="VerbatimChar"/>
          <w:color w:val="000000"/>
        </w:rPr>
        <w:t>selecionarArquivo(novo)</w:t>
      </w:r>
      <w:r w:rsidRPr="00DB22BF">
        <w:rPr>
          <w:color w:val="000000"/>
        </w:rPr>
        <w:t>: verifica a extensão XLSX, XLS ou CSV e guarda o arquivo. Bloqueia uma nova seleção durante o processamento.</w:t>
      </w:r>
    </w:p>
    <w:p w14:paraId="770705F3" w14:textId="77777777" w:rsidR="005606B2" w:rsidRPr="00DB22BF" w:rsidRDefault="00843323">
      <w:pPr>
        <w:pStyle w:val="Compact"/>
        <w:numPr>
          <w:ilvl w:val="0"/>
          <w:numId w:val="3"/>
        </w:numPr>
        <w:rPr>
          <w:color w:val="000000"/>
        </w:rPr>
      </w:pPr>
      <w:r w:rsidRPr="00DB22BF">
        <w:rPr>
          <w:rStyle w:val="VerbatimChar"/>
          <w:color w:val="000000"/>
        </w:rPr>
        <w:t>validarArquivo()</w:t>
      </w:r>
      <w:r w:rsidRPr="00DB22BF">
        <w:rPr>
          <w:color w:val="000000"/>
        </w:rPr>
        <w:t>: confere se existe um arquivo selecionado com extensão aceita.</w:t>
      </w:r>
    </w:p>
    <w:p w14:paraId="637C3436" w14:textId="77777777" w:rsidR="005606B2" w:rsidRPr="00DB22BF" w:rsidRDefault="00843323">
      <w:pPr>
        <w:pStyle w:val="Compact"/>
        <w:numPr>
          <w:ilvl w:val="0"/>
          <w:numId w:val="3"/>
        </w:numPr>
        <w:rPr>
          <w:color w:val="000000"/>
        </w:rPr>
      </w:pPr>
      <w:r w:rsidRPr="00DB22BF">
        <w:rPr>
          <w:rStyle w:val="VerbatimChar"/>
          <w:color w:val="000000"/>
        </w:rPr>
        <w:t>processarPlanilha()</w:t>
      </w:r>
      <w:r w:rsidRPr="00DB22BF">
        <w:rPr>
          <w:color w:val="000000"/>
        </w:rPr>
        <w:t>: inicia a importação do arquivo selecionado.</w:t>
      </w:r>
    </w:p>
    <w:p w14:paraId="2EEBDC0D" w14:textId="77777777" w:rsidR="005606B2" w:rsidRPr="00DB22BF" w:rsidRDefault="00843323">
      <w:pPr>
        <w:pStyle w:val="Compact"/>
        <w:numPr>
          <w:ilvl w:val="0"/>
          <w:numId w:val="3"/>
        </w:numPr>
        <w:rPr>
          <w:color w:val="000000"/>
        </w:rPr>
      </w:pPr>
      <w:r w:rsidRPr="00DB22BF">
        <w:rPr>
          <w:rStyle w:val="VerbatimChar"/>
          <w:color w:val="000000"/>
        </w:rPr>
        <w:t>importarPlanilha(arquivoSelecionado)</w:t>
      </w:r>
      <w:r w:rsidRPr="00DB22BF">
        <w:rPr>
          <w:color w:val="000000"/>
        </w:rPr>
        <w:t xml:space="preserve">: controla o carregamento, executa a leitura e a validação, atualiza o state, salva os resultados na sessão e informa falhas. Retorna </w:t>
      </w:r>
      <w:r w:rsidRPr="00DB22BF">
        <w:rPr>
          <w:rStyle w:val="VerbatimChar"/>
          <w:color w:val="000000"/>
        </w:rPr>
        <w:t>true</w:t>
      </w:r>
      <w:r w:rsidRPr="00DB22BF">
        <w:rPr>
          <w:color w:val="000000"/>
        </w:rPr>
        <w:t xml:space="preserve"> em caso de sucesso e </w:t>
      </w:r>
      <w:r w:rsidRPr="00DB22BF">
        <w:rPr>
          <w:rStyle w:val="VerbatimChar"/>
          <w:color w:val="000000"/>
        </w:rPr>
        <w:t>false</w:t>
      </w:r>
      <w:r w:rsidRPr="00DB22BF">
        <w:rPr>
          <w:color w:val="000000"/>
        </w:rPr>
        <w:t xml:space="preserve"> em caso de falha ou operação descartada.</w:t>
      </w:r>
    </w:p>
    <w:p w14:paraId="2965AFCC" w14:textId="77777777" w:rsidR="005606B2" w:rsidRPr="00DB22BF" w:rsidRDefault="00843323">
      <w:pPr>
        <w:pStyle w:val="Compact"/>
        <w:numPr>
          <w:ilvl w:val="0"/>
          <w:numId w:val="3"/>
        </w:numPr>
        <w:rPr>
          <w:color w:val="000000"/>
        </w:rPr>
      </w:pPr>
      <w:r w:rsidRPr="00DB22BF">
        <w:rPr>
          <w:rStyle w:val="VerbatimChar"/>
          <w:color w:val="000000"/>
        </w:rPr>
        <w:t>limpar()</w:t>
      </w:r>
      <w:r w:rsidRPr="00DB22BF">
        <w:rPr>
          <w:color w:val="000000"/>
        </w:rPr>
        <w:t>: remove dados e erros, apaga a persistência da sessão e invalida resultados de operações anteriores ainda pendentes.</w:t>
      </w:r>
    </w:p>
    <w:p w14:paraId="3D15ED1E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As regras foram organizadas em </w:t>
      </w:r>
      <w:r w:rsidRPr="00DB22BF">
        <w:rPr>
          <w:rStyle w:val="VerbatimChar"/>
          <w:color w:val="000000"/>
        </w:rPr>
        <w:t>FrontEnd/src/utils/planilha.js</w:t>
      </w:r>
      <w:r w:rsidRPr="00DB22BF">
        <w:rPr>
          <w:color w:val="000000"/>
        </w:rPr>
        <w:t xml:space="preserve">. A action de importação executa esse módulo e armazena os resultados na store. As telas consomem estado e getters com </w:t>
      </w:r>
      <w:r w:rsidRPr="00DB22BF">
        <w:rPr>
          <w:rStyle w:val="VerbatimChar"/>
          <w:color w:val="000000"/>
        </w:rPr>
        <w:t>storeToRefs</w:t>
      </w:r>
      <w:r w:rsidRPr="00DB22BF">
        <w:rPr>
          <w:color w:val="000000"/>
        </w:rPr>
        <w:t>, preservando a reatividade.</w:t>
      </w:r>
    </w:p>
    <w:p w14:paraId="0D3660BB" w14:textId="77777777" w:rsidR="005606B2" w:rsidRPr="00DB22BF" w:rsidRDefault="00843323">
      <w:pPr>
        <w:pStyle w:val="Ttulo2"/>
        <w:rPr>
          <w:color w:val="000000"/>
        </w:rPr>
      </w:pPr>
      <w:bookmarkStart w:id="8" w:name="como-a-tela-inicia-o-processamento"/>
      <w:r w:rsidRPr="00DB22BF">
        <w:rPr>
          <w:color w:val="000000"/>
        </w:rPr>
        <w:t>3.1 Como a tela inicia o processamento</w:t>
      </w:r>
    </w:p>
    <w:p w14:paraId="7A29AEB0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de </w:t>
      </w:r>
      <w:r w:rsidRPr="00DB22BF">
        <w:rPr>
          <w:rStyle w:val="VerbatimChar"/>
          <w:color w:val="000000"/>
        </w:rPr>
        <w:t>FrontEnd/src/views/UploadView.vue</w:t>
      </w:r>
      <w:r w:rsidRPr="00DB22BF">
        <w:rPr>
          <w:color w:val="000000"/>
        </w:rPr>
        <w:t>:</w:t>
      </w:r>
    </w:p>
    <w:p w14:paraId="2C1F7E17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function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receberArquivo</w:t>
      </w:r>
      <w:r w:rsidRPr="003B7486">
        <w:rPr>
          <w:rStyle w:val="NormalTok"/>
          <w:color w:val="000000"/>
          <w:sz w:val="18"/>
        </w:rPr>
        <w:t>(novo)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store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selecionarArquivo</w:t>
      </w:r>
      <w:r w:rsidRPr="003B7486">
        <w:rPr>
          <w:rStyle w:val="NormalTok"/>
          <w:color w:val="000000"/>
          <w:sz w:val="18"/>
        </w:rPr>
        <w:t>(novo)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  <w:r w:rsidRPr="003B7486">
        <w:rPr>
          <w:color w:val="000000"/>
          <w:sz w:val="18"/>
        </w:rPr>
        <w:br/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async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function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processar</w:t>
      </w:r>
      <w:r w:rsidRPr="003B7486">
        <w:rPr>
          <w:rStyle w:val="NormalTok"/>
          <w:color w:val="000000"/>
          <w:sz w:val="18"/>
        </w:rPr>
        <w:t>()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await</w:t>
      </w:r>
      <w:r w:rsidRPr="003B7486">
        <w:rPr>
          <w:rStyle w:val="NormalTok"/>
          <w:color w:val="000000"/>
          <w:sz w:val="18"/>
        </w:rPr>
        <w:t xml:space="preserve"> store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processarPlanilha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4F34FE6A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A tela encaminha o arquivo à store em vez de criar outra lista de clientes. A função </w:t>
      </w:r>
      <w:r w:rsidRPr="00DB22BF">
        <w:rPr>
          <w:rStyle w:val="VerbatimChar"/>
          <w:color w:val="000000"/>
        </w:rPr>
        <w:t>processar</w:t>
      </w:r>
      <w:r w:rsidRPr="00DB22BF">
        <w:rPr>
          <w:color w:val="000000"/>
        </w:rPr>
        <w:t xml:space="preserve"> aguarda a action assíncrona. Na store, a ligação com a importação é:</w:t>
      </w:r>
    </w:p>
    <w:p w14:paraId="3F10FBF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async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function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processarPlanilha</w:t>
      </w:r>
      <w:r w:rsidRPr="003B7486">
        <w:rPr>
          <w:rStyle w:val="NormalTok"/>
          <w:color w:val="000000"/>
          <w:sz w:val="18"/>
        </w:rPr>
        <w:t>()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importarPlanilha</w:t>
      </w:r>
      <w:r w:rsidRPr="003B7486">
        <w:rPr>
          <w:rStyle w:val="NormalTok"/>
          <w:color w:val="000000"/>
          <w:sz w:val="18"/>
        </w:rPr>
        <w:t>(arquivo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099F8D00" w14:textId="77777777" w:rsidR="005606B2" w:rsidRPr="00DB22BF" w:rsidRDefault="00843323">
      <w:pPr>
        <w:pStyle w:val="Ttulo2"/>
        <w:rPr>
          <w:color w:val="000000"/>
        </w:rPr>
      </w:pPr>
      <w:bookmarkStart w:id="9" w:name="leitura-e-atualização-do-state"/>
      <w:bookmarkEnd w:id="8"/>
      <w:r w:rsidRPr="00DB22BF">
        <w:rPr>
          <w:color w:val="000000"/>
        </w:rPr>
        <w:t>3.2 Leitura e atualização do state</w:t>
      </w:r>
    </w:p>
    <w:p w14:paraId="48F0F10C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Recorte do bloco </w:t>
      </w:r>
      <w:r w:rsidRPr="00DB22BF">
        <w:rPr>
          <w:rStyle w:val="VerbatimChar"/>
          <w:color w:val="000000"/>
        </w:rPr>
        <w:t>try</w:t>
      </w:r>
      <w:r w:rsidRPr="00DB22BF">
        <w:rPr>
          <w:color w:val="000000"/>
        </w:rPr>
        <w:t xml:space="preserve"> de </w:t>
      </w:r>
      <w:r w:rsidRPr="00DB22BF">
        <w:rPr>
          <w:rStyle w:val="VerbatimChar"/>
          <w:color w:val="000000"/>
        </w:rPr>
        <w:t>importarPlanilha</w:t>
      </w:r>
      <w:r w:rsidRPr="00DB22BF">
        <w:rPr>
          <w:color w:val="000000"/>
        </w:rPr>
        <w:t>, na store:</w:t>
      </w:r>
    </w:p>
    <w:p w14:paraId="5E5C2E1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lido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ControlFlowTok"/>
          <w:color w:val="000000"/>
          <w:sz w:val="18"/>
        </w:rPr>
        <w:t>await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lerPlanilha</w:t>
      </w:r>
      <w:r w:rsidRPr="003B7486">
        <w:rPr>
          <w:rStyle w:val="NormalTok"/>
          <w:color w:val="000000"/>
          <w:sz w:val="18"/>
        </w:rPr>
        <w:t>(arquivoSelecionado)</w:t>
      </w:r>
      <w:r w:rsidRPr="003B7486">
        <w:rPr>
          <w:color w:val="000000"/>
          <w:sz w:val="18"/>
        </w:rPr>
        <w:br/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(atual </w:t>
      </w:r>
      <w:r w:rsidRPr="003B7486">
        <w:rPr>
          <w:rStyle w:val="OperatorTok"/>
          <w:color w:val="000000"/>
          <w:sz w:val="18"/>
        </w:rPr>
        <w:t>!==</w:t>
      </w:r>
      <w:r w:rsidRPr="003B7486">
        <w:rPr>
          <w:rStyle w:val="NormalTok"/>
          <w:color w:val="000000"/>
          <w:sz w:val="18"/>
        </w:rPr>
        <w:t xml:space="preserve"> operacao)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false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dataUpload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new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BuiltInTok"/>
          <w:color w:val="000000"/>
          <w:sz w:val="18"/>
        </w:rPr>
        <w:t>Date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toISOString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periodoFaturamento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periodoFaturamento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totalColunas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totalColunas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clientes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clientes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dadosOriginais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dadosOriginais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erros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erros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resumo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lido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resumo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nomeArquivo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arquivoSelecionado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name</w:t>
      </w:r>
    </w:p>
    <w:p w14:paraId="116185FF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await</w:t>
      </w:r>
      <w:r w:rsidRPr="00DB22BF">
        <w:rPr>
          <w:color w:val="000000"/>
        </w:rPr>
        <w:t xml:space="preserve"> espera a leitura terminar antes de atualizar o estado. </w:t>
      </w:r>
      <w:r w:rsidRPr="00DB22BF">
        <w:rPr>
          <w:rStyle w:val="VerbatimChar"/>
          <w:color w:val="000000"/>
        </w:rPr>
        <w:t>lido</w:t>
      </w:r>
      <w:r w:rsidRPr="00DB22BF">
        <w:rPr>
          <w:color w:val="000000"/>
        </w:rPr>
        <w:t xml:space="preserve"> reúne os resultados devolvidos pelo utilitário. As atribuições atualizam a base compartilhada, os getters acompanham as mudanças e o relatório pode consultar os mesmos resultados. A comparação com </w:t>
      </w:r>
      <w:r w:rsidRPr="00DB22BF">
        <w:rPr>
          <w:rStyle w:val="VerbatimChar"/>
          <w:color w:val="000000"/>
        </w:rPr>
        <w:t>operacao</w:t>
      </w:r>
      <w:r w:rsidRPr="00DB22BF">
        <w:rPr>
          <w:color w:val="000000"/>
        </w:rPr>
        <w:t xml:space="preserve"> impede que uma leitura antiga repovoe a store depois de a base ter sido limpa.</w:t>
      </w:r>
    </w:p>
    <w:p w14:paraId="655E465A" w14:textId="77777777" w:rsidR="005606B2" w:rsidRPr="00DB22BF" w:rsidRDefault="00843323" w:rsidP="003B7486">
      <w:pPr>
        <w:pStyle w:val="Corpodetexto"/>
        <w:keepNext/>
        <w:rPr>
          <w:color w:val="000000"/>
        </w:rPr>
      </w:pPr>
      <w:r w:rsidRPr="00DB22BF">
        <w:rPr>
          <w:color w:val="000000"/>
        </w:rPr>
        <w:t>Recorte do tratamento de falhas da mesma action:</w:t>
      </w:r>
    </w:p>
    <w:p w14:paraId="6CBDC5CE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NormalTok"/>
          <w:color w:val="000000"/>
          <w:sz w:val="18"/>
        </w:rPr>
        <w:t xml:space="preserve">} </w:t>
      </w:r>
      <w:r w:rsidRPr="003B7486">
        <w:rPr>
          <w:rStyle w:val="ControlFlowTok"/>
          <w:color w:val="000000"/>
          <w:sz w:val="18"/>
        </w:rPr>
        <w:t>catch</w:t>
      </w:r>
      <w:r w:rsidRPr="003B7486">
        <w:rPr>
          <w:rStyle w:val="NormalTok"/>
          <w:color w:val="000000"/>
          <w:sz w:val="18"/>
        </w:rPr>
        <w:t xml:space="preserve"> (e)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(atual </w:t>
      </w:r>
      <w:r w:rsidRPr="003B7486">
        <w:rPr>
          <w:rStyle w:val="OperatorTok"/>
          <w:color w:val="000000"/>
          <w:sz w:val="18"/>
        </w:rPr>
        <w:t>!==</w:t>
      </w:r>
      <w:r w:rsidRPr="003B7486">
        <w:rPr>
          <w:rStyle w:val="NormalTok"/>
          <w:color w:val="000000"/>
          <w:sz w:val="18"/>
        </w:rPr>
        <w:t xml:space="preserve"> operacao)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false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erro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e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message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'Não foi possível ler a planilha.'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false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} </w:t>
      </w:r>
      <w:r w:rsidRPr="003B7486">
        <w:rPr>
          <w:rStyle w:val="ControlFlowTok"/>
          <w:color w:val="000000"/>
          <w:sz w:val="18"/>
        </w:rPr>
        <w:t>finally</w:t>
      </w:r>
      <w:r w:rsidRPr="003B7486">
        <w:rPr>
          <w:rStyle w:val="NormalTok"/>
          <w:color w:val="000000"/>
          <w:sz w:val="18"/>
        </w:rPr>
        <w:t xml:space="preserve">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(atual </w:t>
      </w:r>
      <w:r w:rsidRPr="003B7486">
        <w:rPr>
          <w:rStyle w:val="OperatorTok"/>
          <w:color w:val="000000"/>
          <w:sz w:val="18"/>
        </w:rPr>
        <w:t>===</w:t>
      </w:r>
      <w:r w:rsidRPr="003B7486">
        <w:rPr>
          <w:rStyle w:val="NormalTok"/>
          <w:color w:val="000000"/>
          <w:sz w:val="18"/>
        </w:rPr>
        <w:t xml:space="preserve"> operacao) carregando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value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KeywordTok"/>
          <w:color w:val="000000"/>
          <w:sz w:val="18"/>
        </w:rPr>
        <w:t>false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475A6B3E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catch</w:t>
      </w:r>
      <w:r w:rsidRPr="00DB22BF">
        <w:rPr>
          <w:color w:val="000000"/>
        </w:rPr>
        <w:t xml:space="preserve"> transforma a falha em uma mensagem para a interface. </w:t>
      </w:r>
      <w:r w:rsidRPr="00DB22BF">
        <w:rPr>
          <w:rStyle w:val="VerbatimChar"/>
          <w:color w:val="000000"/>
        </w:rPr>
        <w:t>finally</w:t>
      </w:r>
      <w:r w:rsidRPr="00DB22BF">
        <w:rPr>
          <w:color w:val="000000"/>
        </w:rPr>
        <w:t xml:space="preserve"> encerra o carregamento da operação vigente tanto no sucesso quanto na falha. Isso evita deixar o botão preso no estado de processamento.</w:t>
      </w:r>
    </w:p>
    <w:p w14:paraId="72D109A7" w14:textId="77777777" w:rsidR="005606B2" w:rsidRPr="00DB22BF" w:rsidRDefault="00843323">
      <w:pPr>
        <w:pStyle w:val="Ttulo1"/>
        <w:rPr>
          <w:color w:val="000000"/>
        </w:rPr>
      </w:pPr>
      <w:bookmarkStart w:id="10" w:name="quais-validações-foram-realizadas"/>
      <w:bookmarkEnd w:id="7"/>
      <w:bookmarkEnd w:id="9"/>
      <w:r w:rsidRPr="00DB22BF">
        <w:rPr>
          <w:color w:val="000000"/>
        </w:rPr>
        <w:t>4 Quais validações foram realizadas</w:t>
      </w:r>
    </w:p>
    <w:p w14:paraId="586C4D98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Campos obrigatórios:</w:t>
      </w:r>
      <w:r w:rsidRPr="00DB22BF">
        <w:rPr>
          <w:color w:val="000000"/>
        </w:rPr>
        <w:t xml:space="preserve"> registra </w:t>
      </w:r>
      <w:r w:rsidRPr="00DB22BF">
        <w:rPr>
          <w:rStyle w:val="VerbatimChar"/>
          <w:color w:val="000000"/>
        </w:rPr>
        <w:t>CAMPO_OBRIGATORIO</w:t>
      </w:r>
      <w:r w:rsidRPr="00DB22BF">
        <w:rPr>
          <w:color w:val="000000"/>
        </w:rPr>
        <w:t xml:space="preserve"> para código, cliente, consultor, serviço, segmento, nível e faturamento vazios.</w:t>
      </w:r>
    </w:p>
    <w:p w14:paraId="4DE998DC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Duplicidade:</w:t>
      </w:r>
      <w:r w:rsidRPr="00DB22BF">
        <w:rPr>
          <w:color w:val="000000"/>
        </w:rPr>
        <w:t xml:space="preserve"> registra </w:t>
      </w:r>
      <w:r w:rsidRPr="00DB22BF">
        <w:rPr>
          <w:rStyle w:val="VerbatimChar"/>
          <w:color w:val="000000"/>
        </w:rPr>
        <w:t>DUPLICIDADE</w:t>
      </w:r>
      <w:r w:rsidRPr="00DB22BF">
        <w:rPr>
          <w:color w:val="000000"/>
        </w:rPr>
        <w:t xml:space="preserve"> a partir da segunda ocorrência do mesmo código de cliente.</w:t>
      </w:r>
    </w:p>
    <w:p w14:paraId="159A0531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E-mail:</w:t>
      </w:r>
      <w:r w:rsidRPr="00DB22BF">
        <w:rPr>
          <w:color w:val="000000"/>
        </w:rPr>
        <w:t xml:space="preserve"> quando a coluna </w:t>
      </w:r>
      <w:r w:rsidRPr="00DB22BF">
        <w:rPr>
          <w:rStyle w:val="VerbatimChar"/>
          <w:color w:val="000000"/>
        </w:rPr>
        <w:t>email</w:t>
      </w:r>
      <w:r w:rsidRPr="00DB22BF">
        <w:rPr>
          <w:color w:val="000000"/>
        </w:rPr>
        <w:t xml:space="preserve"> existe, registra </w:t>
      </w:r>
      <w:r w:rsidRPr="00DB22BF">
        <w:rPr>
          <w:rStyle w:val="VerbatimChar"/>
          <w:color w:val="000000"/>
        </w:rPr>
        <w:t>EMAIL_INVALIDO</w:t>
      </w:r>
      <w:r w:rsidRPr="00DB22BF">
        <w:rPr>
          <w:color w:val="000000"/>
        </w:rPr>
        <w:t xml:space="preserve"> para formato inadequado e </w:t>
      </w:r>
      <w:r w:rsidRPr="00DB22BF">
        <w:rPr>
          <w:rStyle w:val="VerbatimChar"/>
          <w:color w:val="000000"/>
        </w:rPr>
        <w:t>CAMPO_OBRIGATORIO</w:t>
      </w:r>
      <w:r w:rsidRPr="00DB22BF">
        <w:rPr>
          <w:color w:val="000000"/>
        </w:rPr>
        <w:t xml:space="preserve"> para e-mail vazio. A verificação é de formato, sem comprovar a existência da caixa postal.</w:t>
      </w:r>
    </w:p>
    <w:p w14:paraId="50C5F766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Dados fora do padrão:</w:t>
      </w:r>
      <w:r w:rsidRPr="00DB22BF">
        <w:rPr>
          <w:color w:val="000000"/>
        </w:rPr>
        <w:t xml:space="preserve"> registra </w:t>
      </w:r>
      <w:r w:rsidRPr="00DB22BF">
        <w:rPr>
          <w:rStyle w:val="VerbatimChar"/>
          <w:color w:val="000000"/>
        </w:rPr>
        <w:t>DOMINIO_INVALIDO</w:t>
      </w:r>
      <w:r w:rsidRPr="00DB22BF">
        <w:rPr>
          <w:color w:val="000000"/>
        </w:rPr>
        <w:t xml:space="preserve"> para nível ou status preenchido fora das listas de referência. A conferência usa o texto original, mesmo que a apresentação seja padronizada.</w:t>
      </w:r>
    </w:p>
    <w:p w14:paraId="55B0F2A6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Números:</w:t>
      </w:r>
      <w:r w:rsidRPr="00DB22BF">
        <w:rPr>
          <w:color w:val="000000"/>
        </w:rPr>
        <w:t xml:space="preserve"> registra </w:t>
      </w:r>
      <w:r w:rsidRPr="00DB22BF">
        <w:rPr>
          <w:rStyle w:val="VerbatimChar"/>
          <w:color w:val="000000"/>
        </w:rPr>
        <w:t>NUMERO_INVALIDO</w:t>
      </w:r>
      <w:r w:rsidRPr="00DB22BF">
        <w:rPr>
          <w:color w:val="000000"/>
        </w:rPr>
        <w:t xml:space="preserve"> para conteúdo não numérico preenchido e </w:t>
      </w:r>
      <w:r w:rsidRPr="00DB22BF">
        <w:rPr>
          <w:rStyle w:val="VerbatimChar"/>
          <w:color w:val="000000"/>
        </w:rPr>
        <w:t>VALOR_NEGATIVO</w:t>
      </w:r>
      <w:r w:rsidRPr="00DB22BF">
        <w:rPr>
          <w:color w:val="000000"/>
        </w:rPr>
        <w:t xml:space="preserve"> para faturamento ou valor de serviço negativo.</w:t>
      </w:r>
    </w:p>
    <w:p w14:paraId="0059A80B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Datas:</w:t>
      </w:r>
      <w:r w:rsidRPr="00DB22BF">
        <w:rPr>
          <w:color w:val="000000"/>
        </w:rPr>
        <w:t xml:space="preserve"> registra </w:t>
      </w:r>
      <w:r w:rsidRPr="00DB22BF">
        <w:rPr>
          <w:rStyle w:val="VerbatimChar"/>
          <w:color w:val="000000"/>
        </w:rPr>
        <w:t>DATA_INVALIDA</w:t>
      </w:r>
      <w:r w:rsidRPr="00DB22BF">
        <w:rPr>
          <w:color w:val="000000"/>
        </w:rPr>
        <w:t xml:space="preserve"> para data preenchida que não pode ser interpretada, incluindo datas inexistentes como 31/02/2026.</w:t>
      </w:r>
    </w:p>
    <w:p w14:paraId="0A906A64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Espaços e textos:</w:t>
      </w:r>
      <w:r w:rsidRPr="00DB22BF">
        <w:rPr>
          <w:color w:val="000000"/>
        </w:rPr>
        <w:t xml:space="preserve"> remove espaços nas extremidades, reduz espaços repetidos em cliente e consultor e padroniza grafias de segmento, serviço, nível e status. Por exemplo, </w:t>
      </w:r>
      <w:r w:rsidRPr="00DB22BF">
        <w:rPr>
          <w:rStyle w:val="VerbatimChar"/>
          <w:color w:val="000000"/>
        </w:rPr>
        <w:t>IND.</w:t>
      </w:r>
      <w:r w:rsidRPr="00DB22BF">
        <w:rPr>
          <w:color w:val="000000"/>
        </w:rPr>
        <w:t xml:space="preserve"> é apresentado como </w:t>
      </w:r>
      <w:r w:rsidRPr="00DB22BF">
        <w:rPr>
          <w:rStyle w:val="VerbatimChar"/>
          <w:color w:val="000000"/>
        </w:rPr>
        <w:t>Indústria</w:t>
      </w:r>
      <w:r w:rsidRPr="00DB22BF">
        <w:rPr>
          <w:color w:val="000000"/>
        </w:rPr>
        <w:t>. Os valores originais são preservados.</w:t>
      </w:r>
    </w:p>
    <w:p w14:paraId="614E413D" w14:textId="77777777" w:rsidR="005606B2" w:rsidRPr="00DB22BF" w:rsidRDefault="00843323">
      <w:pPr>
        <w:pStyle w:val="Compact"/>
        <w:numPr>
          <w:ilvl w:val="0"/>
          <w:numId w:val="4"/>
        </w:numPr>
        <w:rPr>
          <w:color w:val="000000"/>
        </w:rPr>
      </w:pPr>
      <w:r w:rsidRPr="00DB22BF">
        <w:rPr>
          <w:b/>
          <w:bCs/>
          <w:color w:val="000000"/>
        </w:rPr>
        <w:t>Estrutura do arquivo:</w:t>
      </w:r>
      <w:r w:rsidRPr="00DB22BF">
        <w:rPr>
          <w:color w:val="000000"/>
        </w:rPr>
        <w:t xml:space="preserve"> interrompe a leitura se faltarem colunas obrigatórias, houver cabeçalhos ambíguos ou não forem encontrados registros.</w:t>
      </w:r>
    </w:p>
    <w:p w14:paraId="1229B13F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A coluna de e-mail é opcional porque a base oficial não a contém. Quando presente, todos os e-mails da coluna são verificados. O arquivo </w:t>
      </w:r>
      <w:r w:rsidRPr="00DB22BF">
        <w:rPr>
          <w:rStyle w:val="VerbatimChar"/>
          <w:color w:val="000000"/>
        </w:rPr>
        <w:t>Data/Exemplo_Validacao_Email.csv</w:t>
      </w:r>
      <w:r w:rsidRPr="00DB22BF">
        <w:rPr>
          <w:color w:val="000000"/>
        </w:rPr>
        <w:t xml:space="preserve"> permite demonstrar esse caso. Espaços e grafias tratáveis são corrigidos para apresentação e não geram, por si só, uma ocorrência de erro. Linhas com erros ficam fora dos indicadores.</w:t>
      </w:r>
    </w:p>
    <w:p w14:paraId="64817E40" w14:textId="77777777" w:rsidR="005606B2" w:rsidRPr="00DB22BF" w:rsidRDefault="00843323">
      <w:pPr>
        <w:pStyle w:val="Ttulo2"/>
        <w:rPr>
          <w:color w:val="000000"/>
        </w:rPr>
      </w:pPr>
      <w:bookmarkStart w:id="11" w:name="X37aec7a3fa1563a5fc3773e4991460790a376bd"/>
      <w:r w:rsidRPr="00DB22BF">
        <w:rPr>
          <w:color w:val="000000"/>
        </w:rPr>
        <w:t>4.1 Registro de um erro e verificação de duplicidade</w:t>
      </w:r>
    </w:p>
    <w:p w14:paraId="56D53836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Recorte da função </w:t>
      </w:r>
      <w:r w:rsidRPr="00DB22BF">
        <w:rPr>
          <w:rStyle w:val="VerbatimChar"/>
          <w:color w:val="000000"/>
        </w:rPr>
        <w:t>validar</w:t>
      </w:r>
      <w:r w:rsidRPr="00DB22BF">
        <w:rPr>
          <w:color w:val="000000"/>
        </w:rPr>
        <w:t xml:space="preserve">, em </w:t>
      </w:r>
      <w:r w:rsidRPr="00DB22BF">
        <w:rPr>
          <w:rStyle w:val="VerbatimChar"/>
          <w:color w:val="000000"/>
        </w:rPr>
        <w:t>FrontEnd/src/utils/planilha.js</w:t>
      </w:r>
      <w:r w:rsidRPr="00DB22BF">
        <w:rPr>
          <w:color w:val="000000"/>
        </w:rPr>
        <w:t>:</w:t>
      </w:r>
    </w:p>
    <w:p w14:paraId="4CDA5D16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erros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[]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acusar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(tipo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campo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descricao) </w:t>
      </w:r>
      <w:r w:rsidRPr="003B7486">
        <w:rPr>
          <w:rStyle w:val="KeywordTok"/>
          <w:color w:val="000000"/>
          <w:sz w:val="18"/>
        </w:rPr>
        <w:t>=&gt;</w:t>
      </w:r>
      <w:r w:rsidRPr="003B7486">
        <w:rPr>
          <w:rStyle w:val="NormalTok"/>
          <w:color w:val="000000"/>
          <w:sz w:val="18"/>
        </w:rPr>
        <w:t xml:space="preserve"> erros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push</w:t>
      </w:r>
      <w:r w:rsidRPr="003B7486">
        <w:rPr>
          <w:rStyle w:val="NormalTok"/>
          <w:color w:val="000000"/>
          <w:sz w:val="18"/>
        </w:rPr>
        <w:t>({ tipo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campo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descricao })</w:t>
      </w:r>
    </w:p>
    <w:p w14:paraId="7031FD4A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acusar</w:t>
      </w:r>
      <w:r w:rsidRPr="00DB22BF">
        <w:rPr>
          <w:color w:val="000000"/>
        </w:rPr>
        <w:t xml:space="preserve"> padroniza o formato de todas as ocorrências. A mesma função registra campos vazios, duplicidade, formato de e-mail e outros problemas. Assim, a interface consegue exibir qualquer regra usando os mesmos campos.</w:t>
      </w:r>
    </w:p>
    <w:p w14:paraId="48CEFA17" w14:textId="77777777" w:rsidR="005606B2" w:rsidRPr="00DB22BF" w:rsidRDefault="00843323" w:rsidP="003B7486">
      <w:pPr>
        <w:pStyle w:val="Corpodetexto"/>
        <w:keepNext/>
        <w:rPr>
          <w:color w:val="000000"/>
        </w:rPr>
      </w:pPr>
      <w:r w:rsidRPr="00DB22BF">
        <w:rPr>
          <w:color w:val="000000"/>
        </w:rPr>
        <w:t>Trecho da regra de duplicidade:</w:t>
      </w:r>
    </w:p>
    <w:p w14:paraId="475D2816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id</w:t>
      </w:r>
      <w:r w:rsidRPr="003B7486">
        <w:rPr>
          <w:rStyle w:val="NormalTok"/>
          <w:color w:val="000000"/>
          <w:sz w:val="18"/>
        </w:rPr>
        <w:t>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(vistos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has</w:t>
      </w:r>
      <w:r w:rsidRPr="003B7486">
        <w:rPr>
          <w:rStyle w:val="NormalTok"/>
          <w:color w:val="000000"/>
          <w:sz w:val="18"/>
        </w:rPr>
        <w:t>(registro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id</w:t>
      </w:r>
      <w:r w:rsidRPr="003B7486">
        <w:rPr>
          <w:rStyle w:val="NormalTok"/>
          <w:color w:val="000000"/>
          <w:sz w:val="18"/>
        </w:rPr>
        <w:t>))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  </w:t>
      </w:r>
      <w:r w:rsidRPr="003B7486">
        <w:rPr>
          <w:rStyle w:val="FunctionTok"/>
          <w:color w:val="000000"/>
          <w:sz w:val="18"/>
        </w:rPr>
        <w:t>acusar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tringTok"/>
          <w:color w:val="000000"/>
          <w:sz w:val="18"/>
        </w:rPr>
        <w:t>'DUPLICIDADE'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'codigo_cliente'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VerbatimStringTok"/>
          <w:color w:val="000000"/>
          <w:sz w:val="18"/>
        </w:rPr>
        <w:t xml:space="preserve">`Código duplicado: </w:t>
      </w:r>
      <w:r w:rsidRPr="003B7486">
        <w:rPr>
          <w:rStyle w:val="SpecialCharTok"/>
          <w:color w:val="000000"/>
          <w:sz w:val="18"/>
        </w:rPr>
        <w:t>${</w:t>
      </w: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id</w:t>
      </w:r>
      <w:r w:rsidRPr="003B7486">
        <w:rPr>
          <w:rStyle w:val="SpecialCharTok"/>
          <w:color w:val="000000"/>
          <w:sz w:val="18"/>
        </w:rPr>
        <w:t>}</w:t>
      </w:r>
      <w:r w:rsidRPr="003B7486">
        <w:rPr>
          <w:rStyle w:val="VerbatimStringTok"/>
          <w:color w:val="000000"/>
          <w:sz w:val="18"/>
        </w:rPr>
        <w:t>.`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} </w:t>
      </w:r>
      <w:r w:rsidRPr="003B7486">
        <w:rPr>
          <w:rStyle w:val="ControlFlowTok"/>
          <w:color w:val="000000"/>
          <w:sz w:val="18"/>
        </w:rPr>
        <w:t>else</w:t>
      </w:r>
      <w:r w:rsidRPr="003B7486">
        <w:rPr>
          <w:rStyle w:val="NormalTok"/>
          <w:color w:val="000000"/>
          <w:sz w:val="18"/>
        </w:rPr>
        <w:t xml:space="preserve">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  vistos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set</w:t>
      </w:r>
      <w:r w:rsidRPr="003B7486">
        <w:rPr>
          <w:rStyle w:val="NormalTok"/>
          <w:color w:val="000000"/>
          <w:sz w:val="18"/>
        </w:rPr>
        <w:t>(registro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id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linha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}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5BD7A4C3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vistos</w:t>
      </w:r>
      <w:r w:rsidRPr="00DB22BF">
        <w:rPr>
          <w:color w:val="000000"/>
        </w:rPr>
        <w:t xml:space="preserve"> é um </w:t>
      </w:r>
      <w:r w:rsidRPr="00DB22BF">
        <w:rPr>
          <w:rStyle w:val="VerbatimChar"/>
          <w:color w:val="000000"/>
        </w:rPr>
        <w:t>Map</w:t>
      </w:r>
      <w:r w:rsidRPr="00DB22BF">
        <w:rPr>
          <w:color w:val="000000"/>
        </w:rPr>
        <w:t xml:space="preserve"> compartilhado durante a leitura das linhas do arquivo. A primeira ocorrência guarda o código; a próxima encontra esse código com </w:t>
      </w:r>
      <w:r w:rsidRPr="00DB22BF">
        <w:rPr>
          <w:rStyle w:val="VerbatimChar"/>
          <w:color w:val="000000"/>
        </w:rPr>
        <w:t>has</w:t>
      </w:r>
      <w:r w:rsidRPr="00DB22BF">
        <w:rPr>
          <w:color w:val="000000"/>
        </w:rPr>
        <w:t xml:space="preserve"> e registra o erro. Por isso, a segunda linha repetida é marcada, enquanto a primeira permanece como referência. A comparação utiliza o código após remover espaços das extremidades.</w:t>
      </w:r>
    </w:p>
    <w:p w14:paraId="7AD8C5B2" w14:textId="77777777" w:rsidR="005606B2" w:rsidRPr="00DB22BF" w:rsidRDefault="00843323">
      <w:pPr>
        <w:pStyle w:val="Ttulo2"/>
        <w:rPr>
          <w:color w:val="000000"/>
        </w:rPr>
      </w:pPr>
      <w:bookmarkStart w:id="12" w:name="validação-de-e-mail"/>
      <w:bookmarkEnd w:id="11"/>
      <w:r w:rsidRPr="00DB22BF">
        <w:rPr>
          <w:color w:val="000000"/>
        </w:rPr>
        <w:t>4.2 Validação de e-mail</w:t>
      </w:r>
    </w:p>
    <w:p w14:paraId="69253D57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da função </w:t>
      </w:r>
      <w:r w:rsidRPr="00DB22BF">
        <w:rPr>
          <w:rStyle w:val="VerbatimChar"/>
          <w:color w:val="000000"/>
        </w:rPr>
        <w:t>validar</w:t>
      </w:r>
      <w:r w:rsidRPr="00DB22BF">
        <w:rPr>
          <w:color w:val="000000"/>
        </w:rPr>
        <w:t>:</w:t>
      </w:r>
    </w:p>
    <w:p w14:paraId="54AF203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(temEmail)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</w:t>
      </w:r>
      <w:r w:rsidRPr="003B7486">
        <w:rPr>
          <w:rStyle w:val="OperatorTok"/>
          <w:color w:val="000000"/>
          <w:sz w:val="18"/>
        </w:rPr>
        <w:t>!</w:t>
      </w: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email</w:t>
      </w:r>
      <w:r w:rsidRPr="003B7486">
        <w:rPr>
          <w:rStyle w:val="NormalTok"/>
          <w:color w:val="000000"/>
          <w:sz w:val="18"/>
        </w:rPr>
        <w:t xml:space="preserve">) </w:t>
      </w:r>
      <w:r w:rsidRPr="003B7486">
        <w:rPr>
          <w:rStyle w:val="FunctionTok"/>
          <w:color w:val="000000"/>
          <w:sz w:val="18"/>
        </w:rPr>
        <w:t>acusar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tringTok"/>
          <w:color w:val="000000"/>
          <w:sz w:val="18"/>
        </w:rPr>
        <w:t>'CAMPO_OBRIGATORIO'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'email'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'E-mail vazio.'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else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ControlFlowTok"/>
          <w:color w:val="000000"/>
          <w:sz w:val="18"/>
        </w:rPr>
        <w:t>if</w:t>
      </w:r>
      <w:r w:rsidRPr="003B7486">
        <w:rPr>
          <w:rStyle w:val="NormalTok"/>
          <w:color w:val="000000"/>
          <w:sz w:val="18"/>
        </w:rPr>
        <w:t xml:space="preserve"> (</w:t>
      </w:r>
      <w:r w:rsidRPr="003B7486">
        <w:rPr>
          <w:rStyle w:val="OperatorTok"/>
          <w:color w:val="000000"/>
          <w:sz w:val="18"/>
        </w:rPr>
        <w:t>!</w:t>
      </w:r>
      <w:r w:rsidRPr="003B7486">
        <w:rPr>
          <w:rStyle w:val="SpecialStringTok"/>
          <w:color w:val="000000"/>
          <w:sz w:val="18"/>
        </w:rPr>
        <w:t>/</w:t>
      </w:r>
      <w:r w:rsidRPr="003B7486">
        <w:rPr>
          <w:rStyle w:val="SpecialCharTok"/>
          <w:color w:val="000000"/>
          <w:sz w:val="18"/>
        </w:rPr>
        <w:t>^[^\s@]+</w:t>
      </w:r>
      <w:r w:rsidRPr="003B7486">
        <w:rPr>
          <w:rStyle w:val="SpecialStringTok"/>
          <w:color w:val="000000"/>
          <w:sz w:val="18"/>
        </w:rPr>
        <w:t>@</w:t>
      </w:r>
      <w:r w:rsidRPr="003B7486">
        <w:rPr>
          <w:rStyle w:val="SpecialCharTok"/>
          <w:color w:val="000000"/>
          <w:sz w:val="18"/>
        </w:rPr>
        <w:t>[^\s@]+\.[^\s@]+$</w:t>
      </w:r>
      <w:r w:rsidRPr="003B7486">
        <w:rPr>
          <w:rStyle w:val="SpecialStringTok"/>
          <w:color w:val="000000"/>
          <w:sz w:val="18"/>
        </w:rPr>
        <w:t>/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test</w:t>
      </w:r>
      <w:r w:rsidRPr="003B7486">
        <w:rPr>
          <w:rStyle w:val="NormalTok"/>
          <w:color w:val="000000"/>
          <w:sz w:val="18"/>
        </w:rPr>
        <w:t>(registro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email</w:t>
      </w:r>
      <w:r w:rsidRPr="003B7486">
        <w:rPr>
          <w:rStyle w:val="NormalTok"/>
          <w:color w:val="000000"/>
          <w:sz w:val="18"/>
        </w:rPr>
        <w:t>))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  </w:t>
      </w:r>
      <w:r w:rsidRPr="003B7486">
        <w:rPr>
          <w:rStyle w:val="FunctionTok"/>
          <w:color w:val="000000"/>
          <w:sz w:val="18"/>
        </w:rPr>
        <w:t>acusar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tringTok"/>
          <w:color w:val="000000"/>
          <w:sz w:val="18"/>
        </w:rPr>
        <w:t>'EMAIL_INVALIDO'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'email'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VerbatimStringTok"/>
          <w:color w:val="000000"/>
          <w:sz w:val="18"/>
        </w:rPr>
        <w:t xml:space="preserve">`E-mail em formato inválido: </w:t>
      </w:r>
      <w:r w:rsidRPr="003B7486">
        <w:rPr>
          <w:rStyle w:val="SpecialCharTok"/>
          <w:color w:val="000000"/>
          <w:sz w:val="18"/>
        </w:rPr>
        <w:t>${</w:t>
      </w:r>
      <w:r w:rsidRPr="003B7486">
        <w:rPr>
          <w:rStyle w:val="NormalTok"/>
          <w:color w:val="000000"/>
          <w:sz w:val="18"/>
        </w:rPr>
        <w:t>registro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email</w:t>
      </w:r>
      <w:r w:rsidRPr="003B7486">
        <w:rPr>
          <w:rStyle w:val="SpecialCharTok"/>
          <w:color w:val="000000"/>
          <w:sz w:val="18"/>
        </w:rPr>
        <w:t>}</w:t>
      </w:r>
      <w:r w:rsidRPr="003B7486">
        <w:rPr>
          <w:rStyle w:val="VerbatimStringTok"/>
          <w:color w:val="000000"/>
          <w:sz w:val="18"/>
        </w:rPr>
        <w:t>.`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}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5D7420F1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temEmail</w:t>
      </w:r>
      <w:r w:rsidRPr="00DB22BF">
        <w:rPr>
          <w:color w:val="000000"/>
        </w:rPr>
        <w:t xml:space="preserve"> informa se a coluna foi encontrada. A expressão regular exige partes antes e depois do </w:t>
      </w:r>
      <w:r w:rsidRPr="00DB22BF">
        <w:rPr>
          <w:rStyle w:val="VerbatimChar"/>
          <w:color w:val="000000"/>
        </w:rPr>
        <w:t>@</w:t>
      </w:r>
      <w:r w:rsidRPr="00DB22BF">
        <w:rPr>
          <w:color w:val="000000"/>
        </w:rPr>
        <w:t xml:space="preserve">, um ponto na parte do domínio e ausência de espaços. </w:t>
      </w:r>
      <w:r w:rsidRPr="00DB22BF">
        <w:rPr>
          <w:rStyle w:val="VerbatimChar"/>
          <w:color w:val="000000"/>
        </w:rPr>
        <w:t>test</w:t>
      </w:r>
      <w:r w:rsidRPr="00DB22BF">
        <w:rPr>
          <w:color w:val="000000"/>
        </w:rPr>
        <w:t xml:space="preserve"> retorna verdadeiro ou falso. </w:t>
      </w:r>
      <w:r w:rsidRPr="00DB22BF">
        <w:rPr>
          <w:rStyle w:val="VerbatimChar"/>
          <w:color w:val="000000"/>
        </w:rPr>
        <w:t>contato@empresa.com</w:t>
      </w:r>
      <w:r w:rsidRPr="00DB22BF">
        <w:rPr>
          <w:color w:val="000000"/>
        </w:rPr>
        <w:t xml:space="preserve"> passa; </w:t>
      </w:r>
      <w:r w:rsidRPr="00DB22BF">
        <w:rPr>
          <w:rStyle w:val="VerbatimChar"/>
          <w:color w:val="000000"/>
        </w:rPr>
        <w:t>sem-arroba.com</w:t>
      </w:r>
      <w:r w:rsidRPr="00DB22BF">
        <w:rPr>
          <w:color w:val="000000"/>
        </w:rPr>
        <w:t xml:space="preserve"> falha; um valor vazio recebe uma ocorrência de campo obrigatório. Essa regra verifica um formato básico, sem consultar servidores de e-mail.</w:t>
      </w:r>
    </w:p>
    <w:p w14:paraId="4B20AF84" w14:textId="77777777" w:rsidR="005606B2" w:rsidRPr="00DB22BF" w:rsidRDefault="00843323">
      <w:pPr>
        <w:pStyle w:val="Ttulo2"/>
        <w:rPr>
          <w:color w:val="000000"/>
        </w:rPr>
      </w:pPr>
      <w:bookmarkStart w:id="13" w:name="tratamento-de-espaços"/>
      <w:bookmarkEnd w:id="12"/>
      <w:r w:rsidRPr="00DB22BF">
        <w:rPr>
          <w:color w:val="000000"/>
        </w:rPr>
        <w:t>4.3 Tratamento de espaços</w:t>
      </w:r>
    </w:p>
    <w:p w14:paraId="3FFA3F5B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>Trecho do utilitário:</w:t>
      </w:r>
    </w:p>
    <w:p w14:paraId="7E5D6F2E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function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limparTexto</w:t>
      </w:r>
      <w:r w:rsidRPr="003B7486">
        <w:rPr>
          <w:rStyle w:val="NormalTok"/>
          <w:color w:val="000000"/>
          <w:sz w:val="18"/>
        </w:rPr>
        <w:t>(valor)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ControlFlowTok"/>
          <w:color w:val="000000"/>
          <w:sz w:val="18"/>
        </w:rPr>
        <w:t>return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BuiltInTok"/>
          <w:color w:val="000000"/>
          <w:sz w:val="18"/>
        </w:rPr>
        <w:t>String</w:t>
      </w:r>
      <w:r w:rsidRPr="003B7486">
        <w:rPr>
          <w:rStyle w:val="NormalTok"/>
          <w:color w:val="000000"/>
          <w:sz w:val="18"/>
        </w:rPr>
        <w:t xml:space="preserve">(valor </w:t>
      </w:r>
      <w:r w:rsidRPr="003B7486">
        <w:rPr>
          <w:rStyle w:val="OperatorTok"/>
          <w:color w:val="000000"/>
          <w:sz w:val="18"/>
        </w:rPr>
        <w:t>??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''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trim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replace</w:t>
      </w:r>
      <w:r w:rsidRPr="003B7486">
        <w:rPr>
          <w:rStyle w:val="NormalTok"/>
          <w:color w:val="000000"/>
          <w:sz w:val="18"/>
        </w:rPr>
        <w:t>(</w:t>
      </w:r>
      <w:r w:rsidRPr="003B7486">
        <w:rPr>
          <w:rStyle w:val="SpecialStringTok"/>
          <w:color w:val="000000"/>
          <w:sz w:val="18"/>
        </w:rPr>
        <w:t>/</w:t>
      </w:r>
      <w:r w:rsidRPr="003B7486">
        <w:rPr>
          <w:rStyle w:val="SpecialCharTok"/>
          <w:color w:val="000000"/>
          <w:sz w:val="18"/>
        </w:rPr>
        <w:t>\s+</w:t>
      </w:r>
      <w:r w:rsidRPr="003B7486">
        <w:rPr>
          <w:rStyle w:val="SpecialStringTok"/>
          <w:color w:val="000000"/>
          <w:sz w:val="18"/>
        </w:rPr>
        <w:t>/g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 '</w:t>
      </w:r>
      <w:r w:rsidRPr="003B7486">
        <w:rPr>
          <w:rStyle w:val="NormalTok"/>
          <w:color w:val="000000"/>
          <w:sz w:val="18"/>
        </w:rPr>
        <w:t>)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</w:t>
      </w:r>
    </w:p>
    <w:p w14:paraId="617F31D8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String</w:t>
      </w:r>
      <w:r w:rsidRPr="00DB22BF">
        <w:rPr>
          <w:color w:val="000000"/>
        </w:rPr>
        <w:t xml:space="preserve"> converte o valor em texto, </w:t>
      </w:r>
      <w:r w:rsidRPr="00DB22BF">
        <w:rPr>
          <w:rStyle w:val="VerbatimChar"/>
          <w:color w:val="000000"/>
        </w:rPr>
        <w:t>trim</w:t>
      </w:r>
      <w:r w:rsidRPr="00DB22BF">
        <w:rPr>
          <w:color w:val="000000"/>
        </w:rPr>
        <w:t xml:space="preserve"> remove espaços no início e no fim, e </w:t>
      </w:r>
      <w:r w:rsidRPr="00DB22BF">
        <w:rPr>
          <w:rStyle w:val="VerbatimChar"/>
          <w:color w:val="000000"/>
        </w:rPr>
        <w:t>replace</w:t>
      </w:r>
      <w:r w:rsidRPr="00DB22BF">
        <w:rPr>
          <w:color w:val="000000"/>
        </w:rPr>
        <w:t xml:space="preserve"> reduz sequências de espaços em branco a um único espaço. Por exemplo, </w:t>
      </w:r>
      <w:r w:rsidRPr="00DB22BF">
        <w:rPr>
          <w:rStyle w:val="VerbatimChar"/>
          <w:color w:val="000000"/>
        </w:rPr>
        <w:t>"  Empresa   Um  "</w:t>
      </w:r>
      <w:r w:rsidRPr="00DB22BF">
        <w:rPr>
          <w:color w:val="000000"/>
        </w:rPr>
        <w:t xml:space="preserve"> torna-se </w:t>
      </w:r>
      <w:r w:rsidRPr="00DB22BF">
        <w:rPr>
          <w:rStyle w:val="VerbatimChar"/>
          <w:color w:val="000000"/>
        </w:rPr>
        <w:t>"Empresa Um"</w:t>
      </w:r>
      <w:r w:rsidRPr="00DB22BF">
        <w:rPr>
          <w:color w:val="000000"/>
        </w:rPr>
        <w:t xml:space="preserve">. Os dados originais permanecem em </w:t>
      </w:r>
      <w:r w:rsidRPr="00DB22BF">
        <w:rPr>
          <w:rStyle w:val="VerbatimChar"/>
          <w:color w:val="000000"/>
        </w:rPr>
        <w:t>dadosOriginais</w:t>
      </w:r>
      <w:r w:rsidRPr="00DB22BF">
        <w:rPr>
          <w:color w:val="000000"/>
        </w:rPr>
        <w:t>; o texto tratado é utilizado no registro exibido. Esse tratamento não é registrado como erro.</w:t>
      </w:r>
    </w:p>
    <w:p w14:paraId="67A8084E" w14:textId="77777777" w:rsidR="005606B2" w:rsidRPr="00DB22BF" w:rsidRDefault="00843323">
      <w:pPr>
        <w:pStyle w:val="Ttulo1"/>
        <w:rPr>
          <w:color w:val="000000"/>
        </w:rPr>
      </w:pPr>
      <w:bookmarkStart w:id="14" w:name="Xcc28e24d06ae2bbca4e61bedd53b3fd915ff251"/>
      <w:bookmarkEnd w:id="10"/>
      <w:bookmarkEnd w:id="13"/>
      <w:r w:rsidRPr="00DB22BF">
        <w:rPr>
          <w:color w:val="000000"/>
        </w:rPr>
        <w:t>5 Como os resultados são apresentados no sistema</w:t>
      </w:r>
    </w:p>
    <w:p w14:paraId="34537433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Na tela </w:t>
      </w:r>
      <w:r w:rsidRPr="00DB22BF">
        <w:rPr>
          <w:rStyle w:val="VerbatimChar"/>
          <w:color w:val="000000"/>
        </w:rPr>
        <w:t>/app/upload</w:t>
      </w:r>
      <w:r w:rsidRPr="00DB22BF">
        <w:rPr>
          <w:color w:val="000000"/>
        </w:rPr>
        <w:t xml:space="preserve">, o usuário seleciona ou arrasta a planilha e clica em </w:t>
      </w:r>
      <w:r w:rsidRPr="00DB22BF">
        <w:rPr>
          <w:b/>
          <w:bCs/>
          <w:color w:val="000000"/>
        </w:rPr>
        <w:t>Enviar e processar</w:t>
      </w:r>
      <w:r w:rsidRPr="00DB22BF">
        <w:rPr>
          <w:color w:val="000000"/>
        </w:rPr>
        <w:t>. O sistema mostra o nome do arquivo, a aba importada, as contagens da validação, as ocorrências por tipo e uma prévia dos dez primeiros registros tratados. Falhas de leitura aparecem na própria tela.</w:t>
      </w:r>
    </w:p>
    <w:p w14:paraId="009D9688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Na tela </w:t>
      </w:r>
      <w:r w:rsidRPr="00DB22BF">
        <w:rPr>
          <w:rStyle w:val="VerbatimChar"/>
          <w:color w:val="000000"/>
        </w:rPr>
        <w:t>/app/relatorios</w:t>
      </w:r>
      <w:r w:rsidRPr="00DB22BF">
        <w:rPr>
          <w:color w:val="000000"/>
        </w:rPr>
        <w:t xml:space="preserve">, são apresentados o nome do arquivo, a data do processamento, o total de registros, a quantidade válida, a quantidade com erro e a contagem de cada tipo de erro. A tabela informa a linha de origem e, para cada problema, o campo afetado, o tipo e a descrição. Registros inválidos recebem destaque visual; os demais mostram </w:t>
      </w:r>
      <w:r w:rsidRPr="00DB22BF">
        <w:rPr>
          <w:b/>
          <w:bCs/>
          <w:color w:val="000000"/>
        </w:rPr>
        <w:t>Sem erros</w:t>
      </w:r>
      <w:r w:rsidRPr="00DB22BF">
        <w:rPr>
          <w:color w:val="000000"/>
        </w:rPr>
        <w:t>.</w:t>
      </w:r>
    </w:p>
    <w:p w14:paraId="38A49641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color w:val="000000"/>
        </w:rPr>
        <w:t xml:space="preserve">O relatório permite buscar clientes e filtrar somente linhas com erro. Sem importação, orienta o usuário a enviar uma planilha. O botão </w:t>
      </w:r>
      <w:r w:rsidRPr="00DB22BF">
        <w:rPr>
          <w:b/>
          <w:bCs/>
          <w:color w:val="000000"/>
        </w:rPr>
        <w:t>Descartar planilha</w:t>
      </w:r>
      <w:r w:rsidRPr="00DB22BF">
        <w:rPr>
          <w:color w:val="000000"/>
        </w:rPr>
        <w:t>, na tela de upload, limpa os resultados.</w:t>
      </w:r>
    </w:p>
    <w:p w14:paraId="1D2513F5" w14:textId="77777777" w:rsidR="005606B2" w:rsidRPr="00DB22BF" w:rsidRDefault="00843323">
      <w:pPr>
        <w:pStyle w:val="Ttulo2"/>
        <w:rPr>
          <w:color w:val="000000"/>
        </w:rPr>
      </w:pPr>
      <w:bookmarkStart w:id="15" w:name="acesso-à-mesma-store-no-relatório"/>
      <w:r w:rsidRPr="00DB22BF">
        <w:rPr>
          <w:color w:val="000000"/>
        </w:rPr>
        <w:t>5.1 Acesso à mesma store no relatório</w:t>
      </w:r>
    </w:p>
    <w:p w14:paraId="327B62DD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de </w:t>
      </w:r>
      <w:r w:rsidRPr="00DB22BF">
        <w:rPr>
          <w:rStyle w:val="VerbatimChar"/>
          <w:color w:val="000000"/>
        </w:rPr>
        <w:t>FrontEnd/src/views/RelatoriosView.vue</w:t>
      </w:r>
      <w:r w:rsidRPr="00DB22BF">
        <w:rPr>
          <w:color w:val="000000"/>
        </w:rPr>
        <w:t>:</w:t>
      </w:r>
    </w:p>
    <w:p w14:paraId="428C8F5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store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useUploadStore</w:t>
      </w:r>
      <w:r w:rsidRPr="003B7486">
        <w:rPr>
          <w:rStyle w:val="NormalTok"/>
          <w:color w:val="000000"/>
          <w:sz w:val="18"/>
        </w:rPr>
        <w:t>()</w:t>
      </w:r>
      <w:r w:rsidRPr="003B7486">
        <w:rPr>
          <w:color w:val="000000"/>
          <w:sz w:val="18"/>
        </w:rPr>
        <w:br/>
      </w:r>
      <w:r w:rsidRPr="003B7486">
        <w:rPr>
          <w:rStyle w:val="KeywordTok"/>
          <w:color w:val="000000"/>
          <w:sz w:val="18"/>
        </w:rPr>
        <w:t>const</w:t>
      </w:r>
      <w:r w:rsidRPr="003B7486">
        <w:rPr>
          <w:rStyle w:val="NormalTok"/>
          <w:color w:val="000000"/>
          <w:sz w:val="18"/>
        </w:rPr>
        <w:t xml:space="preserve"> { </w:t>
      </w:r>
      <w:r w:rsidRPr="003B7486">
        <w:rPr>
          <w:rStyle w:val="DataTypeTok"/>
          <w:color w:val="000000"/>
          <w:sz w:val="18"/>
        </w:rPr>
        <w:t>clientes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clientesExibidos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usandoExemplo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resumo } 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FunctionTok"/>
          <w:color w:val="000000"/>
          <w:sz w:val="18"/>
        </w:rPr>
        <w:t>storeToRefs</w:t>
      </w:r>
      <w:r w:rsidRPr="003B7486">
        <w:rPr>
          <w:rStyle w:val="NormalTok"/>
          <w:color w:val="000000"/>
          <w:sz w:val="18"/>
        </w:rPr>
        <w:t>(store)</w:t>
      </w:r>
    </w:p>
    <w:p w14:paraId="25644C15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useUploadStore()</w:t>
      </w:r>
      <w:r w:rsidRPr="00DB22BF">
        <w:rPr>
          <w:color w:val="000000"/>
        </w:rPr>
        <w:t xml:space="preserve"> obtém a store já utilizada pelo upload. </w:t>
      </w:r>
      <w:r w:rsidRPr="00DB22BF">
        <w:rPr>
          <w:rStyle w:val="VerbatimChar"/>
          <w:color w:val="000000"/>
        </w:rPr>
        <w:t>storeToRefs</w:t>
      </w:r>
      <w:r w:rsidRPr="00DB22BF">
        <w:rPr>
          <w:color w:val="000000"/>
        </w:rPr>
        <w:t xml:space="preserve"> permite desestruturar estado e getters mantendo a reatividade. </w:t>
      </w:r>
      <w:r w:rsidRPr="00DB22BF">
        <w:rPr>
          <w:rStyle w:val="VerbatimChar"/>
          <w:color w:val="000000"/>
        </w:rPr>
        <w:t>clientes: clientesExibidos</w:t>
      </w:r>
      <w:r w:rsidRPr="00DB22BF">
        <w:rPr>
          <w:color w:val="000000"/>
        </w:rPr>
        <w:t xml:space="preserve"> apenas dá outro nome à referência local: não cria uma cópia da base e não acessa o getter demonstrativo </w:t>
      </w:r>
      <w:r w:rsidRPr="00DB22BF">
        <w:rPr>
          <w:rStyle w:val="VerbatimChar"/>
          <w:color w:val="000000"/>
        </w:rPr>
        <w:t>clientesExibidos</w:t>
      </w:r>
      <w:r w:rsidRPr="00DB22BF">
        <w:rPr>
          <w:color w:val="000000"/>
        </w:rPr>
        <w:t xml:space="preserve">. O relatório continua trabalhando com </w:t>
      </w:r>
      <w:r w:rsidRPr="00DB22BF">
        <w:rPr>
          <w:rStyle w:val="VerbatimChar"/>
          <w:color w:val="000000"/>
        </w:rPr>
        <w:t>clientes</w:t>
      </w:r>
      <w:r w:rsidRPr="00DB22BF">
        <w:rPr>
          <w:color w:val="000000"/>
        </w:rPr>
        <w:t>, os registros importados.</w:t>
      </w:r>
    </w:p>
    <w:p w14:paraId="13C79A0C" w14:textId="77777777" w:rsidR="005606B2" w:rsidRPr="00DB22BF" w:rsidRDefault="00843323">
      <w:pPr>
        <w:pStyle w:val="Ttulo2"/>
        <w:rPr>
          <w:color w:val="000000"/>
        </w:rPr>
      </w:pPr>
      <w:bookmarkStart w:id="16" w:name="exibição-do-campo-e-da-descrição"/>
      <w:bookmarkEnd w:id="15"/>
      <w:r w:rsidRPr="00DB22BF">
        <w:rPr>
          <w:color w:val="000000"/>
        </w:rPr>
        <w:t>5.2 Exibição do campo e da descrição</w:t>
      </w:r>
    </w:p>
    <w:p w14:paraId="6B6D7EB8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Recorte do template de </w:t>
      </w:r>
      <w:r w:rsidRPr="00DB22BF">
        <w:rPr>
          <w:rStyle w:val="VerbatimChar"/>
          <w:color w:val="000000"/>
        </w:rPr>
        <w:t>RelatoriosView.vue</w:t>
      </w:r>
      <w:r w:rsidRPr="00DB22BF">
        <w:rPr>
          <w:color w:val="000000"/>
        </w:rPr>
        <w:t>, dentro da célula de problemas:</w:t>
      </w:r>
    </w:p>
    <w:p w14:paraId="62A35A2B" w14:textId="77777777" w:rsidR="005606B2" w:rsidRPr="00DB22BF" w:rsidRDefault="00843323">
      <w:pPr>
        <w:pStyle w:val="SourceCode"/>
        <w:rPr>
          <w:color w:val="000000"/>
        </w:rPr>
      </w:pPr>
      <w:r w:rsidRPr="00DB22BF">
        <w:rPr>
          <w:rStyle w:val="VerbatimChar"/>
          <w:color w:val="000000"/>
        </w:rPr>
        <w:t>&lt;ul v-if="cliente.erros.length"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class="list-disc space-y-1 pl-4 text-rose-600 dark:text-rose-400"&gt;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&lt;li v-for="(erro, indice) in cliente.erros" :key="indice"&gt;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  &lt;strong&gt;{{ erro.campo }}&lt;/strong&gt; ({{ erro.tipo }}): {{ erro.descricao }}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 xml:space="preserve">  &lt;/li&gt;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>&lt;/ul&gt;</w:t>
      </w:r>
      <w:r w:rsidRPr="00DB22BF">
        <w:rPr>
          <w:color w:val="000000"/>
        </w:rPr>
        <w:br/>
      </w:r>
      <w:r w:rsidRPr="00DB22BF">
        <w:rPr>
          <w:rStyle w:val="VerbatimChar"/>
          <w:color w:val="000000"/>
        </w:rPr>
        <w:t>&lt;span v-else class="text-emerald-600"&gt;Sem erros&lt;/span&gt;</w:t>
      </w:r>
    </w:p>
    <w:p w14:paraId="2FC7113E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rStyle w:val="VerbatimChar"/>
          <w:color w:val="000000"/>
        </w:rPr>
        <w:t>v-if</w:t>
      </w:r>
      <w:r w:rsidRPr="00DB22BF">
        <w:rPr>
          <w:color w:val="000000"/>
        </w:rPr>
        <w:t xml:space="preserve"> escolhe entre apresentar os problemas e a mensagem de registro válido. </w:t>
      </w:r>
      <w:r w:rsidRPr="00DB22BF">
        <w:rPr>
          <w:rStyle w:val="VerbatimChar"/>
          <w:color w:val="000000"/>
        </w:rPr>
        <w:t>v-for</w:t>
      </w:r>
      <w:r w:rsidRPr="00DB22BF">
        <w:rPr>
          <w:color w:val="000000"/>
        </w:rPr>
        <w:t xml:space="preserve"> cria um item para cada ocorrência. As interpolações </w:t>
      </w:r>
      <w:r w:rsidRPr="00DB22BF">
        <w:rPr>
          <w:rStyle w:val="VerbatimChar"/>
          <w:color w:val="000000"/>
        </w:rPr>
        <w:t>{{ ... }}</w:t>
      </w:r>
      <w:r w:rsidRPr="00DB22BF">
        <w:rPr>
          <w:color w:val="000000"/>
        </w:rPr>
        <w:t xml:space="preserve"> exibem o campo, o tipo e a descrição recebidos da validação. O resultado de um e-mail incorreto aparece como: </w:t>
      </w:r>
      <w:r w:rsidRPr="00DB22BF">
        <w:rPr>
          <w:b/>
          <w:bCs/>
          <w:color w:val="000000"/>
        </w:rPr>
        <w:t>email (EMAIL_INVALIDO): E-mail em formato inválido: sem-arroba.com.</w:t>
      </w:r>
      <w:r w:rsidRPr="00DB22BF">
        <w:rPr>
          <w:color w:val="000000"/>
        </w:rPr>
        <w:t xml:space="preserve"> A coluna Linha identifica sua posição no arquivo.</w:t>
      </w:r>
    </w:p>
    <w:p w14:paraId="02ED4767" w14:textId="77777777" w:rsidR="005606B2" w:rsidRPr="00DB22BF" w:rsidRDefault="00843323">
      <w:pPr>
        <w:pStyle w:val="Ttulo2"/>
        <w:rPr>
          <w:color w:val="000000"/>
        </w:rPr>
      </w:pPr>
      <w:bookmarkStart w:id="17" w:name="evidência-em-um-teste-do-projeto"/>
      <w:bookmarkEnd w:id="16"/>
      <w:r w:rsidRPr="00DB22BF">
        <w:rPr>
          <w:color w:val="000000"/>
        </w:rPr>
        <w:t>5.3 Evidência em um teste do projeto</w:t>
      </w:r>
    </w:p>
    <w:p w14:paraId="63D8DFA8" w14:textId="77777777" w:rsidR="005606B2" w:rsidRPr="00DB22BF" w:rsidRDefault="00843323" w:rsidP="003B7486">
      <w:pPr>
        <w:pStyle w:val="FirstParagraph"/>
        <w:keepNext/>
        <w:rPr>
          <w:color w:val="000000"/>
        </w:rPr>
      </w:pPr>
      <w:r w:rsidRPr="00DB22BF">
        <w:rPr>
          <w:color w:val="000000"/>
        </w:rPr>
        <w:t xml:space="preserve">Trecho de </w:t>
      </w:r>
      <w:r w:rsidRPr="00DB22BF">
        <w:rPr>
          <w:rStyle w:val="VerbatimChar"/>
          <w:color w:val="000000"/>
        </w:rPr>
        <w:t>FrontEnd/tests/dados.test.js</w:t>
      </w:r>
      <w:r w:rsidRPr="00DB22BF">
        <w:rPr>
          <w:color w:val="000000"/>
        </w:rPr>
        <w:t>, do teste da base oficial:</w:t>
      </w:r>
    </w:p>
    <w:p w14:paraId="12091471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NormalTok"/>
          <w:color w:val="000000"/>
          <w:sz w:val="18"/>
        </w:rPr>
        <w:t>assert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deepEqual</w:t>
      </w:r>
      <w:r w:rsidRPr="003B7486">
        <w:rPr>
          <w:rStyle w:val="NormalTok"/>
          <w:color w:val="000000"/>
          <w:sz w:val="18"/>
        </w:rPr>
        <w:t>(resultado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AttributeTok"/>
          <w:color w:val="000000"/>
          <w:sz w:val="18"/>
        </w:rPr>
        <w:t>resumo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{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DataTypeTok"/>
          <w:color w:val="000000"/>
          <w:sz w:val="18"/>
        </w:rPr>
        <w:t>aba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StringTok"/>
          <w:color w:val="000000"/>
          <w:sz w:val="18"/>
        </w:rPr>
        <w:t>'dados_importacao'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ataTypeTok"/>
          <w:color w:val="000000"/>
          <w:sz w:val="18"/>
        </w:rPr>
        <w:t>linhas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300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  </w:t>
      </w:r>
      <w:r w:rsidRPr="003B7486">
        <w:rPr>
          <w:rStyle w:val="DataTypeTok"/>
          <w:color w:val="000000"/>
          <w:sz w:val="18"/>
        </w:rPr>
        <w:t>validas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265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ataTypeTok"/>
          <w:color w:val="000000"/>
          <w:sz w:val="18"/>
        </w:rPr>
        <w:t>comErro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35</w:t>
      </w:r>
      <w:r w:rsidRPr="003B7486">
        <w:rPr>
          <w:rStyle w:val="OperatorTok"/>
          <w:color w:val="000000"/>
          <w:sz w:val="18"/>
        </w:rPr>
        <w:t>,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ataTypeTok"/>
          <w:color w:val="000000"/>
          <w:sz w:val="18"/>
        </w:rPr>
        <w:t>ocorrencias</w:t>
      </w:r>
      <w:r w:rsidRPr="003B7486">
        <w:rPr>
          <w:rStyle w:val="OperatorTok"/>
          <w:color w:val="000000"/>
          <w:sz w:val="18"/>
        </w:rPr>
        <w:t>:</w:t>
      </w:r>
      <w:r w:rsidRPr="003B7486">
        <w:rPr>
          <w:rStyle w:val="NormalTok"/>
          <w:color w:val="000000"/>
          <w:sz w:val="18"/>
        </w:rPr>
        <w:t xml:space="preserve"> </w:t>
      </w:r>
      <w:r w:rsidRPr="003B7486">
        <w:rPr>
          <w:rStyle w:val="DecValTok"/>
          <w:color w:val="000000"/>
          <w:sz w:val="18"/>
        </w:rPr>
        <w:t>37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})</w:t>
      </w:r>
    </w:p>
    <w:p w14:paraId="0161E675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O exemplo acima apenas distribui em mais linhas a mesma asserção do arquivo. </w:t>
      </w:r>
      <w:r w:rsidRPr="00DB22BF">
        <w:rPr>
          <w:rStyle w:val="VerbatimChar"/>
          <w:color w:val="000000"/>
        </w:rPr>
        <w:t>assert.deepEqual</w:t>
      </w:r>
      <w:r w:rsidRPr="00DB22BF">
        <w:rPr>
          <w:color w:val="000000"/>
        </w:rPr>
        <w:t xml:space="preserve"> compara o objeto produzido pela leitura com o resultado esperado. O teste também compara linha, tipo e campo das ocorrências com o gabarito da planilha; portanto, verifica tanto as quantidades quanto a identificação dos problemas. Se uma regra deixar de detectar uma ocorrência esperada, o teste falha.</w:t>
      </w:r>
    </w:p>
    <w:p w14:paraId="23D2BAD9" w14:textId="77777777" w:rsidR="005606B2" w:rsidRPr="00DB22BF" w:rsidRDefault="00843323">
      <w:pPr>
        <w:pStyle w:val="Ttulo2"/>
        <w:rPr>
          <w:color w:val="000000"/>
        </w:rPr>
      </w:pPr>
      <w:bookmarkStart w:id="18" w:name="verificação-da-entrega"/>
      <w:bookmarkEnd w:id="17"/>
      <w:r w:rsidRPr="00DB22BF">
        <w:rPr>
          <w:color w:val="000000"/>
        </w:rPr>
        <w:t>5.4 Verificação da entrega</w:t>
      </w:r>
    </w:p>
    <w:p w14:paraId="6656CDFA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A base oficial </w:t>
      </w:r>
      <w:r w:rsidRPr="00DB22BF">
        <w:rPr>
          <w:rStyle w:val="VerbatimChar"/>
          <w:color w:val="000000"/>
        </w:rPr>
        <w:t>Data/CTI_Insights_Base_Validacao_300_Registros.xlsx</w:t>
      </w:r>
      <w:r w:rsidRPr="00DB22BF">
        <w:rPr>
          <w:color w:val="000000"/>
        </w:rPr>
        <w:t xml:space="preserve"> produz </w:t>
      </w:r>
      <w:r w:rsidRPr="00DB22BF">
        <w:rPr>
          <w:b/>
          <w:bCs/>
          <w:color w:val="000000"/>
        </w:rPr>
        <w:t>300 registros, 265 válidos, 35 com erro e 37 ocorrências</w:t>
      </w:r>
      <w:r w:rsidRPr="00DB22BF">
        <w:rPr>
          <w:color w:val="000000"/>
        </w:rPr>
        <w:t>, conferidos pelo teste que compara o resultado com o gabarito da planilha. E-mail e limpeza de espaços possuem um teste específico. Nesta revisão, os oito testes passaram e a compilação foi concluída.</w:t>
      </w:r>
    </w:p>
    <w:p w14:paraId="2B28EF8A" w14:textId="77777777" w:rsidR="005606B2" w:rsidRPr="00DB22BF" w:rsidRDefault="00843323" w:rsidP="003B7486">
      <w:pPr>
        <w:pStyle w:val="Corpodetexto"/>
        <w:keepNext/>
        <w:rPr>
          <w:color w:val="000000"/>
        </w:rPr>
      </w:pPr>
      <w:r w:rsidRPr="00DB22BF">
        <w:rPr>
          <w:color w:val="000000"/>
        </w:rPr>
        <w:t xml:space="preserve">Comandos na pasta </w:t>
      </w:r>
      <w:r w:rsidRPr="00DB22BF">
        <w:rPr>
          <w:rStyle w:val="VerbatimChar"/>
          <w:color w:val="000000"/>
        </w:rPr>
        <w:t>FrontEnd</w:t>
      </w:r>
      <w:r w:rsidRPr="00DB22BF">
        <w:rPr>
          <w:color w:val="000000"/>
        </w:rPr>
        <w:t>:</w:t>
      </w:r>
    </w:p>
    <w:p w14:paraId="5C7A38BA" w14:textId="77777777" w:rsidR="005606B2" w:rsidRPr="003B7486" w:rsidRDefault="00843323" w:rsidP="003B7486">
      <w:pPr>
        <w:pStyle w:val="SourceCode"/>
        <w:keepLines/>
        <w:rPr>
          <w:color w:val="000000"/>
          <w:sz w:val="18"/>
        </w:rPr>
      </w:pPr>
      <w:r w:rsidRPr="003B7486">
        <w:rPr>
          <w:rStyle w:val="NormalTok"/>
          <w:color w:val="000000"/>
          <w:sz w:val="18"/>
        </w:rPr>
        <w:t>npm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cmd</w:t>
      </w:r>
      <w:r w:rsidRPr="003B7486">
        <w:rPr>
          <w:rStyle w:val="NormalTok"/>
          <w:color w:val="000000"/>
          <w:sz w:val="18"/>
        </w:rPr>
        <w:t xml:space="preserve"> install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npm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cmd</w:t>
      </w:r>
      <w:r w:rsidRPr="003B7486">
        <w:rPr>
          <w:rStyle w:val="NormalTok"/>
          <w:color w:val="000000"/>
          <w:sz w:val="18"/>
        </w:rPr>
        <w:t xml:space="preserve"> run dev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 xml:space="preserve">node </w:t>
      </w:r>
      <w:r w:rsidRPr="003B7486">
        <w:rPr>
          <w:rStyle w:val="OperatorTok"/>
          <w:color w:val="000000"/>
          <w:sz w:val="18"/>
        </w:rPr>
        <w:t>--</w:t>
      </w:r>
      <w:r w:rsidRPr="003B7486">
        <w:rPr>
          <w:rStyle w:val="NormalTok"/>
          <w:color w:val="000000"/>
          <w:sz w:val="18"/>
        </w:rPr>
        <w:t xml:space="preserve">test </w:t>
      </w:r>
      <w:r w:rsidRPr="003B7486">
        <w:rPr>
          <w:rStyle w:val="OperatorTok"/>
          <w:color w:val="000000"/>
          <w:sz w:val="18"/>
        </w:rPr>
        <w:t>--</w:t>
      </w:r>
      <w:r w:rsidRPr="003B7486">
        <w:rPr>
          <w:rStyle w:val="NormalTok"/>
          <w:color w:val="000000"/>
          <w:sz w:val="18"/>
        </w:rPr>
        <w:t>test-isolation</w:t>
      </w:r>
      <w:r w:rsidRPr="003B7486">
        <w:rPr>
          <w:rStyle w:val="OperatorTok"/>
          <w:color w:val="000000"/>
          <w:sz w:val="18"/>
        </w:rPr>
        <w:t>=</w:t>
      </w:r>
      <w:r w:rsidRPr="003B7486">
        <w:rPr>
          <w:rStyle w:val="NormalTok"/>
          <w:color w:val="000000"/>
          <w:sz w:val="18"/>
        </w:rPr>
        <w:t>none tests</w:t>
      </w:r>
      <w:r w:rsidRPr="003B7486">
        <w:rPr>
          <w:rStyle w:val="OperatorTok"/>
          <w:color w:val="000000"/>
          <w:sz w:val="18"/>
        </w:rPr>
        <w:t>/*.</w:t>
      </w:r>
      <w:r w:rsidRPr="003B7486">
        <w:rPr>
          <w:rStyle w:val="FunctionTok"/>
          <w:color w:val="000000"/>
          <w:sz w:val="18"/>
        </w:rPr>
        <w:t>test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js</w:t>
      </w:r>
      <w:r w:rsidRPr="003B7486">
        <w:rPr>
          <w:color w:val="000000"/>
          <w:sz w:val="18"/>
        </w:rPr>
        <w:br/>
      </w:r>
      <w:r w:rsidRPr="003B7486">
        <w:rPr>
          <w:rStyle w:val="NormalTok"/>
          <w:color w:val="000000"/>
          <w:sz w:val="18"/>
        </w:rPr>
        <w:t>npm</w:t>
      </w:r>
      <w:r w:rsidRPr="003B7486">
        <w:rPr>
          <w:rStyle w:val="OperatorTok"/>
          <w:color w:val="000000"/>
          <w:sz w:val="18"/>
        </w:rPr>
        <w:t>.</w:t>
      </w:r>
      <w:r w:rsidRPr="003B7486">
        <w:rPr>
          <w:rStyle w:val="FunctionTok"/>
          <w:color w:val="000000"/>
          <w:sz w:val="18"/>
        </w:rPr>
        <w:t>cmd</w:t>
      </w:r>
      <w:r w:rsidRPr="003B7486">
        <w:rPr>
          <w:rStyle w:val="NormalTok"/>
          <w:color w:val="000000"/>
          <w:sz w:val="18"/>
        </w:rPr>
        <w:t xml:space="preserve"> run build</w:t>
      </w:r>
    </w:p>
    <w:p w14:paraId="57DF2F3B" w14:textId="77777777" w:rsidR="005606B2" w:rsidRPr="00DB22BF" w:rsidRDefault="00843323">
      <w:pPr>
        <w:pStyle w:val="FirstParagraph"/>
        <w:rPr>
          <w:color w:val="000000"/>
        </w:rPr>
      </w:pPr>
      <w:r w:rsidRPr="00DB22BF">
        <w:rPr>
          <w:color w:val="000000"/>
        </w:rPr>
        <w:t xml:space="preserve">Importando </w:t>
      </w:r>
      <w:r w:rsidRPr="00DB22BF">
        <w:rPr>
          <w:rStyle w:val="VerbatimChar"/>
          <w:color w:val="000000"/>
        </w:rPr>
        <w:t>Data/Exemplo_Validacao_Email.csv</w:t>
      </w:r>
      <w:r w:rsidRPr="00DB22BF">
        <w:rPr>
          <w:color w:val="000000"/>
        </w:rPr>
        <w:t xml:space="preserve">, o resultado esperado é </w:t>
      </w:r>
      <w:r w:rsidRPr="00DB22BF">
        <w:rPr>
          <w:b/>
          <w:bCs/>
          <w:color w:val="000000"/>
        </w:rPr>
        <w:t>4 registros, 1 válido e 3 com erro</w:t>
      </w:r>
      <w:r w:rsidRPr="00DB22BF">
        <w:rPr>
          <w:color w:val="000000"/>
        </w:rPr>
        <w:t xml:space="preserve">, sendo duas ocorrências de </w:t>
      </w:r>
      <w:r w:rsidRPr="00DB22BF">
        <w:rPr>
          <w:rStyle w:val="VerbatimChar"/>
          <w:color w:val="000000"/>
        </w:rPr>
        <w:t>EMAIL_INVALIDO</w:t>
      </w:r>
      <w:r w:rsidRPr="00DB22BF">
        <w:rPr>
          <w:color w:val="000000"/>
        </w:rPr>
        <w:t xml:space="preserve"> e uma de </w:t>
      </w:r>
      <w:r w:rsidRPr="00DB22BF">
        <w:rPr>
          <w:rStyle w:val="VerbatimChar"/>
          <w:color w:val="000000"/>
        </w:rPr>
        <w:t>CAMPO_OBRIGATORIO</w:t>
      </w:r>
      <w:r w:rsidRPr="00DB22BF">
        <w:rPr>
          <w:color w:val="000000"/>
        </w:rPr>
        <w:t>. No registro válido, os espaços excedentes de cliente e consultor são removidos.</w:t>
      </w:r>
    </w:p>
    <w:p w14:paraId="2823C759" w14:textId="77777777" w:rsidR="005606B2" w:rsidRPr="00DB22BF" w:rsidRDefault="00843323">
      <w:pPr>
        <w:pStyle w:val="Corpodetexto"/>
        <w:rPr>
          <w:color w:val="000000"/>
        </w:rPr>
      </w:pPr>
      <w:r w:rsidRPr="00DB22BF">
        <w:rPr>
          <w:b/>
          <w:bCs/>
          <w:color w:val="000000"/>
        </w:rPr>
        <w:t>Entrega:</w:t>
      </w:r>
      <w:r w:rsidRPr="00DB22BF">
        <w:rPr>
          <w:color w:val="000000"/>
        </w:rPr>
        <w:t xml:space="preserve"> preencher a identificação deste documento, entregar o Word e informar o link do GitHub acima.</w:t>
      </w:r>
      <w:bookmarkEnd w:id="14"/>
      <w:bookmarkEnd w:id="18"/>
    </w:p>
    <w:sectPr w:rsidR="005606B2" w:rsidRPr="00DB22BF" w:rsidSect="00DB22BF">
      <w:footnotePr>
        <w:numRestart w:val="eachSect"/>
      </w:footnotePr>
      <w:pgSz w:w="11906" w:h="16838"/>
      <w:pgMar w:top="1134" w:right="1134" w:bottom="1134" w:left="1134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5AE09980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D9B6BDB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1103109187">
    <w:abstractNumId w:val="0"/>
  </w:num>
  <w:num w:numId="2" w16cid:durableId="1385131248">
    <w:abstractNumId w:val="1"/>
  </w:num>
  <w:num w:numId="3" w16cid:durableId="637996920">
    <w:abstractNumId w:val="1"/>
  </w:num>
  <w:num w:numId="4" w16cid:durableId="10247886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06B2"/>
    <w:rsid w:val="003B7486"/>
    <w:rsid w:val="005606B2"/>
    <w:rsid w:val="00843323"/>
    <w:rsid w:val="00886B4B"/>
    <w:rsid w:val="009D238E"/>
    <w:rsid w:val="00DB22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1379D2"/>
  <w15:docId w15:val="{EA6B7A5A-F735-482B-B458-D69BA8CF01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1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Corpodetexto"/>
    <w:qFormat/>
    <w:pPr>
      <w:keepNext/>
      <w:keepLines/>
    </w:pPr>
    <w:rPr>
      <w:sz w:val="24"/>
      <w:szCs w:val="24"/>
    </w:rPr>
  </w:style>
  <w:style w:type="paragraph" w:styleId="Data">
    <w:name w:val="Date"/>
    <w:basedOn w:val="Ttulo"/>
    <w:next w:val="Corpodetexto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pPr>
      <w:spacing w:after="120"/>
    </w:pPr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recheraphael-Re/CTI_SENA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2808</Words>
  <Characters>15165</Characters>
  <Application>Microsoft Office Word</Application>
  <DocSecurity>0</DocSecurity>
  <Lines>126</Lines>
  <Paragraphs>35</Paragraphs>
  <ScaleCrop>false</ScaleCrop>
  <Company/>
  <LinksUpToDate>false</LinksUpToDate>
  <CharactersWithSpaces>17938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da atividade individual de Pinia</dc:title>
  <dc:creator/>
  <cp:keywords/>
  <cp:lastModifiedBy>RAPHAEL GOUVÊA RECHE</cp:lastModifiedBy>
  <cp:revision>3</cp:revision>
  <dcterms:created xsi:type="dcterms:W3CDTF">2026-10-09T00:42:00Z</dcterms:created>
  <dcterms:modified xsi:type="dcterms:W3CDTF">2026-10-09T00:43:00Z</dcterms:modified>
  <dc:language>pt-BR</dc:language>
</cp:coreProperties>
</file>