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b/>
          <w:sz w:val="28"/>
          <w:szCs w:val="28"/>
        </w:rPr>
        <w:t>DISASTER RISK REDUCTION WEEKLY REPORT.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SUB COUNTY:</w:t>
      </w:r>
      <w:r>
        <w:rPr>
          <w:rFonts w:ascii="Times New Roman" w:cs="Times New Roman" w:hAnsi="Times New Roman"/>
          <w:sz w:val="24"/>
          <w:szCs w:val="24"/>
        </w:rPr>
        <w:t xml:space="preserve"> RUARAKA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DATE: From     </w:t>
      </w:r>
      <w:r>
        <w:rPr>
          <w:rFonts w:ascii="Times New Roman" w:cs="Times New Roman" w:hAnsi="Times New Roman"/>
          <w:sz w:val="24"/>
          <w:szCs w:val="24"/>
        </w:rPr>
        <w:t>24</w:t>
      </w:r>
      <w:r>
        <w:rPr>
          <w:rFonts w:ascii="Times New Roman" w:cs="Times New Roman" w:hAnsi="Times New Roman"/>
          <w:sz w:val="24"/>
          <w:szCs w:val="24"/>
        </w:rPr>
        <w:t>/3/025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:     </w:t>
      </w:r>
      <w:r>
        <w:rPr>
          <w:rFonts w:ascii="Times New Roman" w:cs="Times New Roman" w:hAnsi="Times New Roman"/>
          <w:sz w:val="24"/>
          <w:szCs w:val="24"/>
        </w:rPr>
        <w:t>30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3/025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 WEEK OVERVIEW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was a calm week with no i</w:t>
      </w:r>
      <w:r>
        <w:rPr>
          <w:rFonts w:ascii="Times New Roman" w:cs="Times New Roman" w:hAnsi="Times New Roman"/>
          <w:sz w:val="24"/>
          <w:szCs w:val="24"/>
        </w:rPr>
        <w:t>ncident</w:t>
      </w:r>
      <w:r>
        <w:rPr>
          <w:rFonts w:ascii="Times New Roman" w:cs="Times New Roman" w:hAnsi="Times New Roman"/>
          <w:sz w:val="24"/>
          <w:szCs w:val="24"/>
        </w:rPr>
        <w:t xml:space="preserve">, full </w:t>
      </w:r>
      <w:r>
        <w:rPr>
          <w:rFonts w:ascii="Times New Roman" w:cs="Times New Roman" w:hAnsi="Times New Roman"/>
          <w:sz w:val="24"/>
          <w:szCs w:val="24"/>
        </w:rPr>
        <w:t xml:space="preserve">of </w:t>
      </w:r>
      <w:r>
        <w:rPr>
          <w:rFonts w:ascii="Times New Roman" w:cs="Times New Roman" w:hAnsi="Times New Roman"/>
          <w:sz w:val="24"/>
          <w:szCs w:val="24"/>
        </w:rPr>
        <w:t xml:space="preserve">planning </w:t>
      </w:r>
      <w:r>
        <w:rPr>
          <w:rFonts w:ascii="Times New Roman" w:cs="Times New Roman" w:hAnsi="Times New Roman"/>
          <w:sz w:val="24"/>
          <w:szCs w:val="24"/>
        </w:rPr>
        <w:t xml:space="preserve">activities </w:t>
      </w:r>
      <w:r>
        <w:rPr>
          <w:rFonts w:ascii="Times New Roman" w:cs="Times New Roman" w:hAnsi="Times New Roman"/>
          <w:sz w:val="24"/>
          <w:szCs w:val="24"/>
        </w:rPr>
        <w:t xml:space="preserve"> and responding </w:t>
      </w:r>
      <w:r>
        <w:rPr>
          <w:rFonts w:ascii="Times New Roman" w:cs="Times New Roman" w:hAnsi="Times New Roman"/>
          <w:sz w:val="24"/>
          <w:szCs w:val="24"/>
        </w:rPr>
        <w:t>to complains.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 DISASTER INCIDENCES REPORTED</w:t>
      </w:r>
    </w:p>
    <w:tbl>
      <w:tblPr>
        <w:tblStyle w:val="style154"/>
        <w:tblW w:w="12950" w:type="dxa"/>
        <w:tblLook w:val="04A0" w:firstRow="1" w:lastRow="0" w:firstColumn="1" w:lastColumn="0" w:noHBand="0" w:noVBand="1"/>
      </w:tblPr>
      <w:tblGrid>
        <w:gridCol w:w="1054"/>
        <w:gridCol w:w="1422"/>
        <w:gridCol w:w="1343"/>
        <w:gridCol w:w="1488"/>
        <w:gridCol w:w="1658"/>
        <w:gridCol w:w="1868"/>
        <w:gridCol w:w="2052"/>
        <w:gridCol w:w="2065"/>
      </w:tblGrid>
      <w:tr>
        <w:trPr/>
        <w:tc>
          <w:tcPr>
            <w:tcW w:w="8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4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LOC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ATION</w:t>
            </w:r>
          </w:p>
        </w:tc>
        <w:tc>
          <w:tcPr>
            <w:tcW w:w="13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TYPE OF DISASTER</w:t>
            </w:r>
          </w:p>
        </w:tc>
        <w:tc>
          <w:tcPr>
            <w:tcW w:w="13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SEVERITY</w:t>
            </w:r>
          </w:p>
        </w:tc>
        <w:tc>
          <w:tcPr>
            <w:tcW w:w="19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CASUALTIES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/FATALITIES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PROPERTIES DAMAGED</w:t>
            </w:r>
          </w:p>
        </w:tc>
        <w:tc>
          <w:tcPr>
            <w:tcW w:w="198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RESPONSE ACTIONS</w:t>
            </w:r>
          </w:p>
        </w:tc>
        <w:tc>
          <w:tcPr>
            <w:tcW w:w="189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CHALLENGES</w:t>
            </w:r>
          </w:p>
        </w:tc>
      </w:tr>
      <w:tr>
        <w:tblPrEx/>
        <w:trPr/>
        <w:tc>
          <w:tcPr>
            <w:tcW w:w="8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72" w:hRule="atLeast"/>
        </w:trPr>
        <w:tc>
          <w:tcPr>
            <w:tcW w:w="8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10" w:hRule="atLeast"/>
        </w:trPr>
        <w:tc>
          <w:tcPr>
            <w:tcW w:w="8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10" w:hRule="atLeast"/>
        </w:trPr>
        <w:tc>
          <w:tcPr>
            <w:tcW w:w="8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3. OTHER DRR ACTIVITIES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9"/>
        <w:gridCol w:w="3316"/>
      </w:tblGrid>
      <w:tr>
        <w:trPr/>
        <w:tc>
          <w:tcPr>
            <w:tcW w:w="22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96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31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CHALLENGES</w:t>
            </w:r>
          </w:p>
        </w:tc>
      </w:tr>
      <w:tr>
        <w:tblPrEx/>
        <w:trPr>
          <w:trHeight w:val="608" w:hRule="atLeast"/>
        </w:trPr>
        <w:tc>
          <w:tcPr>
            <w:tcW w:w="22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/3/025</w:t>
            </w:r>
          </w:p>
        </w:tc>
        <w:tc>
          <w:tcPr>
            <w:tcW w:w="340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Resp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onded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 a complain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together with planning and security dpt.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the structure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that was partially affected with f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ire and urged tenants to evacuate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96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Active,</w:t>
            </w:r>
          </w:p>
        </w:tc>
        <w:tc>
          <w:tcPr>
            <w:tcW w:w="331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Facilitation</w:t>
            </w:r>
          </w:p>
        </w:tc>
      </w:tr>
      <w:tr>
        <w:tblPrEx/>
        <w:trPr>
          <w:trHeight w:val="702" w:hRule="atLeast"/>
        </w:trPr>
        <w:tc>
          <w:tcPr>
            <w:tcW w:w="22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/3/025</w:t>
            </w:r>
          </w:p>
        </w:tc>
        <w:tc>
          <w:tcPr>
            <w:tcW w:w="340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Stakeholders engagement with APBET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chool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heads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on safety issues.</w:t>
            </w:r>
          </w:p>
        </w:tc>
        <w:tc>
          <w:tcPr>
            <w:tcW w:w="396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mplet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331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Transportation</w:t>
            </w:r>
          </w:p>
        </w:tc>
      </w:tr>
      <w:tr>
        <w:tblPrEx/>
        <w:trPr>
          <w:trHeight w:val="696" w:hRule="atLeast"/>
        </w:trPr>
        <w:tc>
          <w:tcPr>
            <w:tcW w:w="22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31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4. RECOMMMENDATIONS/ACTION PLAN FOR THE NEXT WEEK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539"/>
        <w:gridCol w:w="9411"/>
      </w:tblGrid>
      <w:tr>
        <w:trPr>
          <w:trHeight w:val="1062" w:hRule="atLeast"/>
        </w:trPr>
        <w:tc>
          <w:tcPr>
            <w:tcW w:w="35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Recommendation</w:t>
            </w:r>
          </w:p>
        </w:tc>
        <w:tc>
          <w:tcPr>
            <w:tcW w:w="941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1.Quick recovery measures to be offered to the affected persons</w:t>
            </w:r>
          </w:p>
        </w:tc>
      </w:tr>
      <w:tr>
        <w:tblPrEx/>
        <w:trPr>
          <w:trHeight w:val="1116" w:hRule="atLeast"/>
        </w:trPr>
        <w:tc>
          <w:tcPr>
            <w:tcW w:w="35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Action plan for next week</w:t>
            </w:r>
          </w:p>
        </w:tc>
        <w:tc>
          <w:tcPr>
            <w:tcW w:w="941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Baraza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engagement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ocals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Conducting fire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sensitizatio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 on 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CB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 Sector heads meeting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4.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Follow up with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the affected Lucky summer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fire victims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 vacate the bu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ilding ast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was structurally compromised during the incident (together with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planning and security de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partment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).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5. STAFF STATUS REPORT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11009" w:type="dxa"/>
        <w:tblLook w:val="04A0" w:firstRow="1" w:lastRow="0" w:firstColumn="1" w:lastColumn="0" w:noHBand="0" w:noVBand="1"/>
      </w:tblPr>
      <w:tblGrid>
        <w:gridCol w:w="587"/>
        <w:gridCol w:w="753"/>
        <w:gridCol w:w="549"/>
        <w:gridCol w:w="693"/>
        <w:gridCol w:w="1461"/>
        <w:gridCol w:w="1230"/>
        <w:gridCol w:w="146"/>
        <w:gridCol w:w="617"/>
        <w:gridCol w:w="758"/>
        <w:gridCol w:w="871"/>
        <w:gridCol w:w="912"/>
        <w:gridCol w:w="1375"/>
        <w:gridCol w:w="1057"/>
      </w:tblGrid>
      <w:tr>
        <w:trPr/>
        <w:tc>
          <w:tcPr>
            <w:tcW w:w="1257" w:type="dxa"/>
            <w:gridSpan w:val="3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2095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UNAUTHORISED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ABSENCE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ANNUAL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763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SICK</w:t>
            </w:r>
          </w:p>
        </w:tc>
        <w:tc>
          <w:tcPr>
            <w:tcW w:w="1629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MATERNITY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137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TIME OFF</w:t>
            </w:r>
          </w:p>
        </w:tc>
        <w:tc>
          <w:tcPr>
            <w:tcW w:w="137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TRAINING</w:t>
            </w:r>
          </w:p>
        </w:tc>
        <w:tc>
          <w:tcPr>
            <w:tcW w:w="128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TOTAL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STAFF</w:t>
            </w:r>
          </w:p>
        </w:tc>
      </w:tr>
      <w:tr>
        <w:tblPrEx/>
        <w:trPr>
          <w:gridAfter w:val="2"/>
          <w:wAfter w:w="1941" w:type="dxa"/>
          <w:trHeight w:val="357" w:hRule="atLeast"/>
        </w:trPr>
        <w:tc>
          <w:tcPr>
            <w:tcW w:w="12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9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22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62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375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375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286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6. ADDITIONAL ATTACHMENTS </w:t>
      </w:r>
      <w:r>
        <w:rPr>
          <w:rFonts w:ascii="Times New Roman" w:cs="Times New Roman" w:hAnsi="Times New Roman"/>
          <w:sz w:val="24"/>
          <w:szCs w:val="24"/>
        </w:rPr>
        <w:t>(Maps, photos, additional reports)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  <w:pict>
          <v:rect id="1026" filled="f" stroked="f" alt="blob:https://web.whatsapp.com/214bb978-cd52-437a-b17d-d3208fe9ff66" style="margin-left:0.0pt;margin-top:0.0pt;width:24.0pt;height:24.0pt;">
            <w10:anchorlock/>
            <v:stroke on="f"/>
            <o:lock position="true" v:ext="view"/>
            <v:fill rotate="true"/>
          </v:rect>
        </w:pict>
      </w: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  <w:pict>
          <v:rect id="1028" filled="f" stroked="f" alt="blob:https://web.whatsapp.com/214bb978-cd52-437a-b17d-d3208fe9ff66" style="margin-left:0.0pt;margin-top:0.0pt;width:24.0pt;height:24.0pt;">
            <w10:anchorlock/>
            <v:stroke on="f"/>
            <o:lock position="true" v:ext="view"/>
            <v:fill rotate="true"/>
          </v:rect>
        </w:pict>
      </w:r>
      <w:r>
        <w:rPr>
          <w:noProof/>
          <w:lang w:val="en-US"/>
        </w:rPr>
      </w:r>
      <w:r>
        <w:rPr>
          <w:noProof/>
          <w:lang w:val="en-US"/>
        </w:rPr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PREPARED BY:</w:t>
      </w:r>
      <w:r>
        <w:rPr>
          <w:rFonts w:ascii="Times New Roman" w:cs="Times New Roman" w:hAnsi="Times New Roman"/>
          <w:sz w:val="24"/>
          <w:szCs w:val="24"/>
        </w:rPr>
        <w:t xml:space="preserve"> OKEBE DAVID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SIGNATURE: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sectPr>
      <w:headerReference w:type="default" r:id="rId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rPr>
        <w:noProof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68590" cy="2603500"/>
          <wp:effectExtent l="0" t="0" r="0" b="6350"/>
          <wp:wrapTopAndBottom/>
          <wp:docPr id="4097" name="Image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68590" cy="260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70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95E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31A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996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C2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Arial" w:cs="Arial" w:eastAsia="Arial" w:hAnsi="Arial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ascii="Calibri" w:cs="SimSun" w:eastAsia="Calibri" w:hAnsi="Calibri"/>
      <w:lang w:val="en-US"/>
    </w:rPr>
  </w:style>
  <w:style w:type="character" w:customStyle="1" w:styleId="style4097">
    <w:name w:val="Header Char_01309dff-9a9b-4e8a-9995-2f554797fcb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ascii="Calibri" w:cs="SimSun" w:eastAsia="Calibri" w:hAnsi="Calibri"/>
      <w:lang w:val="en-US"/>
    </w:rPr>
  </w:style>
  <w:style w:type="character" w:customStyle="1" w:styleId="style4098">
    <w:name w:val="Footer Char_6cbe7236-238d-4427-b8fc-db66501dab8e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ascii="Calibri" w:cs="SimSun" w:eastAsia="Calibri" w:hAnsi="Calibri"/>
      <w:lang w:val="en-US"/>
    </w:rPr>
  </w:style>
  <w:style w:type="table" w:customStyle="1" w:styleId="style4099">
    <w:name w:val="Plain Table 31"/>
    <w:basedOn w:val="style105"/>
    <w:next w:val="style4099"/>
    <w:uiPriority w:val="43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202</Words>
  <Characters>1155</Characters>
  <Application>WPS Office</Application>
  <DocSecurity>0</DocSecurity>
  <Paragraphs>131</Paragraphs>
  <ScaleCrop>false</ScaleCrop>
  <Company>HP</Company>
  <LinksUpToDate>false</LinksUpToDate>
  <CharactersWithSpaces>8991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2025-04-01T03:41:13Z</dcterms:created>
  <dc:creator>user4</dc:creator>
  <lastModifiedBy>Infinix X606D</lastModifiedBy>
  <dcterms:modified xsi:type="dcterms:W3CDTF">2025-04-01T03:41:14Z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42210df741bf49cd8c5b3f1bc0674e3e</vt:lpwstr>
  </property>
</Properties>
</file>