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Slide 1: Normální rozdělení a standardní skóry</w:t>
      </w:r>
    </w:p>
    <w:p>
      <w:pPr>
        <w:pStyle w:val="ListBullet"/>
        <w:numPr>
          <w:ilvl w:val="0"/>
          <w:numId w:val="1"/>
        </w:numPr>
      </w:pPr>
      <w:r>
        <w:rPr/>
        <w:t xml:space="preserve">V minulé kapitole jsme shrnovali rozdělení průměrem, směrodatnou odchylkou a kvantily. Dnes tyto ukazatele použijeme k odpovědi na otázku, </w:t>
      </w:r>
      <w:r>
        <w:rPr>
          <w:b/>
          <w:bCs/>
        </w:rPr>
        <w:t xml:space="preserve">kde leží jednotlivý výsledek</w:t>
      </w:r>
      <w:r>
        <w:rPr/>
        <w:t xml:space="preserve"> vzhledem ke skupině.</w:t>
      </w:r>
    </w:p>
    <w:p>
      <w:pPr>
        <w:pStyle w:val="ListBullet"/>
        <w:numPr>
          <w:ilvl w:val="0"/>
          <w:numId w:val="1"/>
        </w:numPr>
      </w:pPr>
      <w:r>
        <w:rPr/>
        <w:t xml:space="preserve">Výsledek 60 bodů sám o sobě neříká, zda je vysoký. Záleží na skupině, s níž jej porovnáváme, a na tom, jak se výsledky této skupiny rozkládají.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Normální rozdělení je matematický model; dovoluje odhadnout podíly výsledků, ale jen tehdy, když data přiměřeně popisuje.</w:t>
      </w:r>
      <w:r>
        <w:rPr/>
        <w:t xml:space="preserve"> Proto lekci zakončíme tím, jak přiměřenost modelu posoudit.</w:t>
      </w:r>
    </w:p>
    <w:p>
      <w:pPr>
        <w:pStyle w:val="ListBullet"/>
        <w:numPr>
          <w:ilvl w:val="0"/>
          <w:numId w:val="1"/>
        </w:numPr>
      </w:pPr>
      <w:r>
        <w:rPr/>
        <w:t xml:space="preserve">Průběžným příkladem je ilustrační model skóru pozornosti s průměrem 50 a směrodatnou odchylkou 10 bodů; nejde o normy skutečného testu. Úlohy na konci vycházejí z Howellovy učebnice.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Kamarád získal v testu 60 bodů a průměr skupiny byl 50. Je jeho výsledek výjimečný? Nevíme: deset bodů nad průměrem je výjimečných jen tehdy, když se výsledky ve skupině liší málo.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https://reckak.github.io/statistics-for-psychology/quarto/kapitola_04.html#sec-kapitola-04. Příklady jsou modelové výukové údaje nebo simulace.</w:t>
      </w:r>
    </w:p>
    <w:p>
      <w:pPr>
        <w:pStyle w:val="Heading1"/>
      </w:pPr>
      <w:r>
        <w:t xml:space="preserve">Slide 2: Obsah přednášky</w:t>
      </w:r>
    </w:p>
    <w:p>
      <w:pPr>
        <w:pStyle w:val="ListBullet"/>
        <w:numPr>
          <w:ilvl w:val="0"/>
          <w:numId w:val="1"/>
        </w:numPr>
      </w:pPr>
      <w:r>
        <w:rPr/>
        <w:t xml:space="preserve">Přednáška má šest částí. Nejprve vyjádříme polohu výsledku z-skórem, potom zavedeme normální rozdělení jako model a naučíme se z něj počítat podíly a hranice.</w:t>
      </w:r>
    </w:p>
    <w:p>
      <w:pPr>
        <w:pStyle w:val="ListBullet"/>
        <w:numPr>
          <w:ilvl w:val="0"/>
          <w:numId w:val="1"/>
        </w:numPr>
      </w:pPr>
      <w:r>
        <w:rPr/>
        <w:t xml:space="preserve">Ve čtvrté části převedeme tutéž polohu na standardní skóry používané v psychologických testech: T-skóry, IQ-skóry, steny a staniny.</w:t>
      </w:r>
    </w:p>
    <w:p>
      <w:pPr>
        <w:pStyle w:val="ListBullet"/>
        <w:numPr>
          <w:ilvl w:val="0"/>
          <w:numId w:val="1"/>
        </w:numPr>
      </w:pPr>
      <w:r>
        <w:rPr/>
        <w:t xml:space="preserve">Pátá část odpovídá na otázku, kdy normálnímu modelu můžeme věřit; klíčovým nástrojem je normální Q–Q graf.</w:t>
      </w:r>
    </w:p>
    <w:p>
      <w:pPr>
        <w:pStyle w:val="ListBullet"/>
        <w:numPr>
          <w:ilvl w:val="0"/>
          <w:numId w:val="1"/>
        </w:numPr>
      </w:pPr>
      <w:r>
        <w:rPr/>
        <w:t xml:space="preserve">Na závěr procvičíme úvahy bez výpočetní techniky a výpočty v doprovodném excelovém sešitu.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Heading1"/>
      </w:pPr>
      <w:r>
        <w:t xml:space="preserve">Slide 3: Kde leží výsledek: z-skór</w:t>
      </w:r>
    </w:p>
    <w:p>
      <w:pPr>
        <w:pStyle w:val="ListBullet"/>
        <w:numPr>
          <w:ilvl w:val="0"/>
          <w:numId w:val="1"/>
        </w:numPr>
      </w:pPr>
      <w:r>
        <w:rPr/>
        <w:t xml:space="preserve">První část odpovídá na otázku, jak vyjádřit polohu výsledku tak, aby šla porovnat napříč testy s různými body.</w:t>
      </w:r>
    </w:p>
    <w:p>
      <w:pPr>
        <w:pStyle w:val="Heading1"/>
      </w:pPr>
      <w:r>
        <w:t xml:space="preserve">Slide 4: Výsledek posuzujeme vůči skupině</w:t>
      </w:r>
    </w:p>
    <w:p>
      <w:pPr>
        <w:pStyle w:val="ListBullet"/>
        <w:numPr>
          <w:ilvl w:val="0"/>
          <w:numId w:val="1"/>
        </w:numPr>
      </w:pPr>
      <w:r>
        <w:rPr/>
        <w:t xml:space="preserve">Navazujeme na otázku z úvodu. </w:t>
      </w:r>
      <w:r>
        <w:rPr>
          <w:b/>
          <w:bCs/>
        </w:rPr>
        <w:t xml:space="preserve">Hrubý skór</w:t>
      </w:r>
      <w:r>
        <w:rPr/>
        <w:t xml:space="preserve"> (raw score) je výsledek před převodem na společnou standardní škálu, například počet správně vyřešených úloh.</w:t>
      </w:r>
    </w:p>
    <w:p>
      <w:pPr>
        <w:pStyle w:val="ListBullet"/>
        <w:numPr>
          <w:ilvl w:val="0"/>
          <w:numId w:val="1"/>
        </w:numPr>
      </w:pPr>
      <w:r>
        <w:rPr/>
        <w:t xml:space="preserve">Výsledek vždy vztahujeme k nějaké skupině. Této skupině říkáme </w:t>
      </w:r>
      <w:r>
        <w:rPr>
          <w:b/>
          <w:bCs/>
        </w:rPr>
        <w:t xml:space="preserve">referenční skupina</w:t>
      </w:r>
      <w:r>
        <w:rPr/>
        <w:t xml:space="preserve"> (reference group). U psychologických testů je jí </w:t>
      </w:r>
      <w:r>
        <w:rPr>
          <w:b/>
          <w:bCs/>
        </w:rPr>
        <w:t xml:space="preserve">normativní soubor</w:t>
      </w:r>
      <w:r>
        <w:rPr/>
        <w:t xml:space="preserve"> (normative sample): konkrétní soubor lidí, z jehož výsledků vznikly normy testu.</w:t>
      </w:r>
    </w:p>
    <w:p>
      <w:pPr>
        <w:pStyle w:val="ListBullet"/>
        <w:numPr>
          <w:ilvl w:val="0"/>
          <w:numId w:val="1"/>
        </w:numPr>
      </w:pPr>
      <w:r>
        <w:rPr/>
        <w:t xml:space="preserve">Ve skupině s průměrem 50 je 60 bodů deset bodů nad průměrem, ve skupině s průměrem 70 deset bodů pod průměrem. </w:t>
      </w:r>
      <w:r>
        <w:rPr>
          <w:i/>
          <w:iCs/>
        </w:rPr>
        <w:t xml:space="preserve">Poloha vůči průměru tedy závisí na tom, s kým srovnáváme.</w:t>
      </w:r>
    </w:p>
    <w:p>
      <w:pPr>
        <w:pStyle w:val="ListBullet"/>
        <w:numPr>
          <w:ilvl w:val="0"/>
          <w:numId w:val="1"/>
        </w:numPr>
      </w:pPr>
      <w:r>
        <w:rPr/>
        <w:t xml:space="preserve">Ani to nestačí. Ve skupině, kde se výsledky liší jen o pár bodů, je deset bodů nad průměrem mimořádný výsledek; ve velmi různorodé skupině běžný. Proto potřebujeme i </w:t>
      </w:r>
      <w:r>
        <w:rPr>
          <w:b/>
          <w:bCs/>
        </w:rPr>
        <w:t xml:space="preserve">směrodatnou odchylku</w:t>
      </w:r>
      <w:r>
        <w:rPr/>
        <w:t xml:space="preserve"> z minulé kapitoly.</w:t>
      </w:r>
    </w:p>
    <w:p>
      <w:pPr>
        <w:pStyle w:val="ListBullet"/>
        <w:numPr>
          <w:ilvl w:val="0"/>
          <w:numId w:val="1"/>
        </w:numPr>
      </w:pPr>
      <w:r>
        <w:rPr/>
        <w:t xml:space="preserve">Použitelnost norem závisí na věku, jazyce, době získání a způsobu výběru normativního souboru. Velký normativní soubor není automaticky reprezentativní.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by normy testu pozornosti vytvořené před třiceti lety na dospělých nemusely být vhodné pro dnešní adolescenty? Liší se referenční skupina věkem i dobou; jejich výsledky se mohou systematicky lišit.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https://reckak.github.io/statistics-for-psychology/quarto/kapitola_04.html#sec-referencni-skupina. Příklady jsou modelové výukové údaje nebo simulace.</w:t>
      </w:r>
    </w:p>
    <w:p>
      <w:pPr>
        <w:pStyle w:val="Heading1"/>
      </w:pPr>
      <w:r>
        <w:t xml:space="preserve">Slide 5: Z-skór: vzdálenost v jednotkách směrodatné odchylky</w:t>
      </w:r>
    </w:p>
    <w:p>
      <w:pPr>
        <w:pStyle w:val="ListBullet"/>
        <w:numPr>
          <w:ilvl w:val="0"/>
          <w:numId w:val="1"/>
        </w:numPr>
      </w:pPr>
      <w:r>
        <w:rPr/>
        <w:t xml:space="preserve">Obě potřebné informace, průměr i variabilitu, spojuje </w:t>
      </w:r>
      <w:r>
        <w:rPr>
          <w:b/>
          <w:bCs/>
        </w:rPr>
        <w:t xml:space="preserve">z-skór</w:t>
      </w:r>
      <w:r>
        <w:rPr/>
        <w:t xml:space="preserve"> (z score). Vyjadřuje, </w:t>
      </w:r>
      <w:r>
        <w:rPr>
          <w:i/>
          <w:iCs/>
        </w:rPr>
        <w:t xml:space="preserve">o kolik směrodatných odchylek leží hodnota nad průměrem nebo pod ním.</w:t>
      </w:r>
    </w:p>
    <w:p>
      <w:pPr>
        <w:pStyle w:val="ListBullet"/>
        <w:numPr>
          <w:ilvl w:val="0"/>
          <w:numId w:val="1"/>
        </w:numPr>
      </w:pPr>
      <w:r>
        <w:rPr/>
        <w:t xml:space="preserve">Postup má dva kroky. Od hodnoty odečteme průměr </w:t>
      </w:r>
      <w:r>
        <w:rPr>
          <w:i/>
          <w:iCs/>
        </w:rPr>
        <w:t xml:space="preserve">m</w:t>
      </w:r>
      <w:r>
        <w:rPr/>
        <w:t xml:space="preserve"> a získáme odchylku v původních jednotkách. Odchylku vydělíme směrodatnou odchylkou </w:t>
      </w:r>
      <w:r>
        <w:rPr>
          <w:i/>
          <w:iCs/>
        </w:rPr>
        <w:t xml:space="preserve">s</w:t>
      </w:r>
      <w:r>
        <w:rPr/>
        <w:t xml:space="preserve"> a zjistíme, kolikrát se tato jednotka variability do odchylky vejde.</w:t>
      </w:r>
    </w:p>
    <w:p>
      <w:pPr>
        <w:pStyle w:val="ListBullet"/>
        <w:numPr>
          <w:ilvl w:val="0"/>
          <w:numId w:val="1"/>
        </w:numPr>
      </w:pPr>
      <w:r>
        <w:rPr/>
        <w:t xml:space="preserve">V testu A má člověk 60 bodů při průměru 50 a směrodatné odchylce 10: z = (60 − 50) / 10 = 1. V testu B má 42 bodů při průměru 30 a směrodatné odchylce 6: z = (42 − 30) / 6 = 2. Obrázek ukazuje kroky směrodatné odchylky: nahoře 10 bodů, dole 6 bodů. </w:t>
      </w:r>
      <w:r>
        <w:rPr>
          <w:i/>
          <w:iCs/>
        </w:rPr>
        <w:t xml:space="preserve">V testu B je výsledek relativně dále nad průměrem, přestože hrubý skór je nižší.</w:t>
      </w:r>
    </w:p>
    <w:p>
      <w:pPr>
        <w:pStyle w:val="ListBullet"/>
        <w:numPr>
          <w:ilvl w:val="0"/>
          <w:numId w:val="1"/>
        </w:numPr>
      </w:pPr>
      <w:r>
        <w:rPr/>
        <w:t xml:space="preserve">Kladné z znamená nad průměrem, záporné pod průměrem, nula přesně průměr. Body se při dělení vykrátí, proto </w:t>
      </w:r>
      <w:r>
        <w:rPr>
          <w:b/>
          <w:bCs/>
        </w:rPr>
        <w:t xml:space="preserve">z-skór nemá původní jednotku</w:t>
      </w:r>
      <w:r>
        <w:rPr/>
        <w:t xml:space="preserve">. Převod lze obrátit: </w:t>
      </w:r>
      <w:r>
        <w:rPr>
          <w:i/>
          <w:iCs/>
        </w:rPr>
        <w:t xml:space="preserve">x</w:t>
      </w:r>
      <w:r>
        <w:rPr/>
        <w:t xml:space="preserve"> = </w:t>
      </w:r>
      <w:r>
        <w:rPr>
          <w:i/>
          <w:iCs/>
        </w:rPr>
        <w:t xml:space="preserve">m</w:t>
      </w:r>
      <w:r>
        <w:rPr/>
        <w:t xml:space="preserve"> + </w:t>
      </w:r>
      <w:r>
        <w:rPr>
          <w:i/>
          <w:iCs/>
        </w:rPr>
        <w:t xml:space="preserve">s</w:t>
      </w:r>
      <w:r>
        <w:rPr/>
        <w:t xml:space="preserve"> × </w:t>
      </w:r>
      <w:r>
        <w:rPr>
          <w:i/>
          <w:iCs/>
        </w:rPr>
        <w:t xml:space="preserve">z</w:t>
      </w:r>
      <w:r>
        <w:rPr/>
        <w:t xml:space="preserve">; například z = −1,5 v testu A odpovídá 50 − 15 = 35 bodům.</w:t>
      </w:r>
    </w:p>
    <w:p>
      <w:pPr>
        <w:pStyle w:val="ListBullet"/>
        <w:numPr>
          <w:ilvl w:val="0"/>
          <w:numId w:val="1"/>
        </w:numPr>
      </w:pPr>
      <w:r>
        <w:rPr/>
        <w:t xml:space="preserve">Z-skór porovnává relativní polohu, nikoli schopnost: z = 2 neznamená „dvakrát schopnější“ a dva testy nemusejí měřit totéž. U škál obtíží znamená kladné z více potíží, ne lepší výsledek. Převod vyžaduje kladnou směrodatnou odchylku.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Jaký z-skór má výsledek 44 bodů v testu A? (44 − 50) / 10 = −0,6, tedy 0,6 směrodatné odchylky pod průměrem.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3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https://reckak.github.io/statistics-for-psychology/quarto/kapitola_04.html#sec-z-skor. Příklady jsou modelové výukové údaje nebo simulace.</w:t>
      </w:r>
    </w:p>
    <w:p>
      <w:pPr>
        <w:pStyle w:val="Heading1"/>
      </w:pPr>
      <w:r>
        <w:t xml:space="preserve">Slide 6: Standardizace nemění tvar rozdělení</w:t>
      </w:r>
    </w:p>
    <w:p>
      <w:pPr>
        <w:pStyle w:val="ListBullet"/>
        <w:numPr>
          <w:ilvl w:val="0"/>
          <w:numId w:val="1"/>
        </w:numPr>
      </w:pPr>
      <w:r>
        <w:rPr/>
        <w:t xml:space="preserve">Převedeme-li na z-skóry všechny hodnoty souboru, provádíme </w:t>
      </w:r>
      <w:r>
        <w:rPr>
          <w:b/>
          <w:bCs/>
        </w:rPr>
        <w:t xml:space="preserve">standardizaci</w:t>
      </w:r>
      <w:r>
        <w:rPr/>
        <w:t xml:space="preserve"> (standardization): lineární převod na škálu se zvoleným průměrem a směrodatnou odchylkou. Při převodu s vlastním </w:t>
      </w:r>
      <w:r>
        <w:rPr>
          <w:i/>
          <w:iCs/>
        </w:rPr>
        <w:t xml:space="preserve">m</w:t>
      </w:r>
      <w:r>
        <w:rPr/>
        <w:t xml:space="preserve"> a </w:t>
      </w:r>
      <w:r>
        <w:rPr>
          <w:i/>
          <w:iCs/>
        </w:rPr>
        <w:t xml:space="preserve">s</w:t>
      </w:r>
      <w:r>
        <w:rPr/>
        <w:t xml:space="preserve"> mají nové hodnoty průměr 0 a směrodatnou odchylku 1.</w:t>
      </w:r>
    </w:p>
    <w:p>
      <w:pPr>
        <w:pStyle w:val="ListBullet"/>
        <w:numPr>
          <w:ilvl w:val="0"/>
          <w:numId w:val="1"/>
        </w:numPr>
      </w:pPr>
      <w:r>
        <w:rPr/>
        <w:t xml:space="preserve">Příklad z minulé kapitoly: doby 4, 5, 5, 6 a 10 minut mají průměr 6 a směrodatnou odchylku přibližně 2,35. Jejich z-skóry jsou −0,85; −0,43; −0,43; 0 a 1,71. Obrázek ukazuje, že body se rozmístily stejně, jen se změnilo měřítko osy.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Standardizace mění souřadnice, ne uspořádání dat.</w:t>
      </w:r>
      <w:r>
        <w:rPr/>
        <w:t xml:space="preserve"> Pořadí, shody i vzdálená hodnota 10 minut zůstávají; šikmé rozdělení se nestane souměrným.</w:t>
      </w:r>
    </w:p>
    <w:p>
      <w:pPr>
        <w:pStyle w:val="ListBullet"/>
        <w:numPr>
          <w:ilvl w:val="0"/>
          <w:numId w:val="1"/>
        </w:numPr>
      </w:pPr>
      <w:r>
        <w:rPr/>
        <w:t xml:space="preserve">Proto </w:t>
      </w:r>
      <w:r>
        <w:rPr>
          <w:b/>
          <w:bCs/>
        </w:rPr>
        <w:t xml:space="preserve">z-skór sám neříká, kolik procent lidí má nižší výsledek</w:t>
      </w:r>
      <w:r>
        <w:rPr/>
        <w:t xml:space="preserve">. K tomu musíme znát tvar rozdělení, nebo percentilové pořadí spočítat přímo z dat. Právě tvar dodá v další části normální model.</w:t>
      </w:r>
    </w:p>
    <w:p>
      <w:pPr>
        <w:pStyle w:val="ListBullet"/>
        <w:numPr>
          <w:ilvl w:val="0"/>
          <w:numId w:val="1"/>
        </w:numPr>
      </w:pPr>
      <w:r>
        <w:rPr/>
        <w:t xml:space="preserve">Z-skóry lze počítat i podle průměru a směrodatné odchylky norem jiné skupiny. Pak popisují polohu vůči normám a v našem souboru nemusejí mít průměr 0 a směrodatnou odchylku 1. Slovo standardizace má v psychologii i jiný význam, sjednocení zadávání testu; zde jde o číselný převod.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Mají z-skóry pěti dob stejné rozdělení jako normované normální rozdělení? Ne: mají průměr 0 a směrodatnou odchylku 1, ale tvar zůstal šikmý.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https://reckak.github.io/statistics-for-psychology/quarto/kapitola_04.html#sec-standardizace. Příklady jsou modelové výukové údaje nebo simulace.</w:t>
      </w:r>
    </w:p>
    <w:p>
      <w:pPr>
        <w:pStyle w:val="Heading1"/>
      </w:pPr>
      <w:r>
        <w:t xml:space="preserve">Slide 7: Normální rozdělení jako model</w:t>
      </w:r>
    </w:p>
    <w:p>
      <w:pPr>
        <w:pStyle w:val="ListBullet"/>
        <w:numPr>
          <w:ilvl w:val="0"/>
          <w:numId w:val="1"/>
        </w:numPr>
      </w:pPr>
      <w:r>
        <w:rPr/>
        <w:t xml:space="preserve">Z-skór popisuje polohu, ale neříká, jaký podíl lidí má nižší výsledek. Ve druhé části zavedeme model rozdělení, který to za určitých předpokladů dovolí odhadnout.</w:t>
      </w:r>
    </w:p>
    <w:p>
      <w:pPr>
        <w:pStyle w:val="Heading1"/>
      </w:pPr>
      <w:r>
        <w:t xml:space="preserve">Slide 8: Normální rozdělení je model, ne data</w:t>
      </w:r>
    </w:p>
    <w:p>
      <w:pPr>
        <w:pStyle w:val="ListBullet"/>
        <w:numPr>
          <w:ilvl w:val="0"/>
          <w:numId w:val="1"/>
        </w:numPr>
      </w:pPr>
      <w:r>
        <w:rPr/>
        <w:t xml:space="preserve">Histogram shrnuje konkrétní naměřené hodnoty. </w:t>
      </w:r>
      <w:r>
        <w:rPr>
          <w:b/>
          <w:bCs/>
        </w:rPr>
        <w:t xml:space="preserve">Normální rozdělení</w:t>
      </w:r>
      <w:r>
        <w:rPr/>
        <w:t xml:space="preserve"> (normal distribution) je naproti tomu </w:t>
      </w:r>
      <w:r>
        <w:rPr>
          <w:i/>
          <w:iCs/>
        </w:rPr>
        <w:t xml:space="preserve">matematický model rozdělení spojité veličiny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Jeho křivka má jeden vrchol a je souměrná kolem průměru; průměr, medián i modus se v modelu shodují. Hodnoty blízko průměru jsou nejčastější a čím dále od průměru hodnota leží, tím je vzácnější.</w:t>
      </w:r>
    </w:p>
    <w:p>
      <w:pPr>
        <w:pStyle w:val="ListBullet"/>
        <w:numPr>
          <w:ilvl w:val="0"/>
          <w:numId w:val="1"/>
        </w:numPr>
      </w:pPr>
      <w:r>
        <w:rPr/>
        <w:t xml:space="preserve">Oblasti vzdálených a vzácných hodnot vlevo a vpravo jsou </w:t>
      </w:r>
      <w:r>
        <w:rPr>
          <w:b/>
          <w:bCs/>
        </w:rPr>
        <w:t xml:space="preserve">chvosty</w:t>
      </w:r>
      <w:r>
        <w:rPr/>
        <w:t xml:space="preserve">. V modelu pokračují neomezeně: žádná konečná hodnota není nepřekročitelná, velmi vzdálené hodnoty jsou jen velmi vzácné.</w:t>
      </w:r>
    </w:p>
    <w:p>
      <w:pPr>
        <w:pStyle w:val="ListBullet"/>
        <w:numPr>
          <w:ilvl w:val="0"/>
          <w:numId w:val="1"/>
        </w:numPr>
      </w:pPr>
      <w:r>
        <w:rPr/>
        <w:t xml:space="preserve">Model nemusí přesně popisovat mechanismus vzniku dat. Skór omezený na 0 až 100 bodů nemůže být přesně normální, ale model může dobře přibližovat jeho střed, pokud většina výsledků leží daleko od obou mezí škály a škála má dost možných hodnot.</w:t>
      </w:r>
    </w:p>
    <w:p>
      <w:pPr>
        <w:pStyle w:val="ListBullet"/>
        <w:numPr>
          <w:ilvl w:val="0"/>
          <w:numId w:val="1"/>
        </w:numPr>
      </w:pPr>
      <w:r>
        <w:rPr/>
        <w:t xml:space="preserve">Název „normální“ se ustálil v 19. století, kdy se tento tvar považoval za obvyklý zákon chyb měření. </w:t>
      </w:r>
      <w:r>
        <w:rPr>
          <w:i/>
          <w:iCs/>
        </w:rPr>
        <w:t xml:space="preserve">Označuje tvar modelu, ne normalitu ve smyslu zdraví nebo správnosti.</w:t>
      </w:r>
      <w:r>
        <w:rPr/>
        <w:t xml:space="preserve"> Mnoho psychologických proměnných se jím řídí jen přibližně, nebo vůbec.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reakční časy obvykle nemají normální rozdělení? Nemohou být záporné a několik velmi pomalých reakcí vytvoří dlouhý pravý chvost.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https://reckak.github.io/statistics-for-psychology/quarto/kapitola_04.html#sec-normalni-model. Příklady jsou modelové výukové údaje nebo simulace.</w:t>
      </w:r>
    </w:p>
    <w:p>
      <w:pPr>
        <w:pStyle w:val="Heading1"/>
      </w:pPr>
      <w:r>
        <w:t xml:space="preserve">Slide 9: Dva parametry: N(μ, σ)</w:t>
      </w:r>
    </w:p>
    <w:p>
      <w:pPr>
        <w:pStyle w:val="ListBullet"/>
        <w:numPr>
          <w:ilvl w:val="0"/>
          <w:numId w:val="1"/>
        </w:numPr>
      </w:pPr>
      <w:r>
        <w:rPr/>
        <w:t xml:space="preserve">Celou rodinu normálních rozdělení určují dva </w:t>
      </w:r>
      <w:r>
        <w:rPr>
          <w:b/>
          <w:bCs/>
        </w:rPr>
        <w:t xml:space="preserve">parametry</w:t>
      </w:r>
      <w:r>
        <w:rPr/>
        <w:t xml:space="preserve">. </w:t>
      </w:r>
      <w:r>
        <w:rPr>
          <w:b/>
          <w:bCs/>
        </w:rPr>
        <w:t xml:space="preserve">μ</w:t>
      </w:r>
      <w:r>
        <w:rPr/>
        <w:t xml:space="preserve"> („mí“) je populační nebo modelový průměr a určuje polohu středu. </w:t>
      </w:r>
      <w:r>
        <w:rPr>
          <w:b/>
          <w:bCs/>
        </w:rPr>
        <w:t xml:space="preserve">σ</w:t>
      </w:r>
      <w:r>
        <w:rPr/>
        <w:t xml:space="preserve"> („sigma“) je populační nebo modelová směrodatná odchylka; musí být kladná a určuje šířku.</w:t>
      </w:r>
    </w:p>
    <w:p>
      <w:pPr>
        <w:pStyle w:val="ListBullet"/>
        <w:numPr>
          <w:ilvl w:val="0"/>
          <w:numId w:val="1"/>
        </w:numPr>
      </w:pPr>
      <w:r>
        <w:rPr/>
        <w:t xml:space="preserve">Značky známe z kapitoly 3. Výběrové </w:t>
      </w:r>
      <w:r>
        <w:rPr>
          <w:i/>
          <w:iCs/>
        </w:rPr>
        <w:t xml:space="preserve">m</w:t>
      </w:r>
      <w:r>
        <w:rPr/>
        <w:t xml:space="preserve"> a </w:t>
      </w:r>
      <w:r>
        <w:rPr>
          <w:i/>
          <w:iCs/>
        </w:rPr>
        <w:t xml:space="preserve">s</w:t>
      </w:r>
      <w:r>
        <w:rPr/>
        <w:t xml:space="preserve"> počítáme z pozorovaných dat; když z dat model odhadujeme, slouží jako odhady μ a σ, ale přesné populační hodnoty tím neznáme.</w:t>
      </w:r>
    </w:p>
    <w:p>
      <w:pPr>
        <w:pStyle w:val="ListBullet"/>
        <w:numPr>
          <w:ilvl w:val="0"/>
          <w:numId w:val="1"/>
        </w:numPr>
      </w:pPr>
      <w:r>
        <w:rPr/>
        <w:t xml:space="preserve">Model zapisujeme stručně </w:t>
      </w:r>
      <w:r>
        <w:rPr>
          <w:b/>
          <w:bCs/>
        </w:rPr>
        <w:t xml:space="preserve">N(μ, σ)</w:t>
      </w:r>
      <w:r>
        <w:rPr/>
        <w:t xml:space="preserve">: N označuje normální rozdělení, první údaj průměr, druhý směrodatnou odchylku. Náš ilustrační model skóru pozornosti je </w:t>
      </w:r>
      <w:r>
        <w:rPr>
          <w:b/>
          <w:bCs/>
        </w:rPr>
        <w:t xml:space="preserve">N(50, 10)</w:t>
      </w:r>
      <w:r>
        <w:rPr/>
        <w:t xml:space="preserve">; oba údaje jsou v bodech.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Pozor na konvenci:</w:t>
      </w:r>
      <w:r>
        <w:rPr/>
        <w:t xml:space="preserve"> mnoho učebnic a programů uvádí jako druhý údaj rozptyl a týž model zapíše N(50, 100). V naší učebnici je druhým údajem vždy směrodatná odchylka; u cizího textu si konvenci ověřte.</w:t>
      </w:r>
    </w:p>
    <w:p>
      <w:pPr>
        <w:pStyle w:val="ListBullet"/>
        <w:numPr>
          <w:ilvl w:val="0"/>
          <w:numId w:val="1"/>
        </w:numPr>
      </w:pPr>
      <w:r>
        <w:rPr/>
        <w:t xml:space="preserve">Obrázek vlevo: posun průměru z 50 na 65 posune křivku, šířka zůstane. Vpravo: větší směrodatná odchylka křivku rozšíří a sníží vrchol, protože celková plocha musí zůstat stejná. </w:t>
      </w:r>
      <w:r>
        <w:rPr>
          <w:i/>
          <w:iCs/>
        </w:rPr>
        <w:t xml:space="preserve">Průměr a směrodatnou odchylku lze v normálním modelu volit nezávisle.</w:t>
      </w:r>
      <w:r>
        <w:rPr/>
        <w:t xml:space="preserve"> Mění-li se ve srovnatelných skupinách variabilita spolu s průměrem, například u efektu stropu, je to varování, že model nemusí sedět.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Program uvádí model N(80, 25). Jaká je směrodatná odchylka? Záleží na konvenci: je-li druhým údajem rozptyl, je směrodatná odchylka 5.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https://reckak.github.io/statistics-for-psychology/quarto/kapitola_04.html#sec-parametry-normalniho. Příklady jsou modelové výukové údaje nebo simulace.</w:t>
      </w:r>
    </w:p>
    <w:p>
      <w:pPr>
        <w:pStyle w:val="Heading1"/>
      </w:pPr>
      <w:r>
        <w:t xml:space="preserve">Slide 10: Podíl výsledků je plocha, ne výška křivky</w:t>
      </w:r>
    </w:p>
    <w:p>
      <w:pPr>
        <w:pStyle w:val="ListBullet"/>
        <w:numPr>
          <w:ilvl w:val="0"/>
          <w:numId w:val="1"/>
        </w:numPr>
      </w:pPr>
      <w:r>
        <w:rPr/>
        <w:t xml:space="preserve">Jak z hladké křivky vyčíst podíl výsledků? Začneme histogramem, v němž podíl vyjadřuje </w:t>
      </w:r>
      <w:r>
        <w:rPr>
          <w:b/>
          <w:bCs/>
        </w:rPr>
        <w:t xml:space="preserve">plocha sloupce</w:t>
      </w:r>
      <w:r>
        <w:rPr/>
        <w:t xml:space="preserve">. Plocha obdélníku je šířka krát výška. Patří-li do intervalu širokého 10 bodů 30 % případů, má mít sloupec plochu 0,30, a tedy výšku 0,30 / 10 = 0,03 na bod.</w:t>
      </w:r>
    </w:p>
    <w:p>
      <w:pPr>
        <w:pStyle w:val="ListBullet"/>
        <w:numPr>
          <w:ilvl w:val="0"/>
          <w:numId w:val="1"/>
        </w:numPr>
      </w:pPr>
      <w:r>
        <w:rPr/>
        <w:t xml:space="preserve">Spojitý model nahrazuje sloupce hladkou křivkou. Její výška vyjadřuje </w:t>
      </w:r>
      <w:r>
        <w:rPr>
          <w:b/>
          <w:bCs/>
        </w:rPr>
        <w:t xml:space="preserve">hustotu pravděpodobnosti</w:t>
      </w:r>
      <w:r>
        <w:rPr/>
        <w:t xml:space="preserve"> (probability density): kde je křivka výše, tam je v malém okolí soustředěn větší podíl hodnot. </w:t>
      </w:r>
      <w:r>
        <w:rPr>
          <w:i/>
          <w:iCs/>
        </w:rPr>
        <w:t xml:space="preserve">Samotná výška ale podílem není; podíl odpovídá ploše pod křivkou nad celým intervalem.</w:t>
      </w:r>
      <w:r>
        <w:rPr/>
        <w:t xml:space="preserve"> Celková plocha je 1, tedy 100 %.</w:t>
      </w:r>
    </w:p>
    <w:p>
      <w:pPr>
        <w:pStyle w:val="ListBullet"/>
        <w:numPr>
          <w:ilvl w:val="0"/>
          <w:numId w:val="1"/>
        </w:numPr>
      </w:pPr>
      <w:r>
        <w:rPr/>
        <w:t xml:space="preserve">Vpravo v obrázku je model N(50, 10). Mezi 50 a 60 body leží plocha přibližně 0,341, tedy 34,1 % modelových výsledků. Při náhodném výběru jednoho člověka z takto modelované populace ji můžeme číst jako pravděpodobnost, že jeho výsledek do intervalu padne.</w:t>
      </w:r>
    </w:p>
    <w:p>
      <w:pPr>
        <w:pStyle w:val="ListBullet"/>
        <w:numPr>
          <w:ilvl w:val="0"/>
          <w:numId w:val="1"/>
        </w:numPr>
      </w:pPr>
      <w:r>
        <w:rPr/>
        <w:t xml:space="preserve">Ze všech normálních modelů se zvlášť používá </w:t>
      </w:r>
      <w:r>
        <w:rPr>
          <w:b/>
          <w:bCs/>
        </w:rPr>
        <w:t xml:space="preserve">normované normální rozdělení</w:t>
      </w:r>
      <w:r>
        <w:rPr/>
        <w:t xml:space="preserve"> (standard normal distribution) N(0, 1). Z libovolného normálního modelu na něj přejdeme vztahem </w:t>
      </w:r>
      <w:r>
        <w:rPr>
          <w:i/>
          <w:iCs/>
        </w:rPr>
        <w:t xml:space="preserve">z</w:t>
      </w:r>
      <w:r>
        <w:rPr/>
        <w:t xml:space="preserve"> = (</w:t>
      </w:r>
      <w:r>
        <w:rPr>
          <w:i/>
          <w:iCs/>
        </w:rPr>
        <w:t xml:space="preserve">x</w:t>
      </w:r>
      <w:r>
        <w:rPr/>
        <w:t xml:space="preserve"> − μ) / σ; pro 60 bodů v N(50, 10) dostaneme z = 1. Stačí tedy umět pracovat s jedním modelem.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Data, která normálnímu rozdělení neodpovídají, se jím standardizací nestanou;</w:t>
      </w:r>
      <w:r>
        <w:rPr/>
        <w:t xml:space="preserve"> přechod na N(0, 1) je vlastností modelu.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Může mít úzký interval pod vrcholem křivky menší podíl než široký interval na jejím okraji? Ano, rozhoduje plocha, tedy výška i šířka.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https://reckak.github.io/statistics-for-psychology/quarto/kapitola_04.html#sec-hustota. Příklady jsou modelové výukové údaje nebo simulace.</w:t>
      </w:r>
    </w:p>
    <w:p>
      <w:pPr>
        <w:pStyle w:val="Heading1"/>
      </w:pPr>
      <w:r>
        <w:t xml:space="preserve">Slide 11: Jedna přesná hodnota a zaokrouhlený výsledek</w:t>
      </w:r>
    </w:p>
    <w:p>
      <w:pPr>
        <w:pStyle w:val="ListBullet"/>
        <w:numPr>
          <w:ilvl w:val="0"/>
          <w:numId w:val="1"/>
        </w:numPr>
      </w:pPr>
      <w:r>
        <w:rPr/>
        <w:t xml:space="preserve">Z toho, že podíl je plocha, plyne zvláštní důsledek. </w:t>
      </w:r>
      <w:r>
        <w:rPr>
          <w:b/>
          <w:bCs/>
        </w:rPr>
        <w:t xml:space="preserve">Jediný přesný bod má nulovou šířku</w:t>
      </w:r>
      <w:r>
        <w:rPr/>
        <w:t xml:space="preserve">, a ve spojitém normálním modelu nad ním proto nevzniká žádná plocha.</w:t>
      </w:r>
    </w:p>
    <w:p>
      <w:pPr>
        <w:pStyle w:val="ListBullet"/>
        <w:numPr>
          <w:ilvl w:val="0"/>
          <w:numId w:val="1"/>
        </w:numPr>
      </w:pPr>
      <w:r>
        <w:rPr/>
        <w:t xml:space="preserve">Neznamená to, že člověk nemůže získat zaznamenaných 50 bodů. </w:t>
      </w:r>
      <w:r>
        <w:rPr>
          <w:i/>
          <w:iCs/>
        </w:rPr>
        <w:t xml:space="preserve">Zaznamenané číslo obvykle představuje interval:</w:t>
      </w:r>
      <w:r>
        <w:rPr/>
        <w:t xml:space="preserve"> při zaokrouhlování na celé body odpovídá 50 hodnotám přibližně od 49,5 do 50,5. Ten už má kladnou plochu, v modelu N(50, 10) přibližně 4,0 %.</w:t>
      </w:r>
    </w:p>
    <w:p>
      <w:pPr>
        <w:pStyle w:val="ListBullet"/>
        <w:numPr>
          <w:ilvl w:val="0"/>
          <w:numId w:val="1"/>
        </w:numPr>
      </w:pPr>
      <w:r>
        <w:rPr/>
        <w:t xml:space="preserve">Pro plochy modelu se proto „méně než 60“ a „nejvýše 60“ neliší. V datech, kde se hodnoty opakují, se ale četnosti mohou lišit právě o počet výsledků přesně rovných 60.</w:t>
      </w:r>
    </w:p>
    <w:p>
      <w:pPr>
        <w:pStyle w:val="ListBullet"/>
        <w:numPr>
          <w:ilvl w:val="0"/>
          <w:numId w:val="1"/>
        </w:numPr>
      </w:pPr>
      <w:r>
        <w:rPr/>
        <w:t xml:space="preserve">Počet správných odpovědí je od počátku diskrétní a jeho konkrétní hodnota může mít nenulový podíl. Normální model je pro něj jen přiblížením; pomáhá, když má škála mnoho možných hodnot s malým krokem vůči směrodatné odchylce, ale samo to nestačí.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má smysl ptát se na podíl výsledků mezi 49,5 a 50,5, a ne na podíl výsledků „přesně 50“? Protože ve spojitém modelu má každá přesná hodnota podíl nula.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https://reckak.github.io/statistics-for-psychology/quarto/kapitola_04.html#sec-bod-a-interval. Příklady jsou modelové výukové údaje nebo simulace.</w:t>
      </w:r>
    </w:p>
    <w:p>
      <w:pPr>
        <w:pStyle w:val="Heading1"/>
      </w:pPr>
      <w:r>
        <w:t xml:space="preserve">Slide 12: Orientační pravidlo 68–95–99,7</w:t>
      </w:r>
    </w:p>
    <w:p>
      <w:pPr>
        <w:pStyle w:val="ListBullet"/>
        <w:numPr>
          <w:ilvl w:val="0"/>
          <w:numId w:val="1"/>
        </w:numPr>
      </w:pPr>
      <w:r>
        <w:rPr/>
        <w:t xml:space="preserve">V každém normálním modelu, bez ohledu na μ a σ, leží přibližně </w:t>
      </w:r>
      <w:r>
        <w:rPr>
          <w:b/>
          <w:bCs/>
        </w:rPr>
        <w:t xml:space="preserve">68,3 %</w:t>
      </w:r>
      <w:r>
        <w:rPr/>
        <w:t xml:space="preserve"> hodnot do vzdálenosti jedné směrodatné odchylky od průměru, </w:t>
      </w:r>
      <w:r>
        <w:rPr>
          <w:b/>
          <w:bCs/>
        </w:rPr>
        <w:t xml:space="preserve">95,4 %</w:t>
      </w:r>
      <w:r>
        <w:rPr/>
        <w:t xml:space="preserve"> do vzdálenosti dvou a </w:t>
      </w:r>
      <w:r>
        <w:rPr>
          <w:b/>
          <w:bCs/>
        </w:rPr>
        <w:t xml:space="preserve">99,7 %</w:t>
      </w:r>
      <w:r>
        <w:rPr/>
        <w:t xml:space="preserve"> do vzdálenosti tří. Zbytek se díky souměrnosti dělí napůl mezi oba chvosty.</w:t>
      </w:r>
    </w:p>
    <w:p>
      <w:pPr>
        <w:pStyle w:val="ListBullet"/>
        <w:numPr>
          <w:ilvl w:val="0"/>
          <w:numId w:val="1"/>
        </w:numPr>
      </w:pPr>
      <w:r>
        <w:rPr/>
        <w:t xml:space="preserve">V modelu N(50, 10) tedy asi 68 % výsledků leží mezi 40 a 60 body a jen asi 2,3 % nad 70 body.</w:t>
      </w:r>
    </w:p>
    <w:p>
      <w:pPr>
        <w:pStyle w:val="ListBullet"/>
        <w:numPr>
          <w:ilvl w:val="0"/>
          <w:numId w:val="1"/>
        </w:numPr>
      </w:pPr>
      <w:r>
        <w:rPr/>
        <w:t xml:space="preserve">Pro orientaci se používá název pravidlo 68–95–99,7. Přesnějších </w:t>
      </w:r>
      <w:r>
        <w:rPr>
          <w:b/>
          <w:bCs/>
        </w:rPr>
        <w:t xml:space="preserve">prostředních 95 %</w:t>
      </w:r>
      <w:r>
        <w:rPr/>
        <w:t xml:space="preserve"> však vymezují z-skóry přibližně −1,96 a 1,96, nikoli −2 a 2; výpočet ukážeme za chvíli.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Pravidlo platí pro normální model.</w:t>
      </w:r>
      <w:r>
        <w:rPr/>
        <w:t xml:space="preserve"> U dat, jejichž rozdělení se od normálního odchyluje, uvedené podíly nemůžeme předpokládat jen ze znalosti průměru a směrodatné odchylky. Minulá kapitola ukázala soubor, v němž bylo v intervalu m ± 2s 96 % hodnot, ale to byla náhoda konkrétních dat.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Jaký podíl výsledků modelu N(50, 10) leží pod 30 body? Asi 2,3 %: je to jeden chvost mimo interval ±2 směrodatné odchylky.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https://reckak.github.io/statistics-for-psychology/quarto/kapitola_04.html#sec-pravidlo-normalni. Příklady jsou modelové výukové údaje nebo simulace.</w:t>
      </w:r>
    </w:p>
    <w:p>
      <w:pPr>
        <w:pStyle w:val="Heading1"/>
      </w:pPr>
      <w:r>
        <w:t xml:space="preserve">Slide 13: Od hodnoty k podílu a zpět</w:t>
      </w:r>
    </w:p>
    <w:p>
      <w:pPr>
        <w:pStyle w:val="ListBullet"/>
        <w:numPr>
          <w:ilvl w:val="0"/>
          <w:numId w:val="1"/>
        </w:numPr>
      </w:pPr>
      <w:r>
        <w:rPr/>
        <w:t xml:space="preserve">Pravidlo 68–95–99,7 pokrývá jen tři vzdálenosti. Ve třetí části se naučíme určit v Excelu podíl pro libovolnou hranici a naopak hranici pro libovolný podíl.</w:t>
      </w:r>
    </w:p>
    <w:p>
      <w:pPr>
        <w:pStyle w:val="Heading1"/>
      </w:pPr>
      <w:r>
        <w:t xml:space="preserve">Slide 14: Distribuční funkce kumuluje plochu zleva</w:t>
      </w:r>
    </w:p>
    <w:p>
      <w:pPr>
        <w:pStyle w:val="ListBullet"/>
        <w:numPr>
          <w:ilvl w:val="0"/>
          <w:numId w:val="1"/>
        </w:numPr>
      </w:pPr>
      <w:r>
        <w:rPr/>
        <w:t xml:space="preserve">Ke každé hranici můžeme určit plochu pod křivkou vlevo od ní. Funkce, která hranici přiřazuje tento podíl, se jmenuje </w:t>
      </w:r>
      <w:r>
        <w:rPr>
          <w:b/>
          <w:bCs/>
        </w:rPr>
        <w:t xml:space="preserve">distribuční funkce</w:t>
      </w:r>
      <w:r>
        <w:rPr/>
        <w:t xml:space="preserve"> (cumulative distribution function). Je to modelový protějšek </w:t>
      </w:r>
      <w:r>
        <w:rPr>
          <w:i/>
          <w:iCs/>
        </w:rPr>
        <w:t xml:space="preserve">kumulativní relativní četnosti</w:t>
      </w:r>
      <w:r>
        <w:rPr/>
        <w:t xml:space="preserve"> z kapitoly 2.</w:t>
      </w:r>
    </w:p>
    <w:p>
      <w:pPr>
        <w:pStyle w:val="ListBullet"/>
        <w:numPr>
          <w:ilvl w:val="0"/>
          <w:numId w:val="1"/>
        </w:numPr>
      </w:pPr>
      <w:r>
        <w:rPr/>
        <w:t xml:space="preserve">Obrázek má nahoře hustotu a dole distribuční funkci se stejnou vodorovnou osou. Pro hranici 60 bodů je oranžová plocha nahoře stejně velká jako výška oranžového sloupce dole: </w:t>
      </w:r>
      <w:r>
        <w:rPr>
          <w:b/>
          <w:bCs/>
        </w:rPr>
        <w:t xml:space="preserve">0,841</w:t>
      </w:r>
      <w:r>
        <w:rPr/>
        <w:t xml:space="preserve">. U hustoty čteme podíl z plochy, u distribuční funkce z výšky. Distribuční funkce s rostoucí hranicí nikdy neklesá a v průměru má hodnotu 0,5.</w:t>
      </w:r>
    </w:p>
    <w:p>
      <w:pPr>
        <w:pStyle w:val="ListBullet"/>
        <w:numPr>
          <w:ilvl w:val="0"/>
          <w:numId w:val="1"/>
        </w:numPr>
      </w:pPr>
      <w:r>
        <w:rPr/>
        <w:t xml:space="preserve">V Excelu nejprve hranici standardizujeme: (60 − 50) / 10 = 1. Funkce </w:t>
      </w:r>
      <w:r>
        <w:rPr>
          <w:b/>
          <w:bCs/>
        </w:rPr>
        <w:t xml:space="preserve">NORM.S.DIST</w:t>
      </w:r>
      <w:r>
        <w:rPr/>
        <w:t xml:space="preserve"> (anglicky stejně) vrací plochu normovaného normálního rozdělení: =NORM.S.DIST(1;PRAVDA) dává 0,841. Druhý argument PRAVDA požaduje distribuční funkci, tedy plochu; píše se bez uvozovek.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S argumentem NEPRAVDA vrací funkce výšku křivky, tedy hustotu,</w:t>
      </w:r>
      <w:r>
        <w:rPr/>
        <w:t xml:space="preserve"> například 0,242 pro z = 1. To není podíl výsledků a na naši otázku neodpovídá.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NORM.DIST</w:t>
      </w:r>
      <w:r>
        <w:rPr/>
        <w:t xml:space="preserve"> totéž počítá bez předchozí standardizace: =NORM.DIST(60;50;10;PRAVDA). Písmeno S v NORM.S.DIST znamená normované (standard) rozdělení N(0, 1). Funkce jsou v Excelu 2016 a novějším.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Co znamená výsledek 0,841? Že v modelu N(50, 10) má 84,1 % výsledků nejvýše 60 bodů; jde o modelové percentilové pořadí, ne o procento správně vyřešených úloh.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https://reckak.github.io/statistics-for-psychology/quarto/kapitola_04.html#sec-distribucni-funkce. Příklady jsou modelové výukové údaje nebo simulace.</w:t>
      </w:r>
    </w:p>
    <w:p>
      <w:pPr>
        <w:pStyle w:val="Heading1"/>
      </w:pPr>
      <w:r>
        <w:t xml:space="preserve">Slide 15: Pod hranicí, nad ní a mezi dvěma mezemi</w:t>
      </w:r>
    </w:p>
    <w:p>
      <w:pPr>
        <w:pStyle w:val="ListBullet"/>
        <w:numPr>
          <w:ilvl w:val="0"/>
          <w:numId w:val="1"/>
        </w:numPr>
      </w:pPr>
      <w:r>
        <w:rPr/>
        <w:t xml:space="preserve">Distribuční funkce dává vždy plochu zleva. Jiné otázky z ní získáme odečtením. V obrázku má </w:t>
      </w:r>
      <w:r>
        <w:rPr>
          <w:b/>
          <w:bCs/>
        </w:rPr>
        <w:t xml:space="preserve">hledaný podíl oranžovou barvu, odečítaná část modrou</w:t>
      </w:r>
      <w:r>
        <w:rPr/>
        <w:t xml:space="preserve">, v hustotě nahoře i v distribuční funkci dole.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Podíl nejvýše 60</w:t>
      </w:r>
      <w:r>
        <w:rPr/>
        <w:t xml:space="preserve"> je přímo výška distribuční funkce v 60 bodech, tedy 0,841. </w:t>
      </w:r>
      <w:r>
        <w:rPr>
          <w:b/>
          <w:bCs/>
        </w:rPr>
        <w:t xml:space="preserve">Podíl nad 60</w:t>
      </w:r>
      <w:r>
        <w:rPr/>
        <w:t xml:space="preserve"> je zbytek do celkové plochy 1: 1 − 0,841 = 0,159, tedy 15,9 %. Od 100 bychom odečítali, kdybychom počítali v procentech.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Podíl mezi 60 a 70:</w:t>
      </w:r>
      <w:r>
        <w:rPr/>
        <w:t xml:space="preserve"> plocha do 70 bodů (0,977) obsahuje i celou plochu do 60 bodů (0,841). Menší levou plochu odečteme od větší: 0,977 − 0,841 = 0,136, tedy 13,6 %. V Excelu: =NORM.S.DIST((70−50)/10;PRAVDA)−NORM.S.DIST((60−50)/10;PRAVDA).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Než začnete počítat, načrtněte křivku a vyznačte hledanou oblast.</w:t>
      </w:r>
      <w:r>
        <w:rPr/>
        <w:t xml:space="preserve"> Náčrt ukáže, zda má být výsledek menší, nebo větší než polovina. Záporný rozdíl upozorňuje na obrácené pořadí mezí, ne na záporný podíl lidí.</w:t>
      </w:r>
    </w:p>
    <w:p>
      <w:pPr>
        <w:pStyle w:val="ListBullet"/>
        <w:numPr>
          <w:ilvl w:val="0"/>
          <w:numId w:val="1"/>
        </w:numPr>
      </w:pPr>
      <w:r>
        <w:rPr/>
        <w:t xml:space="preserve">V mezivýpočtech necháváme plnou přesnost; podíl obvykle zaokrouhlujeme na tři desetinná místa, procento na jedno.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Jaký podíl modelu N(50, 10) leží mezi 40 a 60 body? 0,841 − 0,159 = 0,683, tedy známých 68,3 %.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3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https://reckak.github.io/statistics-for-psychology/quarto/kapitola_04.html#mezi-dvěma-hranicemi. Příklady jsou modelové výukové údaje nebo simulace.</w:t>
      </w:r>
    </w:p>
    <w:p>
      <w:pPr>
        <w:pStyle w:val="Heading1"/>
      </w:pPr>
      <w:r>
        <w:t xml:space="preserve">Slide 16: Od podílu zpět k hranici: modelový percentil</w:t>
      </w:r>
    </w:p>
    <w:p>
      <w:pPr>
        <w:pStyle w:val="ListBullet"/>
        <w:numPr>
          <w:ilvl w:val="0"/>
          <w:numId w:val="1"/>
        </w:numPr>
      </w:pPr>
      <w:r>
        <w:rPr/>
        <w:t xml:space="preserve">Nyní postupujeme opačně: </w:t>
      </w:r>
      <w:r>
        <w:rPr>
          <w:b/>
          <w:bCs/>
        </w:rPr>
        <w:t xml:space="preserve">známe podíl a hledáme hranici</w:t>
      </w:r>
      <w:r>
        <w:rPr/>
        <w:t xml:space="preserve">. Devadesátý percentil normálního modelu je hodnota, po kterou leží 90 % jeho plochy. Jde o kvantil modelu, nikoli o kvantil vypočtený z konkrétních dat.</w:t>
      </w:r>
    </w:p>
    <w:p>
      <w:pPr>
        <w:pStyle w:val="ListBullet"/>
        <w:numPr>
          <w:ilvl w:val="0"/>
          <w:numId w:val="1"/>
        </w:numPr>
      </w:pPr>
      <w:r>
        <w:rPr/>
        <w:t xml:space="preserve">Funkce </w:t>
      </w:r>
      <w:r>
        <w:rPr>
          <w:b/>
          <w:bCs/>
        </w:rPr>
        <w:t xml:space="preserve">NORM.S.INV</w:t>
      </w:r>
      <w:r>
        <w:rPr/>
        <w:t xml:space="preserve"> (anglicky stejně) provádí opačný převod než distribuční funkce: ze zadaného podílu vlevo vrátí z-skór hranice. Podíl musí ležet mezi 0 a 1, bez krajních hodnot; 90 % zadáváme jako 0,9. =NORM.S.INV(0,9) vrací přibližně 1,282.</w:t>
      </w:r>
    </w:p>
    <w:p>
      <w:pPr>
        <w:pStyle w:val="ListBullet"/>
        <w:numPr>
          <w:ilvl w:val="0"/>
          <w:numId w:val="1"/>
        </w:numPr>
      </w:pPr>
      <w:r>
        <w:rPr/>
        <w:t xml:space="preserve">Z-skór převedeme zpět na body vztahem </w:t>
      </w:r>
      <w:r>
        <w:rPr>
          <w:b/>
          <w:bCs/>
        </w:rPr>
        <w:t xml:space="preserve">x = μ + σz</w:t>
      </w:r>
      <w:r>
        <w:rPr/>
        <w:t xml:space="preserve">: 50 + 10 × 1,282 ≈ 62,82 bodu. </w:t>
      </w:r>
      <w:r>
        <w:rPr>
          <w:i/>
          <w:iCs/>
        </w:rPr>
        <w:t xml:space="preserve">Vlevo má ležet víc než polovina plochy, proto musí hranice ležet nad průměrem</w:t>
      </w:r>
      <w:r>
        <w:rPr/>
        <w:t xml:space="preserve">; náčrt opět slouží jako kontrola.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NORM.INV</w:t>
      </w:r>
      <w:r>
        <w:rPr/>
        <w:t xml:space="preserve"> vrací hranici rovnou v původních jednotkách: =NORM.INV(0,9;50;10). Kontrolu provedeme opačným převodem: NORM.S.DIST(1,282;PRAVDA) vrátí přibližně 0,9.</w:t>
      </w:r>
    </w:p>
    <w:p>
      <w:pPr>
        <w:pStyle w:val="ListBullet"/>
        <w:numPr>
          <w:ilvl w:val="0"/>
          <w:numId w:val="1"/>
        </w:numPr>
      </w:pPr>
      <w:r>
        <w:rPr/>
        <w:t xml:space="preserve">Kvantil normovaného normálního rozdělení zapisujeme </w:t>
      </w:r>
      <w:r>
        <w:rPr>
          <w:b/>
          <w:bCs/>
        </w:rPr>
        <w:t xml:space="preserve">*z*_{p}</w:t>
      </w:r>
      <w:r>
        <w:rPr/>
        <w:t xml:space="preserve">, kde </w:t>
      </w:r>
      <w:r>
        <w:rPr>
          <w:i/>
          <w:iCs/>
        </w:rPr>
        <w:t xml:space="preserve">p</w:t>
      </w:r>
      <w:r>
        <w:rPr/>
        <w:t xml:space="preserve"> je </w:t>
      </w:r>
      <w:r>
        <w:rPr>
          <w:b/>
          <w:bCs/>
        </w:rPr>
        <w:t xml:space="preserve">podíl vlevo</w:t>
      </w:r>
      <w:r>
        <w:rPr/>
        <w:t xml:space="preserve">; tedy </w:t>
      </w:r>
      <w:r>
        <w:rPr>
          <w:i/>
          <w:iCs/>
        </w:rPr>
        <w:t xml:space="preserve">z</w:t>
      </w:r>
      <w:r>
        <w:rPr/>
        <w:t xml:space="preserve">0,9</w:t>
      </w:r>
      <w:r>
        <w:rPr/>
        <w:t xml:space="preserve"> ≈ 1,282. </w:t>
      </w:r>
      <w:r>
        <w:rPr>
          <w:i/>
          <w:iCs/>
        </w:rPr>
        <w:t xml:space="preserve">Jiné učebnice index často vztahují k podílu vpravo</w:t>
      </w:r>
      <w:r>
        <w:rPr/>
        <w:t xml:space="preserve">, u cizího textu si konvenci ověřte. Dolní index tu není pořadí pozorování jako u </w:t>
      </w:r>
      <w:r>
        <w:rPr>
          <w:i/>
          <w:iCs/>
        </w:rPr>
        <w:t xml:space="preserve">z</w:t>
      </w:r>
      <w:r>
        <w:rPr/>
        <w:t xml:space="preserve">i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Funkce PERCENTIL.INC řeší jinou otázku: potřebuje konkrétní data a vrací empirický kvantil. Dva soubory se stejným průměrem a směrodatnou odchylkou nemusejí mít stejný empirický 90. percentil.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Bude 20. percentil modelu N(50, 10) nad průměrem, nebo pod ním? Pod: vlevo má ležet méně než polovina plochy. Vychází asi 41,58 bodu.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https://reckak.github.io/statistics-for-psychology/quarto/kapitola_04.html#sec-normalni-kvantil. Příklady jsou modelové výukové údaje nebo simulace.</w:t>
      </w:r>
    </w:p>
    <w:p>
      <w:pPr>
        <w:pStyle w:val="Heading1"/>
      </w:pPr>
      <w:r>
        <w:t xml:space="preserve">Slide 17: Prostředních 95 % a horních 5 % jsou různé úlohy</w:t>
      </w:r>
    </w:p>
    <w:p>
      <w:pPr>
        <w:pStyle w:val="ListBullet"/>
        <w:numPr>
          <w:ilvl w:val="0"/>
          <w:numId w:val="1"/>
        </w:numPr>
      </w:pPr>
      <w:r>
        <w:rPr/>
        <w:t xml:space="preserve">Častá chyba vzniká záměnou dvou podobných otázek. Chceme-li vymezit </w:t>
      </w:r>
      <w:r>
        <w:rPr>
          <w:b/>
          <w:bCs/>
        </w:rPr>
        <w:t xml:space="preserve">prostředních 95 %</w:t>
      </w:r>
      <w:r>
        <w:rPr/>
        <w:t xml:space="preserve"> rozdělení, zbývá mimo interval 5 % a díky souměrnosti připadá 2,5 % na každý chvost.</w:t>
      </w:r>
    </w:p>
    <w:p>
      <w:pPr>
        <w:pStyle w:val="ListBullet"/>
        <w:numPr>
          <w:ilvl w:val="0"/>
          <w:numId w:val="1"/>
        </w:numPr>
      </w:pPr>
      <w:r>
        <w:rPr/>
        <w:t xml:space="preserve">Dolní mez proto odpovídá podílu vlevo 0,025, horní podílu vlevo 0,975, protože vlevo od horní meze leží i celý dolní chvost. =NORM.S.INV(0,975) ≈ 1,960; v modelu N(50, 10) jsou meze 50 ± 19,60, tedy </w:t>
      </w:r>
      <w:r>
        <w:rPr>
          <w:b/>
          <w:bCs/>
        </w:rPr>
        <w:t xml:space="preserve">30,40 a 69,60 bodu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Hranice </w:t>
      </w:r>
      <w:r>
        <w:rPr>
          <w:b/>
          <w:bCs/>
        </w:rPr>
        <w:t xml:space="preserve">horních 5 %</w:t>
      </w:r>
      <w:r>
        <w:rPr/>
        <w:t xml:space="preserve"> je naproti tomu 95. percentil: vlevo 95 %, vpravo 5 %. </w:t>
      </w:r>
      <w:r>
        <w:rPr>
          <w:i/>
          <w:iCs/>
        </w:rPr>
        <w:t xml:space="preserve">Chvost tu nepůlíme</w:t>
      </w:r>
      <w:r>
        <w:rPr/>
        <w:t xml:space="preserve">: =NORM.INV(0,95;50;10) dává </w:t>
      </w:r>
      <w:r>
        <w:rPr>
          <w:b/>
          <w:bCs/>
        </w:rPr>
        <w:t xml:space="preserve">66,45 bodu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Obrázek obě úlohy staví vedle sebe. Interval vpravo popisuje rozložení </w:t>
      </w:r>
      <w:r>
        <w:rPr>
          <w:b/>
          <w:bCs/>
        </w:rPr>
        <w:t xml:space="preserve">jednotlivých výsledků</w:t>
      </w:r>
      <w:r>
        <w:rPr/>
        <w:t xml:space="preserve"> v zadaném modelu. Není to interval spolehlivosti průměru, s nímž se setkáme později, a ani meze prostředních 95 % nejsou samy hranicí zdraví nebo diagnostickým prahem.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Kde začíná dolních 5 % modelu N(50, 10)? Na 50 − 16,45 = 33,55 bodu; díky souměrnosti stačí změnit znaménko z-skóru.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https://reckak.github.io/statistics-for-psychology/quarto/kapitola_04.html#sec-centralni-podil. Příklady jsou modelové výukové údaje nebo simulace.</w:t>
      </w:r>
    </w:p>
    <w:p>
      <w:pPr>
        <w:pStyle w:val="Heading1"/>
      </w:pPr>
      <w:r>
        <w:t xml:space="preserve">Slide 18: Hodnoty z, které je užitečné znát zpaměti</w:t>
      </w:r>
    </w:p>
    <w:p>
      <w:pPr>
        <w:pStyle w:val="ListBullet"/>
        <w:numPr>
          <w:ilvl w:val="0"/>
          <w:numId w:val="1"/>
        </w:numPr>
      </w:pPr>
      <w:r>
        <w:rPr/>
        <w:t xml:space="preserve">Některé hodnoty z se v praxi i v dalších kapitolách stále opakují. </w:t>
      </w:r>
      <w:r>
        <w:rPr>
          <w:b/>
          <w:bCs/>
        </w:rPr>
        <w:t xml:space="preserve">Je užitečné si je zapamatovat</w:t>
      </w:r>
      <w:r>
        <w:rPr/>
        <w:t xml:space="preserve">: se zpětným převodem </w:t>
      </w:r>
      <w:r>
        <w:rPr>
          <w:i/>
          <w:iCs/>
        </w:rPr>
        <w:t xml:space="preserve">x</w:t>
      </w:r>
      <w:r>
        <w:rPr/>
        <w:t xml:space="preserve"> = μ + σ</w:t>
      </w:r>
      <w:r>
        <w:rPr>
          <w:i/>
          <w:iCs/>
        </w:rPr>
        <w:t xml:space="preserve">z</w:t>
      </w:r>
      <w:r>
        <w:rPr/>
        <w:t xml:space="preserve"> pak běžné výpočty zvládnete bez Excelu.</w:t>
      </w:r>
    </w:p>
    <w:p>
      <w:pPr>
        <w:pStyle w:val="ListBullet"/>
        <w:numPr>
          <w:ilvl w:val="0"/>
          <w:numId w:val="1"/>
        </w:numPr>
      </w:pPr>
      <w:r>
        <w:rPr/>
        <w:t xml:space="preserve">Tabulka uvádí šest hodnot; spolu s hodnotami 1, 2 a 3 z orientačního pravidla jich je devět. Například </w:t>
      </w:r>
      <w:r>
        <w:rPr>
          <w:i/>
          <w:iCs/>
        </w:rPr>
        <w:t xml:space="preserve">z</w:t>
      </w:r>
      <w:r>
        <w:rPr/>
        <w:t xml:space="preserve">0,95</w:t>
      </w:r>
      <w:r>
        <w:rPr/>
        <w:t xml:space="preserve"> ≈ 1,645: nad ní leží 5 % a mezi −1,645 a 1,645 leží 90 %.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Stejné z odpovídá jednostranné i oboustranné otázce; rozhoduje, zda zbytek přiřazujeme jednomu chvostu, nebo oběma.</w:t>
      </w:r>
      <w:r>
        <w:rPr/>
        <w:t xml:space="preserve"> 1,645 je hranice horních 5 % i mez prostředních 90 %.</w:t>
      </w:r>
    </w:p>
    <w:p>
      <w:pPr>
        <w:pStyle w:val="ListBullet"/>
        <w:numPr>
          <w:ilvl w:val="0"/>
          <w:numId w:val="1"/>
        </w:numPr>
      </w:pPr>
      <w:r>
        <w:rPr/>
        <w:t xml:space="preserve">Příklad: prostředních 99 % modelu N(50, 10) leží mezi 50 − 2,576 × 10 a 50 + 2,576 × 10, tedy přibližně mezi 24,24 a 75,76 bodu.</w:t>
      </w:r>
    </w:p>
    <w:p>
      <w:pPr>
        <w:pStyle w:val="ListBullet"/>
        <w:numPr>
          <w:ilvl w:val="0"/>
          <w:numId w:val="1"/>
        </w:numPr>
      </w:pPr>
      <w:r>
        <w:rPr/>
        <w:t xml:space="preserve">Dolní meze jsou díky souměrnosti tytéž hodnoty se záporným znaménkem. Pro ostatní podíly a hranice použijeme NORM.S.DIST a NORM.S.INV.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Kde začíná horní 1 % modelu N(100, 15)? 100 + 2,326 × 15 ≈ 134,9 bodu.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https://reckak.github.io/statistics-for-psychology/quarto/kapitola_04.html#sec-hodnoty-zpameti. Příklady jsou modelové výukové údaje nebo simulace.</w:t>
      </w:r>
    </w:p>
    <w:p>
      <w:pPr>
        <w:pStyle w:val="Heading1"/>
      </w:pPr>
      <w:r>
        <w:t xml:space="preserve">Slide 19: Standardní skóry v psychologii</w:t>
      </w:r>
    </w:p>
    <w:p>
      <w:pPr>
        <w:pStyle w:val="ListBullet"/>
        <w:numPr>
          <w:ilvl w:val="0"/>
          <w:numId w:val="1"/>
        </w:numPr>
      </w:pPr>
      <w:r>
        <w:rPr/>
        <w:t xml:space="preserve">Psychologické testy neuvádějí výsledky jako z-skóry. Čtvrtá část ukazuje, jak tutéž relativní polohu vyjadřují běžné standardní škály a pásma.</w:t>
      </w:r>
    </w:p>
    <w:p>
      <w:pPr>
        <w:pStyle w:val="Heading1"/>
      </w:pPr>
      <w:r>
        <w:t xml:space="preserve">Slide 20: Stejná poloha, různá čísla: standardní skóry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Standardní skór</w:t>
      </w:r>
      <w:r>
        <w:rPr/>
        <w:t xml:space="preserve"> (standard score) vyjadřuje výsledek na škále s určeným středem a variabilitou. Z-skór je jen jedním z nich; testy používají škály, na kterých se většinou vyhneme záporným a desetinným číslům.</w:t>
      </w:r>
    </w:p>
    <w:p>
      <w:pPr>
        <w:pStyle w:val="ListBullet"/>
        <w:numPr>
          <w:ilvl w:val="0"/>
          <w:numId w:val="1"/>
        </w:numPr>
      </w:pPr>
      <w:r>
        <w:rPr/>
        <w:t xml:space="preserve">Převod ze z-skóru je lineární: </w:t>
      </w:r>
      <w:r>
        <w:rPr>
          <w:b/>
          <w:bCs/>
        </w:rPr>
        <w:t xml:space="preserve">nový skór = nový průměr + nová směrodatná odchylka × z</w:t>
      </w:r>
      <w:r>
        <w:rPr/>
        <w:t xml:space="preserve">. </w:t>
      </w:r>
      <w:r>
        <w:rPr>
          <w:b/>
          <w:bCs/>
        </w:rPr>
        <w:t xml:space="preserve">T-skór</w:t>
      </w:r>
      <w:r>
        <w:rPr/>
        <w:t xml:space="preserve"> má průměr 50 a směrodatnou odchylku 10, </w:t>
      </w:r>
      <w:r>
        <w:rPr>
          <w:b/>
          <w:bCs/>
        </w:rPr>
        <w:t xml:space="preserve">IQ-skór</w:t>
      </w:r>
      <w:r>
        <w:rPr/>
        <w:t xml:space="preserve"> 100 a 15, </w:t>
      </w:r>
      <w:r>
        <w:rPr>
          <w:b/>
          <w:bCs/>
        </w:rPr>
        <w:t xml:space="preserve">standardní subtestový skór</w:t>
      </w:r>
      <w:r>
        <w:rPr/>
        <w:t xml:space="preserve"> často 10 a 3, například u subtestů Wechslerových škál. V českých materiálech se pro něj objevuje i název vážený skór.</w:t>
      </w:r>
    </w:p>
    <w:p>
      <w:pPr>
        <w:pStyle w:val="ListBullet"/>
        <w:numPr>
          <w:ilvl w:val="0"/>
          <w:numId w:val="1"/>
        </w:numPr>
      </w:pPr>
      <w:r>
        <w:rPr/>
        <w:t xml:space="preserve">Pro z = 1,5 dostaneme T = 50 + 10 × 1,5 = 65, IQ-skór 122,5 a subtestový skór 14,5. Převody lze obrátit: T-skór 65 má z = (65 − 50) / 10 = 1,5.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Převod na škálu IQ nemění, co test měří</w:t>
      </w:r>
      <w:r>
        <w:rPr/>
        <w:t xml:space="preserve">: u testu pozornosti píšeme „výsledek vyjádřený na škále IQ-skórů“, ne „inteligence 122,5“.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K samotnému lineárnímu převodu normální rozdělení nepotřebujeme.</w:t>
      </w:r>
      <w:r>
        <w:rPr/>
        <w:t xml:space="preserve"> Teprve přiřazení percentilového pořadí pomocí normální křivky vyžaduje normální model. Poslední řada obrázku to ukazuje: z-skór z 0 na 1 zvýší modelové percentilové pořadí asi o 34,1 bodu, z 1 na 2 jen o 13,6. Percentilové pořadí nemá rovnoměrné rozestupy.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Jaký T-skór odpovídá IQ-skóru 85? z = (85 − 100) / 15 = −1, tedy T = 40.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https://reckak.github.io/statistics-for-psychology/quarto/kapitola_04.html#sec-prepocty-skoru. Příklady jsou modelové výukové údaje nebo simulace.</w:t>
      </w:r>
    </w:p>
    <w:p>
      <w:pPr>
        <w:pStyle w:val="Heading1"/>
      </w:pPr>
      <w:r>
        <w:t xml:space="preserve">Slide 21: Steny a staniny: pásma místo jemné škály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Sten</w:t>
      </w:r>
      <w:r>
        <w:rPr/>
        <w:t xml:space="preserve"> (standard ten) zařazuje výsledek do jedné z deseti kategorií, </w:t>
      </w:r>
      <w:r>
        <w:rPr>
          <w:b/>
          <w:bCs/>
        </w:rPr>
        <w:t xml:space="preserve">stanin</w:t>
      </w:r>
      <w:r>
        <w:rPr/>
        <w:t xml:space="preserve"> (standard nine) do jedné z devíti. Na rozdíl od předchozích škál </w:t>
      </w:r>
      <w:r>
        <w:rPr>
          <w:i/>
          <w:iCs/>
        </w:rPr>
        <w:t xml:space="preserve">slučují různé hodnoty do společného pásma</w:t>
      </w:r>
      <w:r>
        <w:rPr/>
        <w:t xml:space="preserve">, a tím se ztrácí jemná informace.</w:t>
      </w:r>
    </w:p>
    <w:p>
      <w:pPr>
        <w:pStyle w:val="ListBullet"/>
        <w:numPr>
          <w:ilvl w:val="0"/>
          <w:numId w:val="1"/>
        </w:numPr>
      </w:pPr>
      <w:r>
        <w:rPr/>
        <w:t xml:space="preserve">Sten získáme ve dvou krocích. Z-skór převedeme pomocným vztahem 5,5 + 2z; pro z = 1,2 vyjde 7,9. Toto desetinné číslo ještě není sten. Zaokrouhlíme je na celé číslo, tedy sten 8. Vyjde-li méně než 1, přiřadíme sten 1, vyjde-li více než 10, sten 10. Staniny vznikají stejně z 5 + 2z v rozsahu 1 až 9; pro z = 1,2 je to 7,4, tedy stanin 7.</w:t>
      </w:r>
    </w:p>
    <w:p>
      <w:pPr>
        <w:pStyle w:val="ListBullet"/>
        <w:numPr>
          <w:ilvl w:val="0"/>
          <w:numId w:val="1"/>
        </w:numPr>
      </w:pPr>
      <w:r>
        <w:rPr/>
        <w:t xml:space="preserve">Vnitřní pásma mají na škále z šířku 0,5, krajní pokračují neomezeně. Leží-li pomocná hodnota přesně v polovině, zaokrouhlujeme dolů; přesné z = 0 je proto sten 5. </w:t>
      </w:r>
      <w:r>
        <w:rPr>
          <w:i/>
          <w:iCs/>
        </w:rPr>
        <w:t xml:space="preserve">V manuálu konkrétního testu může být pravidlo jiné a má přednost.</w:t>
      </w:r>
    </w:p>
    <w:p>
      <w:pPr>
        <w:pStyle w:val="ListBullet"/>
        <w:numPr>
          <w:ilvl w:val="0"/>
          <w:numId w:val="1"/>
        </w:numPr>
      </w:pPr>
      <w:r>
        <w:rPr/>
        <w:t xml:space="preserve">Obrázek ukazuje, že </w:t>
      </w:r>
      <w:r>
        <w:rPr>
          <w:b/>
          <w:bCs/>
        </w:rPr>
        <w:t xml:space="preserve">stejně široká pásma neobsahují stejné podíly</w:t>
      </w:r>
      <w:r>
        <w:rPr/>
        <w:t xml:space="preserve">: u stenů od 2,3 % na okrajích po 19,1 % uprostřed, u staninů od 4 % po 19,7 %. Steny nejsou stejně početné desetiny. Procenta nad mezemi jsou kumulativní podíly; podle nich lze pásmo určit i z percentilového pořadí. Meze pásem se nemusíte učit, stačí umět použít tabulku.</w:t>
      </w:r>
    </w:p>
    <w:p>
      <w:pPr>
        <w:pStyle w:val="ListBullet"/>
        <w:numPr>
          <w:ilvl w:val="0"/>
          <w:numId w:val="1"/>
        </w:numPr>
      </w:pPr>
      <w:r>
        <w:rPr/>
        <w:t xml:space="preserve">Ze stenu 8 už přesný z-skór nezjistíme; z = 1,1 i z = 1,4 patří do téhož pásma. Vyšší pásmo znamená vyšší skór ve zvoleném směru škály, ne automaticky lepší stav.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Do kterého stenu patří z = −0,3? Pomocná hodnota 5,5 − 0,6 = 4,9, tedy sten 5.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https://reckak.github.io/statistics-for-psychology/quarto/kapitola_04.html#sec-steny-staniny. Příklady jsou modelové výukové údaje nebo simulace.</w:t>
      </w:r>
    </w:p>
    <w:p>
      <w:pPr>
        <w:pStyle w:val="Heading1"/>
      </w:pPr>
      <w:r>
        <w:t xml:space="preserve">Slide 22: Standardizace není normalizace</w:t>
      </w:r>
    </w:p>
    <w:p>
      <w:pPr>
        <w:pStyle w:val="ListBullet"/>
        <w:numPr>
          <w:ilvl w:val="0"/>
          <w:numId w:val="1"/>
        </w:numPr>
      </w:pPr>
      <w:r>
        <w:rPr/>
        <w:t xml:space="preserve">V testových normách se nepoužívá jen lineární převod. </w:t>
      </w:r>
      <w:r>
        <w:rPr>
          <w:b/>
          <w:bCs/>
        </w:rPr>
        <w:t xml:space="preserve">Normalizace rozdělení</w:t>
      </w:r>
      <w:r>
        <w:rPr/>
        <w:t xml:space="preserve"> (rank-based normal-score transformation) přiřadí každé poloze v souboru odpovídající kvantil normálního modelu: z pořadí spočítáme podíl a funkcí NORM.S.INV jej převedeme na z-skór.</w:t>
      </w:r>
    </w:p>
    <w:p>
      <w:pPr>
        <w:pStyle w:val="ListBullet"/>
        <w:numPr>
          <w:ilvl w:val="0"/>
          <w:numId w:val="1"/>
        </w:numPr>
      </w:pPr>
      <w:r>
        <w:rPr/>
        <w:t xml:space="preserve">Obrázek ukazuje patnáct dob řešení úlohy od 11 do 52 sekund s dlouhým pravým chvostem. Spojnice uprostřed vedou od každé doby k jejímu z-skóru po normalizaci. Nikde se nekříží, pořadí zůstává. </w:t>
      </w:r>
      <w:r>
        <w:rPr>
          <w:i/>
          <w:iCs/>
        </w:rPr>
        <w:t xml:space="preserve">Rozestupy se ale mění:</w:t>
      </w:r>
      <w:r>
        <w:rPr/>
        <w:t xml:space="preserve"> jediná sekunda mezi 11 a 12 s odpovídá kroku z-skóru 0,72, zatímco třináct sekund mezi 39 a 52 s jen kroku 0,55.</w:t>
      </w:r>
    </w:p>
    <w:p>
      <w:pPr>
        <w:pStyle w:val="ListBullet"/>
        <w:numPr>
          <w:ilvl w:val="0"/>
          <w:numId w:val="1"/>
        </w:numPr>
      </w:pPr>
      <w:r>
        <w:rPr/>
        <w:t xml:space="preserve">Pravý histogram je proto souměrnější. Přesně normální není: shodné doby mají stejný z-skór a u 15 hodnot nemůže z přesáhnout ±1,83. </w:t>
      </w:r>
      <w:r>
        <w:rPr>
          <w:b/>
          <w:bCs/>
        </w:rPr>
        <w:t xml:space="preserve">Standardizace by tvar nezměnila</w:t>
      </w:r>
      <w:r>
        <w:rPr/>
        <w:t xml:space="preserve">, normalizace jej mění záměrně.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Normálně vypadající normalizované skóry proto nedokazují, že normální rozdělení mají hrubé skóry</w:t>
      </w:r>
      <w:r>
        <w:rPr/>
        <w:t xml:space="preserve">; normální tvar jim dal až převod přes pořadí. Ani u lineárních skóru nevíme, jak je rozložena samotná měřená vlastnost; tvar ovlivňuje i konstrukce testu.</w:t>
      </w:r>
    </w:p>
    <w:p>
      <w:pPr>
        <w:pStyle w:val="ListBullet"/>
        <w:numPr>
          <w:ilvl w:val="0"/>
          <w:numId w:val="1"/>
        </w:numPr>
      </w:pPr>
      <w:r>
        <w:rPr/>
        <w:t xml:space="preserve">Rozdíl je důležitý i u pásem: přiřadíme-li steny či staniny lineárně podle z, u zešikmených dat se mnoho lidí nahromadí v několika pásmech; přes percentilové pořadí se rozloží v poměru, s jakým pásma počítají.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normalizace zachová pořadí, ale ne vzdálenosti? Protože využívá jen pořadí hodnot; o kolik se sousední hodnoty liší, do výpočtu nevstupuje.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https://reckak.github.io/statistics-for-psychology/quarto/kapitola_04.html#sec-normalizace. Příklady jsou modelové výukové údaje nebo simulace.</w:t>
      </w:r>
    </w:p>
    <w:p>
      <w:pPr>
        <w:pStyle w:val="Heading1"/>
      </w:pPr>
      <w:r>
        <w:t xml:space="preserve">Slide 23: Je normální model přiměřený?</w:t>
      </w:r>
    </w:p>
    <w:p>
      <w:pPr>
        <w:pStyle w:val="ListBullet"/>
        <w:numPr>
          <w:ilvl w:val="0"/>
          <w:numId w:val="1"/>
        </w:numPr>
      </w:pPr>
      <w:r>
        <w:rPr/>
        <w:t xml:space="preserve">Všechny dosavadní výpočty platí přesně pro zadaný model. Pátá část odpovídá na otázku, kdy je normální model pro skutečná data přiměřený.</w:t>
      </w:r>
    </w:p>
    <w:p>
      <w:pPr>
        <w:pStyle w:val="Heading1"/>
      </w:pPr>
      <w:r>
        <w:t xml:space="preserve">Slide 24: Začínáme významem měření a histogramem</w:t>
      </w:r>
    </w:p>
    <w:p>
      <w:pPr>
        <w:pStyle w:val="ListBullet"/>
        <w:numPr>
          <w:ilvl w:val="0"/>
          <w:numId w:val="1"/>
        </w:numPr>
      </w:pPr>
      <w:r>
        <w:rPr/>
        <w:t xml:space="preserve">Výpočty podílů dávají přesnou odpověď pro zadaný model. Pro skutečná data jsou užitečné jen tehdy, když model vystihuje podstatné vlastnosti jejich rozdělení. Nejprve si proto ujasníme, </w:t>
      </w:r>
      <w:r>
        <w:rPr>
          <w:b/>
          <w:bCs/>
        </w:rPr>
        <w:t xml:space="preserve">kterou proměnnou, kterou skupinu a kterou otázku</w:t>
      </w:r>
      <w:r>
        <w:rPr/>
        <w:t xml:space="preserve"> posuzujeme.</w:t>
      </w:r>
    </w:p>
    <w:p>
      <w:pPr>
        <w:pStyle w:val="ListBullet"/>
        <w:numPr>
          <w:ilvl w:val="0"/>
          <w:numId w:val="1"/>
        </w:numPr>
      </w:pPr>
      <w:r>
        <w:rPr/>
        <w:t xml:space="preserve">Zkontrolujeme přípustné hodnoty, chybějící údaje a chyby záznamu. Hromadí se výsledky u nejvyššího skóru? Mohly se smíchat skupiny s různými průměry? Reakční časy nemohou být záporné a mívají dlouhý pravý chvost; </w:t>
      </w:r>
      <w:r>
        <w:rPr>
          <w:i/>
          <w:iCs/>
        </w:rPr>
        <w:t xml:space="preserve">normální model nelze odůvodnit jen tím, že měříme psychologickou proměnnou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Potom prohlédneme histogram, u malého souboru doplněný jednotlivými body nebo krabicovým grafem. Vyzkoušíme několik šířek intervalů, protože jedna volba může důležité rysy zakrýt.</w:t>
      </w:r>
    </w:p>
    <w:p>
      <w:pPr>
        <w:pStyle w:val="ListBullet"/>
        <w:numPr>
          <w:ilvl w:val="0"/>
          <w:numId w:val="1"/>
        </w:numPr>
      </w:pPr>
      <w:r>
        <w:rPr/>
        <w:t xml:space="preserve">Histogram lze proložit normální křivkou s průměrem a směrodatnou odchylkou dat. Obrázek ukazuje, proč histogram musí mít na svislé ose </w:t>
      </w:r>
      <w:r>
        <w:rPr>
          <w:b/>
          <w:bCs/>
        </w:rPr>
        <w:t xml:space="preserve">hustotu</w:t>
      </w:r>
      <w:r>
        <w:rPr/>
        <w:t xml:space="preserve">: vlevo s četnostmi křivka splývá s osou, vpravo s hustotou ji lze se sloupci přímo porovnat.</w:t>
      </w:r>
    </w:p>
    <w:p>
      <w:pPr>
        <w:pStyle w:val="ListBullet"/>
        <w:numPr>
          <w:ilvl w:val="0"/>
          <w:numId w:val="1"/>
        </w:numPr>
      </w:pPr>
      <w:r>
        <w:rPr/>
        <w:t xml:space="preserve">Zvonovitý histogram je užitečná indicie, ale nezaručuje shodu chvostů. </w:t>
      </w:r>
      <w:r>
        <w:rPr>
          <w:i/>
          <w:iCs/>
        </w:rPr>
        <w:t xml:space="preserve">Pro odhad podílu velmi vysokých skórů potřebujeme věrný pravý chvost; shoda ve středu nestačí.</w:t>
      </w:r>
      <w:r>
        <w:rPr/>
        <w:t xml:space="preserve"> Šikmost a exces z kapitoly 3 popis doplní, univerzální práh ale neexistuje.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může být normální model vhodný pro odhad mediánu, ale nevhodný pro odhad horního 1 %? Střed může sedět dobře a chvost špatně; každá otázka využívá jinou část rozdělení.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https://reckak.github.io/statistics-for-psychology/quarto/kapitola_04.html#sec-primerenost-modelu. Příklady jsou modelové výukové údaje nebo simulace.</w:t>
      </w:r>
    </w:p>
    <w:p>
      <w:pPr>
        <w:pStyle w:val="Heading1"/>
      </w:pPr>
      <w:r>
        <w:t xml:space="preserve">Slide 25: Normální Q–Q graf: data proti kvantilům modelu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Normální Q–Q graf</w:t>
      </w:r>
      <w:r>
        <w:rPr/>
        <w:t xml:space="preserve"> (normal Q–Q plot) porovnává seřazené hodnoty s odpovídajícími kvantily normálního modelu; Q–Q znamená quantile–quantile. Na rozdíl od histogramu pracuje s jednotlivými pořadími, a odhalí proto i odchylky, které volba intervalů histogramu zakryje.</w:t>
      </w:r>
    </w:p>
    <w:p>
      <w:pPr>
        <w:pStyle w:val="ListBullet"/>
        <w:numPr>
          <w:ilvl w:val="0"/>
          <w:numId w:val="1"/>
        </w:numPr>
      </w:pPr>
      <w:r>
        <w:rPr/>
        <w:t xml:space="preserve">V obrázku je </w:t>
      </w:r>
      <w:r>
        <w:rPr>
          <w:b/>
          <w:bCs/>
        </w:rPr>
        <w:t xml:space="preserve">vodorovně teoretický kvantil normovaného normálního rozdělení</w:t>
      </w:r>
      <w:r>
        <w:rPr/>
        <w:t xml:space="preserve">, vyjádřený z-skórem, a </w:t>
      </w:r>
      <w:r>
        <w:rPr>
          <w:b/>
          <w:bCs/>
        </w:rPr>
        <w:t xml:space="preserve">svisle seřazená pozorovaná hodnota</w:t>
      </w:r>
      <w:r>
        <w:rPr/>
        <w:t xml:space="preserve"> v bodech. Nejnižší skór 35 je vlevo dole, nejvyšší 65 vpravo nahoře. </w:t>
      </w:r>
      <w:r>
        <w:rPr>
          <w:i/>
          <w:iCs/>
        </w:rPr>
        <w:t xml:space="preserve">Nejde o dvojice měření dvou vlastností u stejných lidí.</w:t>
      </w:r>
    </w:p>
    <w:p>
      <w:pPr>
        <w:pStyle w:val="ListBullet"/>
        <w:numPr>
          <w:ilvl w:val="0"/>
          <w:numId w:val="1"/>
        </w:numPr>
      </w:pPr>
      <w:r>
        <w:rPr/>
        <w:t xml:space="preserve">U každého pozorování se ptáme: jakou hodnotu by mělo pozorování s tímto pořadím, kdyby data pocházela z normálního rozdělení? Přímka </w:t>
      </w:r>
      <w:r>
        <w:rPr>
          <w:b/>
          <w:bCs/>
        </w:rPr>
        <w:t xml:space="preserve">m + s z</w:t>
      </w:r>
      <w:r>
        <w:rPr/>
        <w:t xml:space="preserve"> tuto modelovou srovnávací hodnotu převádí do bodů. Při dobré shodě leží body přibližně na přímce, ne nutně pod úhlem 45 stupňů; úhel závisí na jednotkách os.</w:t>
      </w:r>
    </w:p>
    <w:p>
      <w:pPr>
        <w:pStyle w:val="ListBullet"/>
        <w:numPr>
          <w:ilvl w:val="0"/>
          <w:numId w:val="1"/>
        </w:numPr>
      </w:pPr>
      <w:r>
        <w:rPr/>
        <w:t xml:space="preserve">Zde body kolísají kolem přímky bez výrazného oblouku. Pro tento malý soubor je normální tvar rozumným pracovním popisem, ale dvanáct bodů o chvostech populace mnoho neřekne.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Body na přímce znamenají, že data jsou s normálním modelem slučitelná, ne že je normalita dokázána.</w:t>
      </w:r>
      <w:r>
        <w:rPr/>
        <w:t xml:space="preserve"> Populační rozdělení známe jen v simulaci. Programy používají různé konvence os a přímek, proto vždy nejprve čtěte popisky.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bod vpravo nahoře nepředstavuje člověka s vysokou hodnotou „na obou osách“? Vodorovná souřadnice není měření, ale modelový kvantil přiřazený nejvyššímu pořadí.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3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https://reckak.github.io/statistics-for-psychology/quarto/kapitola_04.html#sec-qq-graf. Příklady jsou modelové výukové údaje nebo simulace.</w:t>
      </w:r>
    </w:p>
    <w:p>
      <w:pPr>
        <w:pStyle w:val="Heading1"/>
      </w:pPr>
      <w:r>
        <w:t xml:space="preserve">Slide 26: Jak vzniká bod Q–Q grafu</w:t>
      </w:r>
    </w:p>
    <w:p>
      <w:pPr>
        <w:pStyle w:val="ListBullet"/>
        <w:numPr>
          <w:ilvl w:val="0"/>
          <w:numId w:val="1"/>
        </w:numPr>
      </w:pPr>
      <w:r>
        <w:rPr/>
        <w:t xml:space="preserve">Postup v Excelu má tři sloupce výpočtů. Hodnoty nejprve </w:t>
      </w:r>
      <w:r>
        <w:rPr>
          <w:b/>
          <w:bCs/>
        </w:rPr>
        <w:t xml:space="preserve">seřadíme vzestupně</w:t>
      </w:r>
      <w:r>
        <w:rPr/>
        <w:t xml:space="preserve"> a očíslujeme pořadím </w:t>
      </w:r>
      <w:r>
        <w:rPr>
          <w:i/>
          <w:iCs/>
        </w:rPr>
        <w:t xml:space="preserve">i</w:t>
      </w:r>
      <w:r>
        <w:rPr/>
        <w:t xml:space="preserve"> od 1 do </w:t>
      </w:r>
      <w:r>
        <w:rPr>
          <w:i/>
          <w:iCs/>
        </w:rPr>
        <w:t xml:space="preserve">n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Každému pořadí přiřadíme podíl uprostřed jeho dílku: </w:t>
      </w:r>
      <w:r>
        <w:rPr>
          <w:b/>
          <w:bCs/>
        </w:rPr>
        <w:t xml:space="preserve">p = (i − 0,5) / n</w:t>
      </w:r>
      <w:r>
        <w:rPr/>
        <w:t xml:space="preserve">. Pro první z dvanácti hodnot je to 0,5 / 12 ≈ 0,042, pro poslední 11,5 / 12 ≈ 0,958. Vyhneme se tak podílům 0 a 1, pro něž normální kvantil neexistuje.</w:t>
      </w:r>
    </w:p>
    <w:p>
      <w:pPr>
        <w:pStyle w:val="ListBullet"/>
        <w:numPr>
          <w:ilvl w:val="0"/>
          <w:numId w:val="1"/>
        </w:numPr>
      </w:pPr>
      <w:r>
        <w:rPr/>
        <w:t xml:space="preserve">Funkcí </w:t>
      </w:r>
      <w:r>
        <w:rPr>
          <w:b/>
          <w:bCs/>
        </w:rPr>
        <w:t xml:space="preserve">NORM.S.INV</w:t>
      </w:r>
      <w:r>
        <w:rPr/>
        <w:t xml:space="preserve"> podíl převedeme na teoretický kvantil: pro první pořadí přibližně −1,73. Referenční přímku spočítáme jako </w:t>
      </w:r>
      <w:r>
        <w:rPr>
          <w:i/>
          <w:iCs/>
        </w:rPr>
        <w:t xml:space="preserve">m</w:t>
      </w:r>
      <w:r>
        <w:rPr/>
        <w:t xml:space="preserve"> + </w:t>
      </w:r>
      <w:r>
        <w:rPr>
          <w:i/>
          <w:iCs/>
        </w:rPr>
        <w:t xml:space="preserve">s</w:t>
      </w:r>
      <w:r>
        <w:rPr/>
        <w:t xml:space="preserve"> × </w:t>
      </w:r>
      <w:r>
        <w:rPr>
          <w:i/>
          <w:iCs/>
        </w:rPr>
        <w:t xml:space="preserve">z</w:t>
      </w:r>
      <w:r>
        <w:rPr/>
        <w:t xml:space="preserve"> s průměrem a směrodatnou odchylkou dat, zde 50 a 8,99 bodu.</w:t>
      </w:r>
    </w:p>
    <w:p>
      <w:pPr>
        <w:pStyle w:val="ListBullet"/>
        <w:numPr>
          <w:ilvl w:val="0"/>
          <w:numId w:val="1"/>
        </w:numPr>
      </w:pPr>
      <w:r>
        <w:rPr/>
        <w:t xml:space="preserve">Obrázek ukazuje obě větve: levá jen přečte seřazený skór 35, pravá najde kvantil −1,73. Bod má souřadnice (−1,73; 35). </w:t>
      </w:r>
      <w:r>
        <w:rPr>
          <w:i/>
          <w:iCs/>
        </w:rPr>
        <w:t xml:space="preserve">Hodnota −1,73 není z-skór skóru 35 vypočtený standardizací</w:t>
      </w:r>
      <w:r>
        <w:rPr/>
        <w:t xml:space="preserve">, je to kvantil modelu přiřazený prvnímu pořadí.</w:t>
      </w:r>
    </w:p>
    <w:p>
      <w:pPr>
        <w:pStyle w:val="ListBullet"/>
        <w:numPr>
          <w:ilvl w:val="0"/>
          <w:numId w:val="1"/>
        </w:numPr>
      </w:pPr>
      <w:r>
        <w:rPr/>
        <w:t xml:space="preserve">Graf vložíme jako </w:t>
      </w:r>
      <w:r>
        <w:rPr>
          <w:b/>
          <w:bCs/>
        </w:rPr>
        <w:t xml:space="preserve">bodový graf (XY)</w:t>
      </w:r>
      <w:r>
        <w:rPr/>
        <w:t xml:space="preserve">: první řada má X z kvantilů a Y ze seřazených skórů, druhá řada má stejné X a Y z přímky a zobrazí se jako čára bez značek. Spojnicový graf s kategoriemi se nehodí. Postup si vyzkoušíte v doprovodném sešitu na listu U8_QQ.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nepoužijeme p = i / n? U posledního pořadí by vyšlo p = 1 a NORM.S.INV(1) není definováno.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https://reckak.github.io/statistics-for-psychology/quarto/kapitola_04.html#sec-excel-qq. Příklady jsou modelové výukové údaje nebo simulace.</w:t>
      </w:r>
    </w:p>
    <w:p>
      <w:pPr>
        <w:pStyle w:val="Heading1"/>
      </w:pPr>
      <w:r>
        <w:t xml:space="preserve">Slide 27: Zešikmení v Q–Q grafu: oblouk</w:t>
      </w:r>
    </w:p>
    <w:p>
      <w:pPr>
        <w:pStyle w:val="ListBullet"/>
        <w:numPr>
          <w:ilvl w:val="0"/>
          <w:numId w:val="1"/>
        </w:numPr>
      </w:pPr>
      <w:r>
        <w:rPr/>
        <w:t xml:space="preserve">Jak vypadá Q–Q graf, když data modelu neodpovídají? V obrázcích jsou </w:t>
      </w:r>
      <w:r>
        <w:rPr>
          <w:b/>
          <w:bCs/>
        </w:rPr>
        <w:t xml:space="preserve">simulovaná data</w:t>
      </w:r>
      <w:r>
        <w:rPr/>
        <w:t xml:space="preserve">, vždy 200 hodnot. Jen první soubor pochází z normálního modelu.</w:t>
      </w:r>
    </w:p>
    <w:p>
      <w:pPr>
        <w:pStyle w:val="ListBullet"/>
        <w:numPr>
          <w:ilvl w:val="0"/>
          <w:numId w:val="1"/>
        </w:numPr>
      </w:pPr>
      <w:r>
        <w:rPr/>
        <w:t xml:space="preserve">Vlevo vidíme běžné kolísání: ani data z normálního modelu neleží na přímce dokonale, hlavně na krajích. </w:t>
      </w:r>
      <w:r>
        <w:rPr>
          <w:i/>
          <w:iCs/>
        </w:rPr>
        <w:t xml:space="preserve">Drobné nepravidelné odchylky nejsou důvodem model odmítnout.</w:t>
      </w:r>
      <w:r>
        <w:rPr/>
        <w:t xml:space="preserve"> Rozdělení s excesem blízkým nule, tedy s chvosty podobnými normálnímu modelu, nazýváme </w:t>
      </w:r>
      <w:r>
        <w:rPr>
          <w:b/>
          <w:bCs/>
        </w:rPr>
        <w:t xml:space="preserve">mezokurtické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Uprostřed je </w:t>
      </w:r>
      <w:r>
        <w:rPr>
          <w:b/>
          <w:bCs/>
        </w:rPr>
        <w:t xml:space="preserve">zešikmení doprava</w:t>
      </w:r>
      <w:r>
        <w:rPr/>
        <w:t xml:space="preserve">: body tvoří oblouk a nejvyšší hodnoty leží vysoko nad přímkou. Výška přímky je hodnota, kterou by pro dané pořadí předpověděl model; bod nad přímkou znamená, že model hodnotu podhodnocuje. Zde by 99. percentil odhadl na 78,5 bodu, v datech je 92,5.</w:t>
      </w:r>
    </w:p>
    <w:p>
      <w:pPr>
        <w:pStyle w:val="ListBullet"/>
        <w:numPr>
          <w:ilvl w:val="0"/>
          <w:numId w:val="1"/>
        </w:numPr>
      </w:pPr>
      <w:r>
        <w:rPr/>
        <w:t xml:space="preserve">Vpravo je </w:t>
      </w:r>
      <w:r>
        <w:rPr>
          <w:b/>
          <w:bCs/>
        </w:rPr>
        <w:t xml:space="preserve">zešikmení doleva</w:t>
      </w:r>
      <w:r>
        <w:rPr/>
        <w:t xml:space="preserve"> se stropem 70 bodů, jako u příliš snadného testu: opačný oblouk, nejnižší hodnoty hluboko pod přímkou. Model by tu umístil 99. percentil na 84,7 bodu, tedy nad strop, kterého nelze dosáhnout.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Čteme systematický tvar celého uspořádání, ne počet bodů mimo přímku;</w:t>
      </w:r>
      <w:r>
        <w:rPr/>
        <w:t xml:space="preserve"> žádné pravidlo typu „tři body mimo přímku stačí“ neexistuje.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Jaký oblouk byste čekali u reakčních časů? Stejný jako uprostřed: dlouhý pravý chvost, nejvyšší hodnoty vysoko nad přímkou.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https://reckak.github.io/statistics-for-psychology/quarto/kapitola_04.html#sec-qq-odchylky. Příklady jsou modelové výukové údaje nebo simulace.</w:t>
      </w:r>
    </w:p>
    <w:p>
      <w:pPr>
        <w:pStyle w:val="Heading1"/>
      </w:pPr>
      <w:r>
        <w:t xml:space="preserve">Slide 28: Tíha chvostů a směs skupin</w:t>
      </w:r>
    </w:p>
    <w:p>
      <w:pPr>
        <w:pStyle w:val="ListBullet"/>
        <w:numPr>
          <w:ilvl w:val="0"/>
          <w:numId w:val="1"/>
        </w:numPr>
      </w:pPr>
      <w:r>
        <w:rPr/>
        <w:t xml:space="preserve">Druhá trojice ukazuje, že </w:t>
      </w:r>
      <w:r>
        <w:rPr>
          <w:b/>
          <w:bCs/>
        </w:rPr>
        <w:t xml:space="preserve">souměrnost nestačí</w:t>
      </w:r>
      <w:r>
        <w:rPr/>
        <w:t xml:space="preserve">. Vlevo je souměrné rozdělení s </w:t>
      </w:r>
      <w:r>
        <w:rPr>
          <w:b/>
          <w:bCs/>
        </w:rPr>
        <w:t xml:space="preserve">těžšími chvosty</w:t>
      </w:r>
      <w:r>
        <w:rPr/>
        <w:t xml:space="preserve">: velmi vzdálené hodnoty jsou častější než v normálním modelu. Levý konec leží pod přímkou, pravý nad ní. Takové rozdělení s kladným excesem nazýváme </w:t>
      </w:r>
      <w:r>
        <w:rPr>
          <w:b/>
          <w:bCs/>
        </w:rPr>
        <w:t xml:space="preserve">leptokurtické</w:t>
      </w:r>
      <w:r>
        <w:rPr/>
        <w:t xml:space="preserve">. Model by podcenil krajní výsledky: 99. percentil 79,9 bodu místo 88,6.</w:t>
      </w:r>
    </w:p>
    <w:p>
      <w:pPr>
        <w:pStyle w:val="ListBullet"/>
        <w:numPr>
          <w:ilvl w:val="0"/>
          <w:numId w:val="1"/>
        </w:numPr>
      </w:pPr>
      <w:r>
        <w:rPr/>
        <w:t xml:space="preserve">Uprostřed jsou </w:t>
      </w:r>
      <w:r>
        <w:rPr>
          <w:b/>
          <w:bCs/>
        </w:rPr>
        <w:t xml:space="preserve">lehčí chvosty</w:t>
      </w:r>
      <w:r>
        <w:rPr/>
        <w:t xml:space="preserve">: hodnoty rovnoměrně mezi 30 a 70 body, vzdálené hodnoty chybějí. Konce se stáčejí obráceně, levý nad přímku a pravý pod ni. Rozdělení se záporným excesem nazýváme </w:t>
      </w:r>
      <w:r>
        <w:rPr>
          <w:b/>
          <w:bCs/>
        </w:rPr>
        <w:t xml:space="preserve">platykurtické</w:t>
      </w:r>
      <w:r>
        <w:rPr/>
        <w:t xml:space="preserve">. Model by předpověděl 1. a 99. percentil 24,8 a 77,0 bodu, tedy mimo rozsah dat.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Názvy pocházejí z řečtiny</w:t>
      </w:r>
      <w:r>
        <w:rPr/>
        <w:t xml:space="preserve"> (leptos úzký, platys plochý) a svádějí k představě úzkého či plochého vrcholu. O excesu ale rozhoduje především tíha chvostů, proto typ posuzujeme podle konců Q–Q grafu.</w:t>
      </w:r>
    </w:p>
    <w:p>
      <w:pPr>
        <w:pStyle w:val="ListBullet"/>
        <w:numPr>
          <w:ilvl w:val="0"/>
          <w:numId w:val="1"/>
        </w:numPr>
      </w:pPr>
      <w:r>
        <w:rPr/>
        <w:t xml:space="preserve">Vpravo je </w:t>
      </w:r>
      <w:r>
        <w:rPr>
          <w:b/>
          <w:bCs/>
        </w:rPr>
        <w:t xml:space="preserve">směs dvou skupin</w:t>
      </w:r>
      <w:r>
        <w:rPr/>
        <w:t xml:space="preserve"> s různými průměry: dva vrcholy a uprostřed strmý přechod mezi shluky. Jeden společný model by očekával mnoho hodnot uprostřed, kde žádné nejsou. Mají-li skupiny věcný význam, popíšeme je zvlášť; netvoříme je ale dodatečně jen kvůli hezčímu grafu.</w:t>
      </w:r>
    </w:p>
    <w:p>
      <w:pPr>
        <w:pStyle w:val="ListBullet"/>
        <w:numPr>
          <w:ilvl w:val="0"/>
          <w:numId w:val="1"/>
        </w:numPr>
      </w:pPr>
      <w:r>
        <w:rPr/>
        <w:t xml:space="preserve">Šikmost a exces popisují tytéž rysy: oblouk doprovází vysoká šikmost, oddálené konce kladný exces, přiblížené konce záporný. </w:t>
      </w:r>
      <w:r>
        <w:rPr>
          <w:i/>
          <w:iCs/>
        </w:rPr>
        <w:t xml:space="preserve">Graf ale ukáže, kde se data liší a zda jde o několik bodů, nebo celý chvost;</w:t>
      </w:r>
      <w:r>
        <w:rPr/>
        <w:t xml:space="preserve"> dva vrcholy směsi koeficienty neodhalí.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by model podcenil podíl extrémních výsledků u leptokurtického rozdělení? Protože vzdálené hodnoty jsou ve skutečnosti častější, než model se stejnou směrodatnou odchylkou předpokládá.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https://reckak.github.io/statistics-for-psychology/quarto/kapitola_04.html#sec-qq-odchylky. Příklady jsou modelové výukové údaje nebo simulace.</w:t>
      </w:r>
    </w:p>
    <w:p>
      <w:pPr>
        <w:pStyle w:val="Heading1"/>
      </w:pPr>
      <w:r>
        <w:t xml:space="preserve">Slide 29: Přiměřenost modelu je závěr s omezeními</w:t>
      </w:r>
    </w:p>
    <w:p>
      <w:pPr>
        <w:pStyle w:val="ListBullet"/>
        <w:numPr>
          <w:ilvl w:val="0"/>
          <w:numId w:val="1"/>
        </w:numPr>
      </w:pPr>
      <w:r>
        <w:rPr/>
        <w:t xml:space="preserve">Při posouzení spojíme význam měření, histogram a Q–Q graf. Napíšeme, </w:t>
      </w:r>
      <w:r>
        <w:rPr>
          <w:b/>
          <w:bCs/>
        </w:rPr>
        <w:t xml:space="preserve">pro jaký účel</w:t>
      </w:r>
      <w:r>
        <w:rPr/>
        <w:t xml:space="preserve"> model přijímáme a kde vidíme omezení.</w:t>
      </w:r>
    </w:p>
    <w:p>
      <w:pPr>
        <w:pStyle w:val="ListBullet"/>
        <w:numPr>
          <w:ilvl w:val="0"/>
          <w:numId w:val="1"/>
        </w:numPr>
      </w:pPr>
      <w:r>
        <w:rPr/>
        <w:t xml:space="preserve">Například: </w:t>
      </w:r>
      <w:r>
        <w:rPr>
          <w:i/>
          <w:iCs/>
        </w:rPr>
        <w:t xml:space="preserve">„Ve středu rozdělení seřazené skóry přibližně sledují přímku; nejvyšší hodnoty jsou však větší, než odpovídá normálnímu modelu. Model proto zatím nepoužijeme k odhadu podílu velmi vysokých skórů.“</w:t>
      </w:r>
      <w:r>
        <w:rPr/>
        <w:t xml:space="preserve"> Takový závěr sdělí víc než výrok „data jsou normálně rozdělena“.</w:t>
      </w:r>
    </w:p>
    <w:p>
      <w:pPr>
        <w:pStyle w:val="ListBullet"/>
        <w:numPr>
          <w:ilvl w:val="0"/>
          <w:numId w:val="1"/>
        </w:numPr>
      </w:pPr>
      <w:r>
        <w:rPr/>
        <w:t xml:space="preserve">Větší soubor umožní tvar posoudit podrobněji, </w:t>
      </w:r>
      <w:r>
        <w:rPr>
          <w:b/>
          <w:bCs/>
        </w:rPr>
        <w:t xml:space="preserve">nepřibližuje však rozdělení původních hodnot normálnímu modelu</w:t>
      </w:r>
      <w:r>
        <w:rPr/>
        <w:t xml:space="preserve">. Malý soubor naopak může vypadat přijatelně jen proto, že o okrajích nemáme informace.</w:t>
      </w:r>
    </w:p>
    <w:p>
      <w:pPr>
        <w:pStyle w:val="ListBullet"/>
        <w:numPr>
          <w:ilvl w:val="0"/>
          <w:numId w:val="1"/>
        </w:numPr>
      </w:pPr>
      <w:r>
        <w:rPr/>
        <w:t xml:space="preserve">Žádný z grafů neověřuje reprezentativnost výběru, kvalitu měření ani nezávislost pozorování. Deset opakovaných výsledků téhož člověka nejsou údaje o deseti lidech.</w:t>
      </w:r>
    </w:p>
    <w:p>
      <w:pPr>
        <w:pStyle w:val="ListBullet"/>
        <w:numPr>
          <w:ilvl w:val="0"/>
          <w:numId w:val="1"/>
        </w:numPr>
      </w:pPr>
      <w:r>
        <w:rPr/>
        <w:t xml:space="preserve">Pokud model nevyhovuje, použijeme pro popis souboru pozorované četnosti a empirické kvantily, případně popíšeme věcně odůvodněné skupiny zvlášť. </w:t>
      </w:r>
      <w:r>
        <w:rPr>
          <w:i/>
          <w:iCs/>
        </w:rPr>
        <w:t xml:space="preserve">Správně zaznamenaná pozorování neodstraňujeme kvůli hezčímu grafu.</w:t>
      </w:r>
      <w:r>
        <w:rPr/>
        <w:t xml:space="preserve"> Formální testy normality zatím nepotřebujeme.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Statisticky neobvyklý výsledek, například z = 2,8, je chybný, nebo klinicky závažný? Ani jedno automaticky; neobvyklost není sama důkazem chyby ani závažnosti.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4, Normální rozdělení a standardní skóry, příslušný oddíl: https://reckak.github.io/statistics-for-psychology/quarto/kapitola_04.html#sec-primerenost-modelu. Příklady jsou modelové výukové údaje nebo simulace.</w:t>
      </w:r>
    </w:p>
    <w:p>
      <w:pPr>
        <w:pStyle w:val="Heading1"/>
      </w:pPr>
      <w:r>
        <w:t xml:space="preserve">Slide 30: Procvičování</w:t>
      </w:r>
    </w:p>
    <w:p>
      <w:pPr>
        <w:pStyle w:val="ListBullet"/>
        <w:numPr>
          <w:ilvl w:val="0"/>
          <w:numId w:val="1"/>
        </w:numPr>
      </w:pPr>
      <w:r>
        <w:rPr/>
        <w:t xml:space="preserve">Poslední část je věnována procvičení. Úlohy v prezentaci řešíme úvahou a hodnotami z, které známe zpaměti; početní úlohy jsou v doprovodném excelovém sešitu.</w:t>
      </w:r>
    </w:p>
    <w:p>
      <w:pPr>
        <w:pStyle w:val="Heading1"/>
      </w:pPr>
      <w:r>
        <w:t xml:space="preserve">Slide 31: Úloha 1: Je 950 zákazníků rozumný výsledek?</w:t>
      </w:r>
    </w:p>
    <w:p>
      <w:pPr>
        <w:pStyle w:val="ListBullet"/>
        <w:numPr>
          <w:ilvl w:val="0"/>
          <w:numId w:val="1"/>
        </w:numPr>
      </w:pPr>
      <w:r>
        <w:rPr/>
        <w:t xml:space="preserve">První úloha propojuje z-skór s hodnotami, které známe zpaměti. Kontext je převzatý z Howella: zkoumají se chyby při jednoduchém úkolu, počítání lidí.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Řešení:</w:t>
      </w:r>
      <w:r>
        <w:rPr/>
        <w:t xml:space="preserve"> z = (950 − 975) / 15 = −25 / 15 ≈ </w:t>
      </w:r>
      <w:r>
        <w:rPr>
          <w:b/>
          <w:bCs/>
        </w:rPr>
        <w:t xml:space="preserve">−1,67</w:t>
      </w:r>
      <w:r>
        <w:rPr/>
        <w:t xml:space="preserve">. Výsledek leží asi 1,67 směrodatné odchylky pod průměrem.</w:t>
      </w:r>
    </w:p>
    <w:p>
      <w:pPr>
        <w:pStyle w:val="ListBullet"/>
        <w:numPr>
          <w:ilvl w:val="0"/>
          <w:numId w:val="1"/>
        </w:numPr>
      </w:pPr>
      <w:r>
        <w:rPr/>
        <w:t xml:space="preserve">Prostředních 95 % modelu leží mezi z = −1,96 a 1,96, tedy mezi 975 − 29,4 = 945,6 a 975 + 29,4 = 1004,4 zákazníka. </w:t>
      </w:r>
      <w:r>
        <w:rPr>
          <w:i/>
          <w:iCs/>
        </w:rPr>
        <w:t xml:space="preserve">Počet 950 leží uvnitř tohoto intervalu</w:t>
      </w:r>
      <w:r>
        <w:rPr/>
        <w:t xml:space="preserve">; je neobvykle nízký, ale ne výjimečný. Přesněji: podíl počtů nejvýše 950 je v modelu asi 4,8 %, tedy zhruba jeden posuzovatel z dvaceti.</w:t>
      </w:r>
    </w:p>
    <w:p>
      <w:pPr>
        <w:pStyle w:val="ListBullet"/>
        <w:numPr>
          <w:ilvl w:val="0"/>
          <w:numId w:val="1"/>
        </w:numPr>
      </w:pPr>
      <w:r>
        <w:rPr/>
        <w:t xml:space="preserve">Odpověď proto zní: </w:t>
      </w:r>
      <w:r>
        <w:rPr>
          <w:b/>
          <w:bCs/>
        </w:rPr>
        <w:t xml:space="preserve">ano, je to přijatelný výsledek</w:t>
      </w:r>
      <w:r>
        <w:rPr/>
        <w:t xml:space="preserve"> svědomitého počítání; samotné číslo nedokazuje nedbalost. Rozumné je doplnit, že jde o model a že počet lidí je diskrétní; při směrodatné odchylce 15 je ale spojité přiblížení přiměřené.</w:t>
      </w:r>
    </w:p>
    <w:p>
      <w:pPr>
        <w:pStyle w:val="ListBullet"/>
        <w:numPr>
          <w:ilvl w:val="0"/>
          <w:numId w:val="1"/>
        </w:numPr>
      </w:pPr>
      <w:r>
        <w:rPr/>
        <w:t xml:space="preserve">Přijatelné jsou i odpovědi s orientačním pravidlem: 950 leží mezi jednou a dvěma směrodatnými odchylkami pod průměrem, tedy mimo 68 %, ale uvnitř 95 % výsledků. Vyžadujte výpočet z-skóru a interpretaci podílu.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79, úlohy 3.3 a 3.5. Výpočty podílů k úloze 3.3 jsou v sešitu na listech U2_podily a U3_hranice.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4 min včetně společného rozboru.</w:t>
      </w:r>
    </w:p>
    <w:p>
      <w:pPr>
        <w:pStyle w:val="Heading1"/>
      </w:pPr>
      <w:r>
        <w:t xml:space="preserve">Slide 32: Úloha 2: Kdy se dva podíly rovnají?</w:t>
      </w:r>
    </w:p>
    <w:p>
      <w:pPr>
        <w:pStyle w:val="ListBullet"/>
        <w:numPr>
          <w:ilvl w:val="0"/>
          <w:numId w:val="1"/>
        </w:numPr>
      </w:pPr>
      <w:r>
        <w:rPr/>
        <w:t xml:space="preserve">Druhá úloha je úvahou o tom, co určuje z-skór. Výpočet obou podílů najdete v sešitu na listu U4_dve_skupiny: podíl A je 15,9 % (z = 1), podíl B 30,9 % (z = −0,5).</w:t>
      </w:r>
    </w:p>
    <w:p>
      <w:pPr>
        <w:pStyle w:val="ListBullet"/>
        <w:numPr>
          <w:ilvl w:val="0"/>
          <w:numId w:val="1"/>
        </w:numPr>
      </w:pPr>
      <w:r>
        <w:rPr/>
        <w:t xml:space="preserve">Podíl A závisí na tom, o kolik směrodatných odchylek čtvrťáků leží nad jejich průměrem průměr deváťáků: (30 − 25) / 5 = 1. Podíl B závisí na tom, o kolik směrodatných odchylek deváťáků leží pod jejich průměrem průměr čtvrťáků: (25 − 30) / 10 = −0,5.</w:t>
      </w:r>
    </w:p>
    <w:p>
      <w:pPr>
        <w:pStyle w:val="ListBullet"/>
        <w:numPr>
          <w:ilvl w:val="0"/>
          <w:numId w:val="1"/>
        </w:numPr>
      </w:pPr>
      <w:r>
        <w:rPr/>
        <w:t xml:space="preserve">Rozdíl průměrů je v obou případech stejný, 5 bodů, ale dělíme jinou směrodatnou odchylkou. </w:t>
      </w:r>
      <w:r>
        <w:rPr>
          <w:b/>
          <w:bCs/>
        </w:rPr>
        <w:t xml:space="preserve">Podíly se rovnají, když mají obě skupiny stejnou směrodatnou odchylku</w:t>
      </w:r>
      <w:r>
        <w:rPr/>
        <w:t xml:space="preserve"> (a obě rozdělení jsou normální). Pak je vzdálenost v z-skórech stejná, jen s opačným znaménkem, a díky souměrnosti je stejný i podíl v chvostu.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Stejný rozdíl průměrů tedy nemusí znamenat stejné překrývání rozdělení, záleží na variabilitě.</w:t>
      </w:r>
      <w:r>
        <w:rPr/>
        <w:t xml:space="preserve"> Howell u úlohy 3.6 upozorňuje, že k této myšlence se vrací při statistické síle.</w:t>
      </w:r>
    </w:p>
    <w:p>
      <w:pPr>
        <w:pStyle w:val="ListBullet"/>
        <w:numPr>
          <w:ilvl w:val="0"/>
          <w:numId w:val="1"/>
        </w:numPr>
      </w:pPr>
      <w:r>
        <w:rPr/>
        <w:t xml:space="preserve">Přijatelné je i obecné zdůvodnění bez čísel, pokud student jmenuje směrodatné odchylky a vysvětlí souměrnost.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79–80, úlohy 3.6–3.7; formulace podílů upřesněna pro tuto výuku.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4 min včetně společného rozboru.</w:t>
      </w:r>
    </w:p>
    <w:p>
      <w:pPr>
        <w:pStyle w:val="Heading1"/>
      </w:pPr>
      <w:r>
        <w:t xml:space="preserve">Slide 33: Úloha 3: Vymyslel si student výsledek?</w:t>
      </w:r>
    </w:p>
    <w:p>
      <w:pPr>
        <w:pStyle w:val="ListBullet"/>
        <w:numPr>
          <w:ilvl w:val="0"/>
          <w:numId w:val="1"/>
        </w:numPr>
      </w:pPr>
      <w:r>
        <w:rPr/>
        <w:t xml:space="preserve">Třetí úloha procvičuje interpretaci neobvyklého výsledku.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Výpočet:</w:t>
      </w:r>
      <w:r>
        <w:rPr/>
        <w:t xml:space="preserve"> z = (62 − 44) / 7 = 18 / 7 ≈ </w:t>
      </w:r>
      <w:r>
        <w:rPr>
          <w:b/>
          <w:bCs/>
        </w:rPr>
        <w:t xml:space="preserve">2,57</w:t>
      </w:r>
      <w:r>
        <w:rPr/>
        <w:t xml:space="preserve">. To je téměř přesně hodnota 2,576 z tabulky k zapamatování: nad ní leží v modelu jen asi </w:t>
      </w:r>
      <w:r>
        <w:rPr>
          <w:b/>
          <w:bCs/>
        </w:rPr>
        <w:t xml:space="preserve">0,5 %</w:t>
      </w:r>
      <w:r>
        <w:rPr/>
        <w:t xml:space="preserve"> výsledků, tedy zhruba jeden ze dvou set.</w:t>
      </w:r>
    </w:p>
    <w:p>
      <w:pPr>
        <w:pStyle w:val="ListBullet"/>
        <w:numPr>
          <w:ilvl w:val="0"/>
          <w:numId w:val="1"/>
        </w:numPr>
      </w:pPr>
      <w:r>
        <w:rPr/>
        <w:t xml:space="preserve">Výsledek je tedy </w:t>
      </w:r>
      <w:r>
        <w:rPr>
          <w:b/>
          <w:bCs/>
        </w:rPr>
        <w:t xml:space="preserve">velmi neobvyklý</w:t>
      </w:r>
      <w:r>
        <w:rPr/>
        <w:t xml:space="preserve">, a pokud model platí, je rozumné se u něj zastavit. </w:t>
      </w:r>
      <w:r>
        <w:rPr>
          <w:i/>
          <w:iCs/>
        </w:rPr>
        <w:t xml:space="preserve">Z výpočtu ale neplyne, že si student číslo vymyslel.</w:t>
      </w:r>
      <w:r>
        <w:rPr/>
        <w:t xml:space="preserve"> Neobvyklé výsledky se občas vyskytnou i při poctivé práci, například na místě, kde se lidé poutají častěji.</w:t>
      </w:r>
    </w:p>
    <w:p>
      <w:pPr>
        <w:pStyle w:val="ListBullet"/>
        <w:numPr>
          <w:ilvl w:val="0"/>
          <w:numId w:val="1"/>
        </w:numPr>
      </w:pPr>
      <w:r>
        <w:rPr/>
        <w:t xml:space="preserve">Pověst studenta je informace mimo data; výpočet ji nemůže potvrdit ani vyvrátit. Rozumný postup je ověřit, kde a kdy pozoroval, nebo pozorování zopakovat. Přijatelné jsou odpovědi, které odliší statistickou neobvyklost od důkazu podvodu.</w:t>
      </w:r>
    </w:p>
    <w:p>
      <w:pPr>
        <w:pStyle w:val="ListBullet"/>
        <w:numPr>
          <w:ilvl w:val="0"/>
          <w:numId w:val="1"/>
        </w:numPr>
      </w:pPr>
      <w:r>
        <w:rPr/>
        <w:t xml:space="preserve">Pro pokročilejší studenty: počet připoutaných je diskrétní. Podíl výsledků 62 a více odpovídá ploše nad 61,5, tedy asi 0,6 %; závěr se nemění.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80, úloha 3.10.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4 min včetně společného rozboru.</w:t>
      </w:r>
    </w:p>
    <w:p>
      <w:pPr>
        <w:pStyle w:val="Heading1"/>
      </w:pPr>
      <w:r>
        <w:t xml:space="preserve">Slide 34: Úloha 4: Převod škály a zešikmený test</w:t>
      </w:r>
    </w:p>
    <w:p>
      <w:pPr>
        <w:pStyle w:val="ListBullet"/>
        <w:numPr>
          <w:ilvl w:val="0"/>
          <w:numId w:val="1"/>
        </w:numPr>
      </w:pPr>
      <w:r>
        <w:rPr/>
        <w:t xml:space="preserve">Čtvrtá úloha spojuje lineární převod s posouzením modelu.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a)</w:t>
      </w:r>
      <w:r>
        <w:rPr/>
        <w:t xml:space="preserve"> Nejprve standardizujeme, potom převedeme na novou škálu: nový skór = 80 + 10 × (hrubý skór − 48) / 7. Dítě se 34 body má z = (34 − 48) / 7 = −2 a nový skór 80 + 10 × (−2) = </w:t>
      </w:r>
      <w:r>
        <w:rPr>
          <w:b/>
          <w:bCs/>
        </w:rPr>
        <w:t xml:space="preserve">60</w:t>
      </w:r>
      <w:r>
        <w:rPr/>
        <w:t xml:space="preserve">. Jde o lineární převod, který zachová pořadí i tvar rozdělení a nepotřebuje normalitu.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b)</w:t>
      </w:r>
      <w:r>
        <w:rPr/>
        <w:t xml:space="preserve"> Většina dětí utvoří všechny nebo téměř všechny konstrukce správně, takže se skóry hromadí u maxima a rozdělení má dlouhý levý chvost. </w:t>
      </w:r>
      <w:r>
        <w:rPr>
          <w:i/>
          <w:iCs/>
        </w:rPr>
        <w:t xml:space="preserve">Hranici dolních 10 % proto nebereme z normálního modelu</w:t>
      </w:r>
      <w:r>
        <w:rPr/>
        <w:t xml:space="preserve"> (48 − 1,282 × 7 ≈ 39,0 bodu by mohlo být hodně mimo).</w:t>
      </w:r>
    </w:p>
    <w:p>
      <w:pPr>
        <w:pStyle w:val="ListBullet"/>
        <w:numPr>
          <w:ilvl w:val="0"/>
          <w:numId w:val="1"/>
        </w:numPr>
      </w:pPr>
      <w:r>
        <w:rPr/>
        <w:t xml:space="preserve">Správný postup je určit </w:t>
      </w:r>
      <w:r>
        <w:rPr>
          <w:b/>
          <w:bCs/>
        </w:rPr>
        <w:t xml:space="preserve">empirický 10. percentil</w:t>
      </w:r>
      <w:r>
        <w:rPr/>
        <w:t xml:space="preserve"> z dat dostatečně velkého a vhodného normativního souboru, například funkcí PERCENTIL.INC, nebo použít percentilové pořadí. Převod na škálu 80/10 tvar nezmění; z převedených skórů tedy podíl také nelze číst z normální křivky.</w:t>
      </w:r>
    </w:p>
    <w:p>
      <w:pPr>
        <w:pStyle w:val="ListBullet"/>
        <w:numPr>
          <w:ilvl w:val="0"/>
          <w:numId w:val="1"/>
        </w:numPr>
      </w:pPr>
      <w:r>
        <w:rPr/>
        <w:t xml:space="preserve">Přijatelné jsou i odpovědi navrhující normalizaci přes pořadí, pokud student vysvětlí, že změní rozestupy. Upozorněte, že u diagnostického prahu rozhoduje také účel a kvalita normativního souboru.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80, úlohy 3.11–3.12; skór 34 bodů je doplněn pro tuto výuku.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5 min včetně společného rozboru.</w:t>
      </w:r>
    </w:p>
    <w:p>
      <w:pPr>
        <w:pStyle w:val="Heading1"/>
      </w:pPr>
      <w:r>
        <w:t xml:space="preserve">Slide 35: Úloha 5: Proč T-skóry ve vzorku nemají přesně 50 a 10?</w:t>
      </w:r>
    </w:p>
    <w:p>
      <w:pPr>
        <w:pStyle w:val="ListBullet"/>
        <w:numPr>
          <w:ilvl w:val="0"/>
          <w:numId w:val="1"/>
        </w:numPr>
      </w:pPr>
      <w:r>
        <w:rPr/>
        <w:t xml:space="preserve">Pátá úloha se vrací k referenční skupině.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Průměr 50 a směrodatnou odchylku 10 mají T-skóry v normativním souboru</w:t>
      </w:r>
      <w:r>
        <w:rPr/>
        <w:t xml:space="preserve">, z jehož výsledků byly normy vytvořeny. Náš vzorek je jiná skupina.</w:t>
      </w:r>
    </w:p>
    <w:p>
      <w:pPr>
        <w:pStyle w:val="ListBullet"/>
        <w:numPr>
          <w:ilvl w:val="0"/>
          <w:numId w:val="1"/>
        </w:numPr>
      </w:pPr>
      <w:r>
        <w:rPr/>
        <w:t xml:space="preserve">Možná vysvětlení: (1) </w:t>
      </w:r>
      <w:r>
        <w:rPr>
          <w:i/>
          <w:iCs/>
        </w:rPr>
        <w:t xml:space="preserve">vzorek se od normativního souboru liší</w:t>
      </w:r>
      <w:r>
        <w:rPr/>
        <w:t xml:space="preserve">, například věkem, způsobem výběru nebo tím, že jde o děti doporučené k vyšetření, které mívají více obtíží; (2) i náhodný výběr z normativní populace má průměr a směrodatnou odchylku jen přibližně 50 a 10 kvůli výběrovému kolísání; (3) normy mohly vzniknout normalizací přes pořadí nebo jsou zastaralé.</w:t>
      </w:r>
    </w:p>
    <w:p>
      <w:pPr>
        <w:pStyle w:val="ListBullet"/>
        <w:numPr>
          <w:ilvl w:val="0"/>
          <w:numId w:val="1"/>
        </w:numPr>
      </w:pPr>
      <w:r>
        <w:rPr/>
        <w:t xml:space="preserve">Nejde tedy o chybu výpočtu. Z-skóry počítané podle norem jiné skupiny popisují polohu vůči této skupině; v našem souboru mají průměr 0 a směrodatnou odchylku 1 jen tehdy, když se soubor s normami shoduje. </w:t>
      </w:r>
      <w:r>
        <w:rPr>
          <w:i/>
          <w:iCs/>
        </w:rPr>
        <w:t xml:space="preserve">Průměr 53,4 říká, že náš vzorek je v průměru o 0,34 směrodatné odchylky nad normativním souborem.</w:t>
      </w:r>
    </w:p>
    <w:p>
      <w:pPr>
        <w:pStyle w:val="ListBullet"/>
        <w:numPr>
          <w:ilvl w:val="0"/>
          <w:numId w:val="1"/>
        </w:numPr>
      </w:pPr>
      <w:r>
        <w:rPr/>
        <w:t xml:space="preserve">Přijatelné jsou odpovědi, které uvedou alespoň rozdíl skupin a výběrové kolísání.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80, úloha 3.19; Howell odkazuje na T-skóry dotazníku Achenbach Youth Self-Report ve svém obrázku 3.3. Čísla 53,4 a 11,2 jsou zvolena pro tuto výuku.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4 min včetně společného rozboru.</w:t>
      </w:r>
    </w:p>
    <w:p>
      <w:pPr>
        <w:pStyle w:val="Heading1"/>
      </w:pPr>
      <w:r>
        <w:t xml:space="preserve">Slide 36: Úloha 6: Zešikmené platy a normální model</w:t>
      </w:r>
    </w:p>
    <w:p>
      <w:pPr>
        <w:pStyle w:val="ListBullet"/>
        <w:numPr>
          <w:ilvl w:val="0"/>
          <w:numId w:val="1"/>
        </w:numPr>
      </w:pPr>
      <w:r>
        <w:rPr/>
        <w:t xml:space="preserve">Poslední úloha shrnuje část o přiměřenosti modelu.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Normální model by zkreslil kvantily:</w:t>
      </w:r>
      <w:r>
        <w:rPr/>
        <w:t xml:space="preserve"> horní kvantily by podcenil (vysoké platy by předpověděl jako vzácnější a nižší, než jsou), dolní kvantily by naopak umístil příliš nízko, případně i pod nejnižší skutečné platy. Model by také posunul střed: průměr je vlivem vysokých platů vyšší než medián, ale model počítá se shodou obou.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Q–Q graf</w:t>
      </w:r>
      <w:r>
        <w:rPr/>
        <w:t xml:space="preserve"> by tvořil oblouk jako u zešikmení doprava: dolní část stlačená, nejvyšší platy vysoko nad přímkou.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Možná vysvětlení vysokých hodnot:</w:t>
      </w:r>
      <w:r>
        <w:rPr/>
        <w:t xml:space="preserve"> například mimořádné funkce, vedení pracoviště, práce na prestižních institucích nebo v dražších regionech, případně chyba záznamu. Jde o hypotézy; ověřují se v datech, ne odstraněním hodnot.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Rozumný popis takových dat používá medián a empirické kvantily.</w:t>
      </w:r>
      <w:r>
        <w:rPr/>
        <w:t xml:space="preserve"> Howell se ptá také na logaritmickou transformaci; tu v této kapitole nevyžadujeme.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81, úloha 3.24; data a graf z originálu nejsou převzaty, zadání je popsáno slovně.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4 min včetně společného rozboru.</w:t>
      </w:r>
    </w:p>
    <w:p>
      <w:pPr>
        <w:pStyle w:val="Heading1"/>
      </w:pPr>
      <w:r>
        <w:t xml:space="preserve">Slide 37: Práce v Excelu: doprovodný sešit</w:t>
      </w:r>
    </w:p>
    <w:p>
      <w:pPr>
        <w:pStyle w:val="ListBullet"/>
        <w:numPr>
          <w:ilvl w:val="0"/>
          <w:numId w:val="1"/>
        </w:numPr>
      </w:pPr>
      <w:r>
        <w:rPr/>
        <w:t xml:space="preserve">Početní úlohy jsou v doprovodném sešitu </w:t>
      </w:r>
      <w:r>
        <w:rPr>
          <w:b/>
          <w:bCs/>
        </w:rPr>
        <w:t xml:space="preserve">kapitola_04_normalni_rozdeleni_cviceni.xlsx</w:t>
      </w:r>
      <w:r>
        <w:rPr/>
        <w:t xml:space="preserve">. Sešit obsahuje úplná zadání, vstupní údaje, potřebné vztahy i řešení, takže jej lze použít i samostatně.</w:t>
      </w:r>
    </w:p>
    <w:p>
      <w:pPr>
        <w:pStyle w:val="ListBullet"/>
        <w:numPr>
          <w:ilvl w:val="0"/>
          <w:numId w:val="1"/>
        </w:numPr>
      </w:pPr>
      <w:r>
        <w:rPr/>
        <w:t xml:space="preserve">List </w:t>
      </w:r>
      <w:r>
        <w:rPr>
          <w:b/>
          <w:bCs/>
        </w:rPr>
        <w:t xml:space="preserve">U1_z_skor</w:t>
      </w:r>
      <w:r>
        <w:rPr/>
        <w:t xml:space="preserve"> obsahuje šestnáct hodnot z Howellovy úlohy 3.1; úkolem je spočítat průměr, směrodatnou odchylku a z-skóry. List </w:t>
      </w:r>
      <w:r>
        <w:rPr>
          <w:b/>
          <w:bCs/>
        </w:rPr>
        <w:t xml:space="preserve">U8_QQ</w:t>
      </w:r>
      <w:r>
        <w:rPr/>
        <w:t xml:space="preserve"> z týchž hodnot sestaví normální Q–Q graf.</w:t>
      </w:r>
    </w:p>
    <w:p>
      <w:pPr>
        <w:pStyle w:val="ListBullet"/>
        <w:numPr>
          <w:ilvl w:val="0"/>
          <w:numId w:val="1"/>
        </w:numPr>
      </w:pPr>
      <w:r>
        <w:rPr/>
        <w:t xml:space="preserve">Listy </w:t>
      </w:r>
      <w:r>
        <w:rPr>
          <w:b/>
          <w:bCs/>
        </w:rPr>
        <w:t xml:space="preserve">U2_podily</w:t>
      </w:r>
      <w:r>
        <w:rPr/>
        <w:t xml:space="preserve"> a </w:t>
      </w:r>
      <w:r>
        <w:rPr>
          <w:b/>
          <w:bCs/>
        </w:rPr>
        <w:t xml:space="preserve">U3_hranice</w:t>
      </w:r>
      <w:r>
        <w:rPr/>
        <w:t xml:space="preserve"> pracují s modelem počtu zákazníků N(975, 15): podíly pod, nad a mezi hranicemi a hranice prostředních 50 % a 95 %. </w:t>
      </w:r>
      <w:r>
        <w:rPr>
          <w:b/>
          <w:bCs/>
        </w:rPr>
        <w:t xml:space="preserve">U4_dve_skupiny</w:t>
      </w:r>
      <w:r>
        <w:rPr/>
        <w:t xml:space="preserve"> porovnává čtenářské skóry dvou ročníků, </w:t>
      </w:r>
      <w:r>
        <w:rPr>
          <w:b/>
          <w:bCs/>
        </w:rPr>
        <w:t xml:space="preserve">U5_diagnostika</w:t>
      </w:r>
      <w:r>
        <w:rPr/>
        <w:t xml:space="preserve"> hledá diagnostickou hranici dolních 10 % a </w:t>
      </w:r>
      <w:r>
        <w:rPr>
          <w:b/>
          <w:bCs/>
        </w:rPr>
        <w:t xml:space="preserve">U6_referencni</w:t>
      </w:r>
      <w:r>
        <w:rPr/>
        <w:t xml:space="preserve"> porovnává percentilové pořadí a 75. percentil ve dvou referenčních skupinách historických výsledků GRE. </w:t>
      </w:r>
      <w:r>
        <w:rPr>
          <w:b/>
          <w:bCs/>
        </w:rPr>
        <w:t xml:space="preserve">U7_T_skory</w:t>
      </w:r>
      <w:r>
        <w:rPr/>
        <w:t xml:space="preserve"> převádí T-skóry na jiné škály, steny a staniny.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Řešení je rozepsané po krocích: standardizace a převody základními operacemi, plocha nebo kvantil funkcí NORM.S.DIST či NORM.S.INV. Přímé funkce NORM.DIST a NORM.INV slouží jako kontrola.</w:t>
      </w:r>
      <w:r>
        <w:rPr/>
        <w:t xml:space="preserve"> Na každém listu je pod zadáním blok „Potřebné vztahy“ s obecnými rovnicemi.</w:t>
      </w:r>
    </w:p>
    <w:p>
      <w:pPr>
        <w:pStyle w:val="ListBullet"/>
        <w:numPr>
          <w:ilvl w:val="0"/>
          <w:numId w:val="1"/>
        </w:numPr>
      </w:pPr>
      <w:r>
        <w:rPr/>
        <w:t xml:space="preserve">Doporučený postup: přibližně 20 minut samostatné práce nebo práce ve dvojicích, například každá dvojice dva listy, poté společný rozbor listů U6_referencni a U8_QQ, které nejvíce vyžadují interpretaci.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20 min včetně společného rozboru.</w:t>
      </w:r>
    </w:p>
    <w:sectPr>
      <w:pgSz w:w="11906" w:h="16838"/>
      <w:pgMar w:top="1247" w:right="1247" w:bottom="1247" w:left="124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Arial" w:hAnsi="Arial" w:cs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cs-CZ" w:eastAsia="cs-CZ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color w:val="142A3B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176A83"/>
      <w:sz w:val="28"/>
      <w:szCs w:val="28"/>
    </w:rPr>
  </w:style>
  <w:style w:type="paragraph" w:styleId="ListBullet">
    <w:name w:val="List Bullet"/>
    <w:basedOn w:val="Normal"/>
    <w:pPr>
      <w:spacing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Kapitola 4: poznámky ke slidům</dc:title>
  <dc:creator>Karel Rečka</dc:creator>
  <dc:language>cs-CZ</dc:language>
  <dcterms:created xsi:type="dcterms:W3CDTF">2026-10-20T15:08:38Z</dcterms:created>
  <dcterms:modified xsi:type="dcterms:W3CDTF">2026-10-20T15:08:38Z</dcterms:modified>
</cp:coreProperties>
</file>