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Georgia" w:cs="Georgia" w:eastAsia="Georgia" w:hAnsi="Georgia"/>
          <w:b/>
          <w:bCs/>
          <w:sz w:val="40"/>
          <w:szCs w:val="40"/>
        </w:rPr>
        <w:t xml:space="preserve">Ängste und Leidenschaften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Private Ängste und Leidenschaften sind keine feststehenden Eigenschaften jedes Unternehmers. Sie sind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Gesprächshypothesen</w:t>
      </w: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 und keine Schwachstellen, die in der Ansprache ausgenutzt werden dürfen.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Unternehmen und Lebenswerk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Mögliche Angst: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Dass ein gutes, über Jahre aufgebautes Unternehmen an Sichtbarkeit, Personal, Nachfolge oder Marktveränderungen verliert.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Dahinterliegende Leidenschaft bzw. Wunsch: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Stolz auf ein starkes Unternehmen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das dauerhaft besteht und auch der nächsten Generation Chancen gibt.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Familie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Mögliche Angst: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Dass die Verantwortung für den Betrieb zu wenig Zeit, Energie oder Aufmerksamkeit für Partner, Kinder und Eltern lässt.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Dahinterliegende Leidenschaft bzw. Wunsch: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Sicherheit für die Familie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gemeinsame Zeit und das Gefühl, beruflichen Erfolg nicht mit dem Privatleben bezahlen zu müssen.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Gesundheit und Belastbarkeit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Mögliche Angst: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Dauerstress, ständige Erreichbarkeit oder das Gefühl, nie wirklich abschalten zu können.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Dahinterliegende Leidenschaft bzw. Wunsch: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Zeitsouveränität, Ruhe und Leistungsfähigkeit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– führen, ohne dauerhaft im operativen Ausnahmezustand zu sein.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Anerkennung und Selbstbild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Mögliche Angst: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Dass Kunden, Bewerber oder das Umfeld die tatsächliche Qualität, Erfahrung und Verantwortung nicht erkennen.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Dahinterliegende Leidenschaft bzw. Wunsch: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Respekt und Anerkennung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für Fachkompetenz, Einsatz, Werte und die Geschichte des Unternehmens.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Verantwortung für Mitarbeitende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Mögliche Angst: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Gute Menschen zu verlieren, das Team zu überfordern oder Arbeitsplätze nicht langfristig sichern zu können.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Dahinterliegende Leidenschaft bzw. Wunsch: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Ein gutes Team aufbauen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Menschen entwickeln und ein Arbeitgeber sein, auf den Mitarbeitende stolz sind.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Freiheit und Kontrolle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Mögliche Angst: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Von Auftragslage, Personalmangel, Banken, Lieferanten, Vorschriften oder Einzelentscheidungen abhängig zu sein.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Dahinterliegende Leidenschaft bzw. Wunsch: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Gestaltungsfreiheit: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Entscheidungen aus Stärke treffen, statt nur auf Probleme reagieren zu müssen.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Ruf und Vertrauen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Mögliche Angst: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Dass ein Fehler, schlechte Bewertungen oder ein unprofessioneller Auftritt Vertrauen dauerhaft beschädigt.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Dahinterliegende Leidenschaft bzw. Wunsch: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Eine starke, vertrauenswürdige Marke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bei der Kunden, Bewerber und Partner sofort ein gutes Gefühl haben.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Nachfolge und Zukunft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Mögliche Angst: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Keinen passenden Nachfolger zu finden oder das Unternehmen in einem Zustand zu übergeben, der nicht dem eigenen Anspruch entspricht.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Dahinterliegende Leidenschaft bzw. Wunsch: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Ein übergabefähiges Lebenswerk: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wirtschaftlich gesund, attraktiv, klar positioniert und kulturell stabil.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Wachstum und Bedeutung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Mögliche Angst: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Den Anschluss zu verlieren oder nur noch um Preise kämpfen zu müssen.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Dahinterliegende Leidenschaft bzw. Wunsch: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Bedeutung und Fortschritt: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Marktführer in der Region oder Nische sein und sichtbar besser werden.</w:t>
      </w:r>
    </w:p>
    <w:sectPr>
      <w:pgSz w:w="11906" w:h="16838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2026-08-27T23:59:06.358Z</dcterms:created>
  <dcterms:modified xsi:type="dcterms:W3CDTF">2026-08-27T23:59:06.359Z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