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Version 2: Geschäftliche Ängste plus private Ängste und Leidenschaften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300"/>
      </w:pP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Private Ängste und Leidenschaften sind keine feststehenden Eigenschaften jedes Unternehmers. Sie sind </w:t>
      </w:r>
      <w:r>
        <w:rPr>
          <w:rFonts w:ascii="Calibri" w:cs="Calibri" w:eastAsia="Calibri" w:hAnsi="Calibri"/>
          <w:b/>
          <w:bCs/>
          <w:i/>
          <w:iCs/>
          <w:sz w:val="19"/>
          <w:szCs w:val="19"/>
        </w:rPr>
        <w:t xml:space="preserve">respektvoll zu prüfende Gesprächshypothesen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, keine Schwachstellen, die in der Ansprache ausgenutzt werden dürfen.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Unternehmen und Lebenswerk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ein gutes, über Jahre aufgebautes Unternehmen an Sichtbarkeit, Personal, Nachfolge oder Marktveränderungen verliert.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Stolz auf ein starkes Unternehmen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das dauerhaft besteht und auch der nächsten Generation Chancen gibt.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Familie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die Verantwortung für den Betrieb zu wenig Zeit, Energie oder Aufmerksamkeit für Partner, Kinder und Eltern lässt.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Sicherheit für die Familie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gemeinsame Zeit und das Gefühl, beruflichen Erfolg nicht mit dem Privatleben bezahlen zu müssen.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Gesundheit und Belastbarkeit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Dauerstress, ständige Erreichbarkeit oder das Gefühl, nie wirklich abschalten zu können.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Zeitsouveränität, Ruhe und Leistungsfähigkeit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– führen, ohne dauerhaft im operativen Ausnahmezustand zu sein.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Anerkennung und Selbstbild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Kunden, Bewerber oder das Umfeld die tatsächliche Qualität, Erfahrung und Verantwortung nicht erkennen.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Respekt und Anerkennung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für Fachkompetenz, Einsatz, Werte und die Geschichte des Unternehmens.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Verantwortung für Mitarbeitende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Gute Menschen zu verlieren, das Team zu überfordern oder Arbeitsplätze nicht langfristig sichern zu können.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Ein gutes Team aufbauen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Menschen entwickeln und ein Arbeitgeber sein, auf den Mitarbeitende stolz sind.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Freiheit und Kontrolle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Von Auftragslage, Personalmangel, Banken, Lieferanten, Vorschriften oder Einzelentscheidungen abhängig zu sein.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Gestaltungsfreiheit: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Entscheidungen aus Stärke treffen, statt nur auf Probleme reagieren zu müssen.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Ruf und Vertrauen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Dass ein Fehler, schlechte Bewertungen oder ein unprofessioneller Auftritt Vertrauen dauerhaft beschädigt.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Eine starke, vertrauenswürdige Marke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bei der Kunden, Bewerber und Partner sofort ein gutes Gefühl haben.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Nachfolge und Zukunft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Keinen passenden Nachfolger zu finden oder das Unternehmen in einem Zustand zu übergeben, der nicht dem eigenen Anspruch entspricht.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Ein übergabefähiges Lebenswerk: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wirtschaftlich gesund, attraktiv, klar positioniert und kulturell stabil.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Wachstum und Bedeutung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Mögliche Angst: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Den Anschluss zu verlieren oder nur noch um Preise kämpfen zu müssen.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Dahinterliegende Leidenschaft bzw. Wunsch: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Bedeutung und Fortschritt: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Marktführer in der Region oder Nische sein und sichtbar besser werden.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2026-08-27T23:46:17.093Z</dcterms:created>
  <dcterms:modified xsi:type="dcterms:W3CDTF">2026-08-27T23:46:17.094Z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