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979A6" w14:textId="77777777" w:rsidR="00356CC5" w:rsidRPr="00356CC5" w:rsidRDefault="00356CC5" w:rsidP="00356CC5">
      <w:pPr>
        <w:shd w:val="clear" w:color="auto" w:fill="FFFFFF"/>
        <w:bidi w:val="0"/>
        <w:spacing w:after="150" w:line="300" w:lineRule="atLeast"/>
        <w:outlineLvl w:val="0"/>
        <w:rPr>
          <w:rFonts w:ascii="Arial" w:hAnsi="Arial" w:cs="Arial"/>
          <w:b/>
          <w:bCs/>
          <w:color w:val="000000"/>
          <w:kern w:val="36"/>
          <w:sz w:val="32"/>
          <w:szCs w:val="32"/>
          <w:lang w:eastAsia="en-US"/>
        </w:rPr>
      </w:pPr>
      <w:r w:rsidRPr="00356CC5">
        <w:rPr>
          <w:rFonts w:ascii="Arial" w:hAnsi="Arial" w:cs="Arial"/>
          <w:b/>
          <w:bCs/>
          <w:color w:val="000000"/>
          <w:kern w:val="36"/>
          <w:sz w:val="32"/>
          <w:szCs w:val="32"/>
          <w:lang w:eastAsia="en-US"/>
        </w:rPr>
        <w:t>A peek into ALEC &amp; Cundall's collaborative BRAINS</w:t>
      </w:r>
    </w:p>
    <w:p w14:paraId="7664A6D8" w14:textId="13432A06" w:rsidR="0006793D" w:rsidRDefault="0006793D" w:rsidP="00356CC5">
      <w:pPr>
        <w:rPr>
          <w:rtl/>
        </w:rPr>
      </w:pPr>
    </w:p>
    <w:p w14:paraId="186047AE" w14:textId="1D708FF9" w:rsidR="00356CC5" w:rsidRDefault="00356CC5" w:rsidP="00356CC5">
      <w:pPr>
        <w:pStyle w:val="NormalWeb"/>
        <w:shd w:val="clear" w:color="auto" w:fill="FFFFFF"/>
        <w:spacing w:before="360" w:beforeAutospacing="0" w:after="360" w:afterAutospacing="0"/>
        <w:rPr>
          <w:color w:val="383737"/>
          <w:sz w:val="27"/>
          <w:szCs w:val="27"/>
        </w:rPr>
      </w:pPr>
      <w:r>
        <w:rPr>
          <w:noProof/>
        </w:rPr>
        <w:drawing>
          <wp:anchor distT="0" distB="0" distL="114300" distR="114300" simplePos="0" relativeHeight="251658240" behindDoc="1" locked="0" layoutInCell="1" allowOverlap="1" wp14:anchorId="7D203BD6" wp14:editId="66B135BA">
            <wp:simplePos x="0" y="0"/>
            <wp:positionH relativeFrom="column">
              <wp:posOffset>3729355</wp:posOffset>
            </wp:positionH>
            <wp:positionV relativeFrom="paragraph">
              <wp:posOffset>227330</wp:posOffset>
            </wp:positionV>
            <wp:extent cx="2367915" cy="1760220"/>
            <wp:effectExtent l="0" t="0" r="0" b="0"/>
            <wp:wrapTight wrapText="bothSides">
              <wp:wrapPolygon edited="0">
                <wp:start x="0" y="0"/>
                <wp:lineTo x="0" y="21273"/>
                <wp:lineTo x="21374" y="21273"/>
                <wp:lineTo x="21374" y="0"/>
                <wp:lineTo x="0" y="0"/>
              </wp:wrapPolygon>
            </wp:wrapTight>
            <wp:docPr id="1" name="תמונה 1" descr="תוצאת תמונה עבור  collaborative BRA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צאת תמונה עבור  collaborative BRAIN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67915" cy="1760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383737"/>
          <w:sz w:val="27"/>
          <w:szCs w:val="27"/>
        </w:rPr>
        <w:t xml:space="preserve">The winning group, which included Calum </w:t>
      </w:r>
      <w:proofErr w:type="spellStart"/>
      <w:r>
        <w:rPr>
          <w:color w:val="383737"/>
          <w:sz w:val="27"/>
          <w:szCs w:val="27"/>
        </w:rPr>
        <w:t>Perey</w:t>
      </w:r>
      <w:proofErr w:type="spellEnd"/>
      <w:r>
        <w:rPr>
          <w:color w:val="383737"/>
          <w:sz w:val="27"/>
          <w:szCs w:val="27"/>
        </w:rPr>
        <w:t xml:space="preserve">, structural engineer for Cundall and Shaun </w:t>
      </w:r>
      <w:proofErr w:type="spellStart"/>
      <w:r>
        <w:rPr>
          <w:color w:val="383737"/>
          <w:sz w:val="27"/>
          <w:szCs w:val="27"/>
        </w:rPr>
        <w:t>Mahlungu</w:t>
      </w:r>
      <w:proofErr w:type="spellEnd"/>
      <w:r>
        <w:rPr>
          <w:color w:val="383737"/>
          <w:sz w:val="27"/>
          <w:szCs w:val="27"/>
        </w:rPr>
        <w:t>, contract quantity surveyor for ALEC, developed an innovative model called BRAINS - the Built Environment Ranking Artificial Intelligence Network System, which leverages ubiquitous computing and "artificial intelligence fed by global information", applying it for the built environment and the construction industry.</w:t>
      </w:r>
    </w:p>
    <w:p w14:paraId="40AAA146" w14:textId="398F2BB8" w:rsidR="00356CC5" w:rsidRDefault="00356CC5" w:rsidP="00356CC5">
      <w:pPr>
        <w:pStyle w:val="NormalWeb"/>
        <w:shd w:val="clear" w:color="auto" w:fill="FFFFFF"/>
        <w:spacing w:before="360" w:beforeAutospacing="0" w:after="360" w:afterAutospacing="0"/>
        <w:rPr>
          <w:color w:val="383737"/>
          <w:sz w:val="27"/>
          <w:szCs w:val="27"/>
        </w:rPr>
      </w:pPr>
      <w:r>
        <w:rPr>
          <w:rStyle w:val="a6"/>
          <w:color w:val="383737"/>
          <w:sz w:val="27"/>
          <w:szCs w:val="27"/>
        </w:rPr>
        <w:t>Construction Week's </w:t>
      </w:r>
      <w:r>
        <w:rPr>
          <w:color w:val="383737"/>
          <w:sz w:val="27"/>
          <w:szCs w:val="27"/>
        </w:rPr>
        <w:t xml:space="preserve">editor, Ashley Williams sat down with </w:t>
      </w:r>
      <w:proofErr w:type="spellStart"/>
      <w:r>
        <w:rPr>
          <w:color w:val="383737"/>
          <w:sz w:val="27"/>
          <w:szCs w:val="27"/>
        </w:rPr>
        <w:t>Perey</w:t>
      </w:r>
      <w:proofErr w:type="spellEnd"/>
      <w:r>
        <w:rPr>
          <w:color w:val="383737"/>
          <w:sz w:val="27"/>
          <w:szCs w:val="27"/>
        </w:rPr>
        <w:t xml:space="preserve"> and </w:t>
      </w:r>
      <w:proofErr w:type="spellStart"/>
      <w:r>
        <w:rPr>
          <w:color w:val="383737"/>
          <w:sz w:val="27"/>
          <w:szCs w:val="27"/>
        </w:rPr>
        <w:t>Mahlungu</w:t>
      </w:r>
      <w:proofErr w:type="spellEnd"/>
      <w:r>
        <w:rPr>
          <w:color w:val="383737"/>
          <w:sz w:val="27"/>
          <w:szCs w:val="27"/>
        </w:rPr>
        <w:t xml:space="preserve"> to get details on the collaborative project as part of the </w:t>
      </w:r>
      <w:r>
        <w:rPr>
          <w:rStyle w:val="a6"/>
          <w:color w:val="383737"/>
          <w:sz w:val="27"/>
          <w:szCs w:val="27"/>
        </w:rPr>
        <w:t>Construction Week Viewpoint </w:t>
      </w:r>
      <w:r>
        <w:rPr>
          <w:color w:val="383737"/>
          <w:sz w:val="27"/>
          <w:szCs w:val="27"/>
        </w:rPr>
        <w:t>weekly series.</w:t>
      </w:r>
      <w:r w:rsidRPr="00356CC5">
        <w:rPr>
          <w:noProof/>
        </w:rPr>
        <w:t xml:space="preserve"> </w:t>
      </w:r>
    </w:p>
    <w:p w14:paraId="6CF9C3B5" w14:textId="77777777" w:rsidR="00356CC5" w:rsidRDefault="00356CC5" w:rsidP="00356CC5">
      <w:pPr>
        <w:pStyle w:val="NormalWeb"/>
        <w:shd w:val="clear" w:color="auto" w:fill="FFFFFF"/>
        <w:spacing w:before="360" w:beforeAutospacing="0" w:after="360" w:afterAutospacing="0"/>
        <w:rPr>
          <w:color w:val="383737"/>
          <w:sz w:val="27"/>
          <w:szCs w:val="27"/>
        </w:rPr>
      </w:pPr>
      <w:r>
        <w:rPr>
          <w:rStyle w:val="a7"/>
          <w:color w:val="383737"/>
          <w:sz w:val="27"/>
          <w:szCs w:val="27"/>
        </w:rPr>
        <w:t>"Going beyond emerging technologies"</w:t>
      </w:r>
    </w:p>
    <w:p w14:paraId="44D5E952" w14:textId="77777777" w:rsidR="00356CC5" w:rsidRDefault="00356CC5" w:rsidP="00356CC5">
      <w:pPr>
        <w:pStyle w:val="NormalWeb"/>
        <w:shd w:val="clear" w:color="auto" w:fill="FFFFFF"/>
        <w:spacing w:before="360" w:beforeAutospacing="0" w:after="360" w:afterAutospacing="0"/>
        <w:rPr>
          <w:color w:val="383737"/>
          <w:sz w:val="27"/>
          <w:szCs w:val="27"/>
        </w:rPr>
      </w:pPr>
      <w:r>
        <w:rPr>
          <w:color w:val="383737"/>
          <w:sz w:val="27"/>
          <w:szCs w:val="27"/>
        </w:rPr>
        <w:t>Speaking with </w:t>
      </w:r>
      <w:r>
        <w:rPr>
          <w:rStyle w:val="a6"/>
          <w:color w:val="383737"/>
          <w:sz w:val="27"/>
          <w:szCs w:val="27"/>
        </w:rPr>
        <w:t>Construction Week </w:t>
      </w:r>
      <w:r>
        <w:rPr>
          <w:color w:val="383737"/>
          <w:sz w:val="27"/>
          <w:szCs w:val="27"/>
        </w:rPr>
        <w:t xml:space="preserve">about the project, </w:t>
      </w:r>
      <w:proofErr w:type="spellStart"/>
      <w:r>
        <w:rPr>
          <w:color w:val="383737"/>
          <w:sz w:val="27"/>
          <w:szCs w:val="27"/>
        </w:rPr>
        <w:t>Perey</w:t>
      </w:r>
      <w:proofErr w:type="spellEnd"/>
      <w:r>
        <w:rPr>
          <w:color w:val="383737"/>
          <w:sz w:val="27"/>
          <w:szCs w:val="27"/>
        </w:rPr>
        <w:t>, said: "While thinking of what could be the 'project of the future', we decided to go beyond the emerging technologies in the built environment such as artificial intelligence and 3D printing and combine it together to better serve the society."</w:t>
      </w:r>
    </w:p>
    <w:p w14:paraId="5D64BE49" w14:textId="77777777" w:rsidR="00356CC5" w:rsidRDefault="00356CC5" w:rsidP="00356CC5">
      <w:pPr>
        <w:pStyle w:val="NormalWeb"/>
        <w:shd w:val="clear" w:color="auto" w:fill="FFFFFF"/>
        <w:spacing w:before="360" w:beforeAutospacing="0" w:after="360" w:afterAutospacing="0"/>
        <w:rPr>
          <w:color w:val="383737"/>
          <w:sz w:val="27"/>
          <w:szCs w:val="27"/>
        </w:rPr>
      </w:pPr>
      <w:proofErr w:type="spellStart"/>
      <w:r>
        <w:rPr>
          <w:color w:val="383737"/>
          <w:sz w:val="27"/>
          <w:szCs w:val="27"/>
        </w:rPr>
        <w:t>Perey</w:t>
      </w:r>
      <w:proofErr w:type="spellEnd"/>
      <w:r>
        <w:rPr>
          <w:color w:val="383737"/>
          <w:sz w:val="27"/>
          <w:szCs w:val="27"/>
        </w:rPr>
        <w:t xml:space="preserve"> aptly compared the BRAINS model, born out of the Cundall and ALEC partnership, to an "artificial brain", which is structured to help designers, </w:t>
      </w:r>
      <w:proofErr w:type="gramStart"/>
      <w:r>
        <w:rPr>
          <w:color w:val="383737"/>
          <w:sz w:val="27"/>
          <w:szCs w:val="27"/>
        </w:rPr>
        <w:t>developers</w:t>
      </w:r>
      <w:proofErr w:type="gramEnd"/>
      <w:r>
        <w:rPr>
          <w:color w:val="383737"/>
          <w:sz w:val="27"/>
          <w:szCs w:val="27"/>
        </w:rPr>
        <w:t xml:space="preserve"> and contractors to create what the built environment needs.</w:t>
      </w:r>
    </w:p>
    <w:p w14:paraId="7CE4EC01" w14:textId="77777777" w:rsidR="00356CC5" w:rsidRDefault="00356CC5" w:rsidP="00356CC5">
      <w:pPr>
        <w:pStyle w:val="NormalWeb"/>
        <w:shd w:val="clear" w:color="auto" w:fill="FFFFFF"/>
        <w:spacing w:before="360" w:beforeAutospacing="0" w:after="360" w:afterAutospacing="0"/>
        <w:rPr>
          <w:color w:val="383737"/>
          <w:sz w:val="27"/>
          <w:szCs w:val="27"/>
        </w:rPr>
      </w:pPr>
      <w:r>
        <w:rPr>
          <w:color w:val="383737"/>
          <w:sz w:val="27"/>
          <w:szCs w:val="27"/>
        </w:rPr>
        <w:t>"The model evaluates everything from the cradle of procurement to the design as well as compares other designs and passes on information about delivering improved designs to the society."</w:t>
      </w:r>
    </w:p>
    <w:p w14:paraId="12AFEC98" w14:textId="722BB723" w:rsidR="00356CC5" w:rsidRPr="00356CC5" w:rsidRDefault="00356CC5" w:rsidP="00356CC5">
      <w:pPr>
        <w:rPr>
          <w:rFonts w:hint="cs"/>
        </w:rPr>
      </w:pPr>
    </w:p>
    <w:sectPr w:rsidR="00356CC5" w:rsidRPr="00356CC5" w:rsidSect="00697113">
      <w:pgSz w:w="12240" w:h="15840" w:code="1"/>
      <w:pgMar w:top="1440" w:right="1797" w:bottom="1440" w:left="1797" w:header="862"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altName w:val="Malgun Gothic Semilight"/>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C5"/>
    <w:rsid w:val="0006793D"/>
    <w:rsid w:val="00356CC5"/>
    <w:rsid w:val="004D0657"/>
    <w:rsid w:val="00697113"/>
    <w:rsid w:val="00D15F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B7ED"/>
  <w15:chartTrackingRefBased/>
  <w15:docId w15:val="{0C1065C9-3376-4496-B046-64BB5BA60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5FB8"/>
    <w:pPr>
      <w:bidi/>
    </w:pPr>
    <w:rPr>
      <w:sz w:val="24"/>
      <w:szCs w:val="24"/>
      <w:lang w:eastAsia="he-IL"/>
    </w:rPr>
  </w:style>
  <w:style w:type="paragraph" w:styleId="1">
    <w:name w:val="heading 1"/>
    <w:basedOn w:val="a"/>
    <w:link w:val="10"/>
    <w:uiPriority w:val="9"/>
    <w:qFormat/>
    <w:rsid w:val="00356CC5"/>
    <w:pPr>
      <w:bidi w:val="0"/>
      <w:spacing w:before="100" w:beforeAutospacing="1" w:after="100" w:afterAutospacing="1"/>
      <w:outlineLvl w:val="0"/>
    </w:pPr>
    <w:rPr>
      <w:b/>
      <w:bCs/>
      <w:kern w:val="36"/>
      <w:sz w:val="48"/>
      <w:szCs w:val="48"/>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D15FB8"/>
    <w:pPr>
      <w:bidi w:val="0"/>
      <w:spacing w:line="360" w:lineRule="auto"/>
      <w:jc w:val="center"/>
    </w:pPr>
    <w:rPr>
      <w:rFonts w:cs="David"/>
      <w:b/>
      <w:bCs/>
      <w:u w:val="single"/>
    </w:rPr>
  </w:style>
  <w:style w:type="character" w:customStyle="1" w:styleId="a4">
    <w:name w:val="כותרת טקסט תו"/>
    <w:basedOn w:val="a0"/>
    <w:link w:val="a3"/>
    <w:rsid w:val="00D15FB8"/>
    <w:rPr>
      <w:rFonts w:cs="David"/>
      <w:b/>
      <w:bCs/>
      <w:sz w:val="24"/>
      <w:szCs w:val="24"/>
      <w:u w:val="single"/>
      <w:lang w:eastAsia="he-IL"/>
    </w:rPr>
  </w:style>
  <w:style w:type="paragraph" w:styleId="a5">
    <w:name w:val="List Paragraph"/>
    <w:basedOn w:val="a"/>
    <w:uiPriority w:val="34"/>
    <w:qFormat/>
    <w:rsid w:val="00D15FB8"/>
    <w:pPr>
      <w:ind w:left="720"/>
      <w:contextualSpacing/>
    </w:pPr>
  </w:style>
  <w:style w:type="character" w:customStyle="1" w:styleId="10">
    <w:name w:val="כותרת 1 תו"/>
    <w:basedOn w:val="a0"/>
    <w:link w:val="1"/>
    <w:uiPriority w:val="9"/>
    <w:rsid w:val="00356CC5"/>
    <w:rPr>
      <w:b/>
      <w:bCs/>
      <w:kern w:val="36"/>
      <w:sz w:val="48"/>
      <w:szCs w:val="48"/>
    </w:rPr>
  </w:style>
  <w:style w:type="paragraph" w:styleId="NormalWeb">
    <w:name w:val="Normal (Web)"/>
    <w:basedOn w:val="a"/>
    <w:uiPriority w:val="99"/>
    <w:semiHidden/>
    <w:unhideWhenUsed/>
    <w:rsid w:val="00356CC5"/>
    <w:pPr>
      <w:bidi w:val="0"/>
      <w:spacing w:before="100" w:beforeAutospacing="1" w:after="100" w:afterAutospacing="1"/>
    </w:pPr>
    <w:rPr>
      <w:lang w:eastAsia="en-US"/>
    </w:rPr>
  </w:style>
  <w:style w:type="character" w:styleId="a6">
    <w:name w:val="Emphasis"/>
    <w:basedOn w:val="a0"/>
    <w:uiPriority w:val="20"/>
    <w:qFormat/>
    <w:rsid w:val="00356CC5"/>
    <w:rPr>
      <w:i/>
      <w:iCs/>
    </w:rPr>
  </w:style>
  <w:style w:type="character" w:styleId="a7">
    <w:name w:val="Strong"/>
    <w:basedOn w:val="a0"/>
    <w:uiPriority w:val="22"/>
    <w:qFormat/>
    <w:rsid w:val="00356C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9019371">
      <w:bodyDiv w:val="1"/>
      <w:marLeft w:val="0"/>
      <w:marRight w:val="0"/>
      <w:marTop w:val="0"/>
      <w:marBottom w:val="0"/>
      <w:divBdr>
        <w:top w:val="none" w:sz="0" w:space="0" w:color="auto"/>
        <w:left w:val="none" w:sz="0" w:space="0" w:color="auto"/>
        <w:bottom w:val="none" w:sz="0" w:space="0" w:color="auto"/>
        <w:right w:val="none" w:sz="0" w:space="0" w:color="auto"/>
      </w:divBdr>
    </w:div>
    <w:div w:id="181279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232</Words>
  <Characters>1165</Characters>
  <Application>Microsoft Office Word</Application>
  <DocSecurity>0</DocSecurity>
  <Lines>9</Lines>
  <Paragraphs>2</Paragraphs>
  <ScaleCrop>false</ScaleCrop>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Yaniv</dc:creator>
  <cp:keywords/>
  <dc:description/>
  <cp:lastModifiedBy>Yaniv</cp:lastModifiedBy>
  <cp:revision>1</cp:revision>
  <dcterms:created xsi:type="dcterms:W3CDTF">2020-09-09T19:57:00Z</dcterms:created>
  <dcterms:modified xsi:type="dcterms:W3CDTF">2020-09-09T19:59:00Z</dcterms:modified>
</cp:coreProperties>
</file>