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B4E0" w14:textId="77777777" w:rsidR="00000646" w:rsidRDefault="00FC1CDF" w:rsidP="00000646">
      <w:pPr>
        <w:pStyle w:val="Heading1"/>
        <w:spacing w:before="0"/>
      </w:pPr>
      <w:proofErr w:type="spellStart"/>
      <w:r>
        <w:t>DocuVeeb</w:t>
      </w:r>
      <w:proofErr w:type="spellEnd"/>
      <w:r>
        <w:t xml:space="preserve"> </w:t>
      </w:r>
      <w:r w:rsidR="00000646">
        <w:t>Specification</w:t>
      </w:r>
      <w:r>
        <w:br/>
        <w:t>VBA Auto-Documentation Tool</w:t>
      </w:r>
    </w:p>
    <w:p w14:paraId="2A29D955" w14:textId="77777777" w:rsidR="00FC1CDF" w:rsidRPr="00FC1CDF" w:rsidRDefault="00FC1CDF" w:rsidP="00FC1CDF"/>
    <w:p w14:paraId="3EF67200" w14:textId="78843C6F" w:rsidR="00ED2311" w:rsidRDefault="00DA036A" w:rsidP="00000646">
      <w:r>
        <w:t xml:space="preserve">This Specification describes </w:t>
      </w:r>
      <w:r w:rsidR="00FA56F8">
        <w:t>how to document procedures in a VBA library</w:t>
      </w:r>
      <w:r w:rsidR="00E405DE">
        <w:t xml:space="preserve"> so that </w:t>
      </w:r>
      <w:r w:rsidR="002970A9">
        <w:t>the comments</w:t>
      </w:r>
      <w:r w:rsidR="00E405DE">
        <w:t xml:space="preserve"> can be gathered into usable external documentation. </w:t>
      </w:r>
      <w:r w:rsidR="00ED2424">
        <w:t xml:space="preserve">The approach is designed to gather items of information that </w:t>
      </w:r>
      <w:r w:rsidR="00ED2424">
        <w:t>are relevant in the VBA context of running within Office applications.</w:t>
      </w:r>
    </w:p>
    <w:p w14:paraId="22CEB14D" w14:textId="77777777" w:rsidR="00DA036A" w:rsidRDefault="00DA036A" w:rsidP="00000646">
      <w:r>
        <w:t>Most (</w:t>
      </w:r>
      <w:r w:rsidR="00FA2207">
        <w:t>which</w:t>
      </w:r>
      <w:r>
        <w:t xml:space="preserve">?) of the documentation comments should be </w:t>
      </w:r>
      <w:r w:rsidR="00FA2207">
        <w:t>treated as</w:t>
      </w:r>
      <w:r>
        <w:t xml:space="preserve"> HTML, and may include basic HTML tags. </w:t>
      </w:r>
      <w:r w:rsidR="00510D4B">
        <w:t>Remember that extensive use of HTML may adversely affect the readability of the comments within the code while enhancing the appearance of the output documentation. Users are encouraged to seek a balance between the two, since both internal and e</w:t>
      </w:r>
      <w:r w:rsidR="004E0DFD">
        <w:t>x</w:t>
      </w:r>
      <w:r w:rsidR="00510D4B">
        <w:t>ternal documentation are essential.</w:t>
      </w:r>
    </w:p>
    <w:p w14:paraId="75DCF68E" w14:textId="77777777" w:rsidR="004B2E7F" w:rsidRDefault="004B2E7F" w:rsidP="00000646"/>
    <w:p w14:paraId="12A12A52" w14:textId="77777777" w:rsidR="00EE5EB4" w:rsidRDefault="00FA2207" w:rsidP="00EE5EB4">
      <w:pPr>
        <w:pStyle w:val="Heading2"/>
      </w:pPr>
      <w:r>
        <w:t>Procedure Comments</w:t>
      </w:r>
    </w:p>
    <w:p w14:paraId="4BE14D20" w14:textId="77777777" w:rsidR="00FA2207" w:rsidRPr="00FA2207" w:rsidRDefault="00FA2207" w:rsidP="00FA2207">
      <w:r>
        <w:t xml:space="preserve">Documentation for a procedure </w:t>
      </w:r>
      <w:r w:rsidR="0089126B">
        <w:t xml:space="preserve">is in a block of comments </w:t>
      </w:r>
      <w:r>
        <w:t xml:space="preserve">directly </w:t>
      </w:r>
      <w:proofErr w:type="spellStart"/>
      <w:r>
        <w:t>prec</w:t>
      </w:r>
      <w:r w:rsidR="0089126B">
        <w:t>eeding</w:t>
      </w:r>
      <w:proofErr w:type="spellEnd"/>
      <w:r w:rsidR="00497E64">
        <w:t xml:space="preserve"> the procedure declaration</w:t>
      </w:r>
      <w:r w:rsidR="0089126B">
        <w:t>. The comment block</w:t>
      </w:r>
      <w:r w:rsidR="00497E64">
        <w:t xml:space="preserve"> conforms to the following specification.</w:t>
      </w:r>
      <w:r w:rsidR="0089126B">
        <w:t xml:space="preserve"> Most of the attributes of the documentation are noted with @tags</w:t>
      </w:r>
      <w:r w:rsidR="00EC60E2">
        <w:t>.</w:t>
      </w:r>
    </w:p>
    <w:p w14:paraId="011B370E" w14:textId="167263F8" w:rsidR="00B75E03" w:rsidRDefault="00B75E03" w:rsidP="00B75E03">
      <w:pPr>
        <w:pStyle w:val="Heading3"/>
      </w:pPr>
      <w:r>
        <w:t>Procedure Comment Format</w:t>
      </w:r>
    </w:p>
    <w:p w14:paraId="1D58AD74" w14:textId="6038E0F6" w:rsidR="00EE5EB4" w:rsidRDefault="002C44F2" w:rsidP="00EE5EB4">
      <w:r>
        <w:t xml:space="preserve">The block </w:t>
      </w:r>
      <w:r w:rsidR="0089126B">
        <w:t>begins with</w:t>
      </w:r>
      <w:r w:rsidR="004755D0">
        <w:t xml:space="preserve"> a blank line followed </w:t>
      </w:r>
      <w:r>
        <w:t xml:space="preserve">by </w:t>
      </w:r>
      <w:r w:rsidR="004755D0">
        <w:t>a line with two</w:t>
      </w:r>
      <w:r w:rsidR="00CD344E">
        <w:t xml:space="preserve"> comment mark</w:t>
      </w:r>
      <w:r w:rsidR="004755D0">
        <w:t>s</w:t>
      </w:r>
      <w:r w:rsidR="00CD344E">
        <w:t xml:space="preserve"> only, </w:t>
      </w:r>
      <w:r w:rsidR="00105BD6">
        <w:t xml:space="preserve">with </w:t>
      </w:r>
      <w:r w:rsidR="00CD344E">
        <w:t>no space between them</w:t>
      </w:r>
      <w:r w:rsidR="00105BD6">
        <w:t xml:space="preserve"> and no </w:t>
      </w:r>
      <w:r w:rsidR="00FA2207">
        <w:t xml:space="preserve">text </w:t>
      </w:r>
      <w:r w:rsidR="00105BD6">
        <w:t>following</w:t>
      </w:r>
      <w:r w:rsidR="00FA2207">
        <w:t xml:space="preserve"> the</w:t>
      </w:r>
      <w:r w:rsidR="004755D0">
        <w:t>m</w:t>
      </w:r>
      <w:r w:rsidR="00CD344E">
        <w:t>.</w:t>
      </w:r>
    </w:p>
    <w:p w14:paraId="6E02F309" w14:textId="77777777" w:rsidR="00EE5EB4" w:rsidRDefault="002C44F2" w:rsidP="00EE5EB4">
      <w:r>
        <w:t xml:space="preserve">A brief </w:t>
      </w:r>
      <w:r w:rsidR="00EE5EB4">
        <w:t>description</w:t>
      </w:r>
      <w:r>
        <w:t xml:space="preserve"> (usually a single sentence)</w:t>
      </w:r>
      <w:r w:rsidR="00EE5EB4">
        <w:t xml:space="preserve"> is on </w:t>
      </w:r>
      <w:r>
        <w:t xml:space="preserve">the first </w:t>
      </w:r>
      <w:r w:rsidR="00EE5EB4">
        <w:t>line(s)</w:t>
      </w:r>
      <w:r w:rsidR="00CD344E" w:rsidRPr="00CD344E">
        <w:t xml:space="preserve"> </w:t>
      </w:r>
      <w:r w:rsidR="00CD344E">
        <w:t>following</w:t>
      </w:r>
      <w:r w:rsidR="00CD344E" w:rsidRPr="00CD344E">
        <w:t xml:space="preserve"> </w:t>
      </w:r>
      <w:r w:rsidR="00CD344E">
        <w:t>the double comment mark</w:t>
      </w:r>
      <w:r w:rsidR="00EE5EB4">
        <w:t xml:space="preserve">, </w:t>
      </w:r>
      <w:r w:rsidR="00CD344E">
        <w:t>followed by a</w:t>
      </w:r>
      <w:r w:rsidR="00EE5EB4">
        <w:t xml:space="preserve"> blank comment line.</w:t>
      </w:r>
      <w:r w:rsidR="00F27A12">
        <w:t xml:space="preserve"> </w:t>
      </w:r>
      <w:r>
        <w:t>The start</w:t>
      </w:r>
      <w:r w:rsidR="00EC60E2">
        <w:t xml:space="preserve"> of the brief description</w:t>
      </w:r>
      <w:r>
        <w:t xml:space="preserve"> is i</w:t>
      </w:r>
      <w:r w:rsidR="00CD344E">
        <w:t>mplied, with no</w:t>
      </w:r>
      <w:r>
        <w:t xml:space="preserve"> </w:t>
      </w:r>
      <w:r w:rsidR="00F27A12">
        <w:t>@tag.</w:t>
      </w:r>
    </w:p>
    <w:p w14:paraId="02328D72" w14:textId="77777777" w:rsidR="00EE5EB4" w:rsidRDefault="002C44F2" w:rsidP="00EE5EB4">
      <w:r>
        <w:t>A full</w:t>
      </w:r>
      <w:r w:rsidR="00EE5EB4">
        <w:t xml:space="preserve"> description </w:t>
      </w:r>
      <w:r w:rsidR="00CD344E">
        <w:t>follows</w:t>
      </w:r>
      <w:r>
        <w:t xml:space="preserve"> the first blank comment line, and </w:t>
      </w:r>
      <w:r w:rsidR="00EE5EB4">
        <w:t xml:space="preserve">ends </w:t>
      </w:r>
      <w:r>
        <w:t>at the</w:t>
      </w:r>
      <w:r w:rsidR="00EE5EB4">
        <w:t xml:space="preserve"> first @tag.</w:t>
      </w:r>
      <w:r w:rsidR="00F27A12">
        <w:t xml:space="preserve"> </w:t>
      </w:r>
      <w:r>
        <w:t xml:space="preserve">The start is </w:t>
      </w:r>
      <w:r w:rsidR="00EC60E2">
        <w:t xml:space="preserve">also </w:t>
      </w:r>
      <w:r>
        <w:t>implied</w:t>
      </w:r>
      <w:r w:rsidR="00F27A12">
        <w:t>, with</w:t>
      </w:r>
      <w:r w:rsidR="00CD344E">
        <w:t xml:space="preserve"> no</w:t>
      </w:r>
      <w:r w:rsidR="00F27A12">
        <w:t xml:space="preserve"> @tag.</w:t>
      </w:r>
    </w:p>
    <w:p w14:paraId="6868F48D" w14:textId="77777777" w:rsidR="00CD344E" w:rsidRDefault="00CD344E" w:rsidP="00EE5EB4">
      <w:r>
        <w:t>Other attributes are denoted by a @tag at the start, and continue until either the following @tag or the procedure declaration.</w:t>
      </w:r>
    </w:p>
    <w:p w14:paraId="1D7AB086" w14:textId="6884801D" w:rsidR="00716053" w:rsidRDefault="00716053" w:rsidP="00EE5EB4">
      <w:r>
        <w:t xml:space="preserve">Place @tags at start of </w:t>
      </w:r>
      <w:r w:rsidR="00CD344E">
        <w:t xml:space="preserve">the </w:t>
      </w:r>
      <w:r>
        <w:t xml:space="preserve">line, after </w:t>
      </w:r>
      <w:r w:rsidR="002C44F2">
        <w:t xml:space="preserve">the </w:t>
      </w:r>
      <w:r>
        <w:t>comment mark</w:t>
      </w:r>
      <w:r w:rsidR="00CD344E">
        <w:t>, with no following punctuation</w:t>
      </w:r>
      <w:r w:rsidR="00EC60E2">
        <w:t xml:space="preserve">. </w:t>
      </w:r>
      <w:r w:rsidR="00B75E03">
        <w:t>A</w:t>
      </w:r>
      <w:r w:rsidR="00EC60E2">
        <w:t xml:space="preserve"> </w:t>
      </w:r>
      <w:r w:rsidR="00CD344E">
        <w:t xml:space="preserve">space between comment </w:t>
      </w:r>
      <w:r w:rsidR="00EC60E2">
        <w:t xml:space="preserve">mark </w:t>
      </w:r>
      <w:r w:rsidR="00CD344E">
        <w:t>and @ sign</w:t>
      </w:r>
      <w:r w:rsidR="00B75E03">
        <w:t xml:space="preserve"> is </w:t>
      </w:r>
      <w:r w:rsidR="00B75E03">
        <w:t>encouraged</w:t>
      </w:r>
      <w:r w:rsidR="00CD344E">
        <w:t xml:space="preserve">, </w:t>
      </w:r>
      <w:r w:rsidR="00EC60E2">
        <w:t>to improve</w:t>
      </w:r>
      <w:r w:rsidR="00CD344E">
        <w:t xml:space="preserve"> legibility</w:t>
      </w:r>
      <w:r w:rsidR="00600ADA">
        <w:t>, but the space is not required</w:t>
      </w:r>
      <w:r w:rsidR="00CD344E">
        <w:t>.</w:t>
      </w:r>
    </w:p>
    <w:p w14:paraId="06D2D35C" w14:textId="77777777" w:rsidR="00CD344E" w:rsidRDefault="00CD344E" w:rsidP="00EE5EB4"/>
    <w:p w14:paraId="61031942" w14:textId="464BC03F" w:rsidR="00EE5EB4" w:rsidRDefault="002C44F2" w:rsidP="00EE5EB4">
      <w:r>
        <w:lastRenderedPageBreak/>
        <w:t xml:space="preserve">The text may include </w:t>
      </w:r>
      <w:r w:rsidR="00EE5EB4">
        <w:t>basic H</w:t>
      </w:r>
      <w:r>
        <w:t>TML tags, such as &lt;</w:t>
      </w:r>
      <w:proofErr w:type="spellStart"/>
      <w:r>
        <w:t>br</w:t>
      </w:r>
      <w:proofErr w:type="spellEnd"/>
      <w:r>
        <w:t xml:space="preserve">&gt;, &lt;p&gt; or </w:t>
      </w:r>
      <w:r w:rsidR="0067095F">
        <w:t>&lt;code&gt;…&lt;/code&gt;</w:t>
      </w:r>
      <w:r>
        <w:t>, which will be used in the formatted output.</w:t>
      </w:r>
      <w:r w:rsidR="004E0DFD">
        <w:t xml:space="preserve"> Text </w:t>
      </w:r>
      <w:r w:rsidR="00B75E03">
        <w:t xml:space="preserve">to be </w:t>
      </w:r>
      <w:r w:rsidR="00B75E03">
        <w:t>formatted as code</w:t>
      </w:r>
      <w:r w:rsidR="00B75E03">
        <w:t xml:space="preserve"> </w:t>
      </w:r>
      <w:r w:rsidR="004E0DFD">
        <w:t>should be placed within HTML &lt;code&gt; tags to be  treated literally</w:t>
      </w:r>
      <w:r w:rsidR="00553151">
        <w:t>.</w:t>
      </w:r>
    </w:p>
    <w:p w14:paraId="4EECD297" w14:textId="68A051E4" w:rsidR="00F27A12" w:rsidRDefault="00104944" w:rsidP="00EE5EB4">
      <w:r>
        <w:t xml:space="preserve">The tags should not include any information that can </w:t>
      </w:r>
      <w:r w:rsidR="00F03BB5">
        <w:t xml:space="preserve">be </w:t>
      </w:r>
      <w:r w:rsidR="00CA38DC">
        <w:t>gleaned</w:t>
      </w:r>
      <w:r w:rsidR="00F03BB5">
        <w:t xml:space="preserve"> from the declaration (</w:t>
      </w:r>
      <w:r>
        <w:t xml:space="preserve">the </w:t>
      </w:r>
      <w:proofErr w:type="spellStart"/>
      <w:r w:rsidR="00553151">
        <w:t>DocuVeeb</w:t>
      </w:r>
      <w:proofErr w:type="spellEnd"/>
      <w:r>
        <w:t xml:space="preserve"> tool will include that info</w:t>
      </w:r>
      <w:r w:rsidR="00CA38DC">
        <w:t>rmation automatically</w:t>
      </w:r>
      <w:r w:rsidR="00F03BB5">
        <w:t xml:space="preserve">), except to call attention </w:t>
      </w:r>
      <w:r w:rsidR="00CA38DC">
        <w:t>as</w:t>
      </w:r>
      <w:r w:rsidR="00F03BB5">
        <w:t xml:space="preserve"> needed</w:t>
      </w:r>
      <w:r>
        <w:t>.</w:t>
      </w:r>
      <w:r w:rsidR="00600ADA">
        <w:t xml:space="preserve"> If certain information is ambiguous in the declaration, such as a variant parameter type that can accept </w:t>
      </w:r>
      <w:r w:rsidR="00CA38DC">
        <w:t xml:space="preserve">specific </w:t>
      </w:r>
      <w:r w:rsidR="00600ADA">
        <w:t xml:space="preserve">different variable types, the </w:t>
      </w:r>
      <w:r w:rsidR="003751E9">
        <w:t>ambiguity</w:t>
      </w:r>
      <w:r w:rsidR="00600ADA">
        <w:t xml:space="preserve"> should be </w:t>
      </w:r>
      <w:r w:rsidR="003751E9">
        <w:t>clarified</w:t>
      </w:r>
      <w:r w:rsidR="00600ADA">
        <w:t xml:space="preserve"> in the tags.</w:t>
      </w:r>
    </w:p>
    <w:p w14:paraId="6E57CDFC" w14:textId="02F226A8" w:rsidR="00AA330A" w:rsidRDefault="00AA330A" w:rsidP="00EE5EB4">
      <w:r>
        <w:t xml:space="preserve">The description text should be considered a block of HTML, with HTML </w:t>
      </w:r>
      <w:r w:rsidR="00ED2311">
        <w:t>tags</w:t>
      </w:r>
      <w:r>
        <w:t xml:space="preserve"> </w:t>
      </w:r>
      <w:r w:rsidR="00ED2311">
        <w:t>if</w:t>
      </w:r>
      <w:r>
        <w:t xml:space="preserve"> appropriate. Many of the @tag fields can also contain HTML, except those tags that are interpreted.</w:t>
      </w:r>
    </w:p>
    <w:p w14:paraId="2C7DBF60" w14:textId="77777777" w:rsidR="004B2E7F" w:rsidRDefault="004B2E7F" w:rsidP="004B2E7F"/>
    <w:p w14:paraId="6F238B42" w14:textId="77777777" w:rsidR="004B2E7F" w:rsidRDefault="004B2E7F" w:rsidP="004B2E7F">
      <w:pPr>
        <w:pStyle w:val="Heading2"/>
      </w:pPr>
      <w:r>
        <w:t>Module-Level Comments</w:t>
      </w:r>
    </w:p>
    <w:p w14:paraId="22700116" w14:textId="77777777" w:rsidR="00A33645" w:rsidRDefault="00A33645" w:rsidP="00A33645">
      <w:pPr>
        <w:pStyle w:val="Heading3"/>
      </w:pPr>
      <w:r>
        <w:t>Group Note Format</w:t>
      </w:r>
    </w:p>
    <w:p w14:paraId="3DE670EC" w14:textId="77777777" w:rsidR="00A33645" w:rsidRDefault="00A33645" w:rsidP="00A33645">
      <w:r>
        <w:t xml:space="preserve">The </w:t>
      </w:r>
      <w:proofErr w:type="spellStart"/>
      <w:r>
        <w:t>groupnote</w:t>
      </w:r>
      <w:proofErr w:type="spellEnd"/>
      <w:r>
        <w:t xml:space="preserve"> block must appear within the Declaration section of the class module. The note begins like the procedure description, with a blank line followed by a line with two comment marks only, with no space between them and no text following them. The following line begins with a comment mark, then the tag @groupnote. All comment lines following the tag are included in the group note, which ends with the first line starting with a pair of single quotes.</w:t>
      </w:r>
    </w:p>
    <w:p w14:paraId="4C86F5F6" w14:textId="77777777" w:rsidR="00A33645" w:rsidRDefault="00A33645" w:rsidP="00A33645">
      <w:r>
        <w:t>The only tag supported in a class module is @groupnote.</w:t>
      </w:r>
    </w:p>
    <w:p w14:paraId="0929227C" w14:textId="77777777" w:rsidR="004B2E7F" w:rsidRDefault="004B2E7F" w:rsidP="004B2E7F">
      <w:pPr>
        <w:pStyle w:val="Heading3"/>
      </w:pPr>
      <w:r>
        <w:t>Class Modules</w:t>
      </w:r>
    </w:p>
    <w:p w14:paraId="0A1CAAB2" w14:textId="77777777" w:rsidR="004B2E7F" w:rsidRDefault="004B2E7F" w:rsidP="004B2E7F">
      <w:r>
        <w:t>In a class module, a group comment section can describe the class. The comments will be displayed on the class (group) page in the default HTML output. The comments are typically used to provide an overview of the class.</w:t>
      </w:r>
    </w:p>
    <w:p w14:paraId="3B6BD2B8" w14:textId="2610B577" w:rsidR="00A33645" w:rsidRDefault="00A33645" w:rsidP="00A33645">
      <w:pPr>
        <w:pStyle w:val="Heading3"/>
      </w:pPr>
      <w:r>
        <w:t>Standard</w:t>
      </w:r>
      <w:r>
        <w:t xml:space="preserve"> Modules</w:t>
      </w:r>
    </w:p>
    <w:p w14:paraId="327FA3E0" w14:textId="5F34514C" w:rsidR="00A33645" w:rsidRDefault="00A33645" w:rsidP="00A33645">
      <w:r>
        <w:t>[Module-Level Comments for standard modules are still under development.]</w:t>
      </w:r>
      <w:r>
        <w:t xml:space="preserve"> </w:t>
      </w:r>
    </w:p>
    <w:p w14:paraId="751FC079" w14:textId="54781AF2" w:rsidR="00A33645" w:rsidRDefault="00A33645" w:rsidP="00A33645">
      <w:r>
        <w:t xml:space="preserve">In a standard module, a group note applies to a </w:t>
      </w:r>
      <w:r w:rsidR="007D3A8A">
        <w:t>single</w:t>
      </w:r>
      <w:r>
        <w:t xml:space="preserve"> code group, specified by the @group tag on the last line before the group comment closes. The argument to the @group tag must match a group specified in procedure comments</w:t>
      </w:r>
      <w:r w:rsidR="007D3A8A">
        <w:t>, and must match the same format.</w:t>
      </w:r>
    </w:p>
    <w:p w14:paraId="3986224D" w14:textId="77777777" w:rsidR="00EE5EB4" w:rsidRDefault="00EE5EB4" w:rsidP="00EE5EB4"/>
    <w:p w14:paraId="69DEB139" w14:textId="77777777" w:rsidR="00EE5EB4" w:rsidRDefault="00F03BB5" w:rsidP="00EE5EB4">
      <w:pPr>
        <w:pStyle w:val="Heading2"/>
      </w:pPr>
      <w:r>
        <w:t xml:space="preserve">Supported </w:t>
      </w:r>
      <w:r w:rsidR="00EE5EB4">
        <w:t>Tags</w:t>
      </w:r>
    </w:p>
    <w:tbl>
      <w:tblPr>
        <w:tblStyle w:val="TableGrid"/>
        <w:tblW w:w="0" w:type="auto"/>
        <w:tblLook w:val="04A0" w:firstRow="1" w:lastRow="0" w:firstColumn="1" w:lastColumn="0" w:noHBand="0" w:noVBand="1"/>
      </w:tblPr>
      <w:tblGrid>
        <w:gridCol w:w="1635"/>
        <w:gridCol w:w="2382"/>
        <w:gridCol w:w="5333"/>
      </w:tblGrid>
      <w:tr w:rsidR="00000646" w:rsidRPr="00161E0C" w14:paraId="75FE9F84" w14:textId="77777777" w:rsidTr="006876D5">
        <w:trPr>
          <w:cantSplit/>
          <w:tblHeader/>
        </w:trPr>
        <w:tc>
          <w:tcPr>
            <w:tcW w:w="1638" w:type="dxa"/>
            <w:shd w:val="clear" w:color="auto" w:fill="D9D9D9" w:themeFill="background1" w:themeFillShade="D9"/>
          </w:tcPr>
          <w:p w14:paraId="1F41BBF7" w14:textId="77777777" w:rsidR="00000646" w:rsidRPr="00161E0C" w:rsidRDefault="00000646" w:rsidP="0047740F">
            <w:pPr>
              <w:jc w:val="center"/>
              <w:rPr>
                <w:b/>
              </w:rPr>
            </w:pPr>
            <w:r>
              <w:rPr>
                <w:b/>
              </w:rPr>
              <w:t>Tag</w:t>
            </w:r>
          </w:p>
        </w:tc>
        <w:tc>
          <w:tcPr>
            <w:tcW w:w="2430" w:type="dxa"/>
            <w:shd w:val="clear" w:color="auto" w:fill="D9D9D9" w:themeFill="background1" w:themeFillShade="D9"/>
          </w:tcPr>
          <w:p w14:paraId="37D4A78E" w14:textId="77777777" w:rsidR="00000646" w:rsidRPr="00161E0C" w:rsidRDefault="00000646" w:rsidP="00370408">
            <w:pPr>
              <w:jc w:val="center"/>
              <w:rPr>
                <w:b/>
              </w:rPr>
            </w:pPr>
            <w:r>
              <w:rPr>
                <w:b/>
              </w:rPr>
              <w:t>Purpose</w:t>
            </w:r>
          </w:p>
        </w:tc>
        <w:tc>
          <w:tcPr>
            <w:tcW w:w="5508" w:type="dxa"/>
            <w:shd w:val="clear" w:color="auto" w:fill="D9D9D9" w:themeFill="background1" w:themeFillShade="D9"/>
          </w:tcPr>
          <w:p w14:paraId="742CCE98" w14:textId="77777777" w:rsidR="00000646" w:rsidRPr="00161E0C" w:rsidRDefault="00000646" w:rsidP="00370408">
            <w:pPr>
              <w:jc w:val="center"/>
              <w:rPr>
                <w:b/>
              </w:rPr>
            </w:pPr>
            <w:r>
              <w:rPr>
                <w:b/>
              </w:rPr>
              <w:t>Content</w:t>
            </w:r>
          </w:p>
        </w:tc>
      </w:tr>
      <w:tr w:rsidR="00460A36" w14:paraId="1533904C" w14:textId="77777777" w:rsidTr="006876D5">
        <w:trPr>
          <w:cantSplit/>
        </w:trPr>
        <w:tc>
          <w:tcPr>
            <w:tcW w:w="1638" w:type="dxa"/>
          </w:tcPr>
          <w:p w14:paraId="443A865C" w14:textId="77777777" w:rsidR="00460A36" w:rsidRDefault="00460A36" w:rsidP="00370408"/>
        </w:tc>
        <w:tc>
          <w:tcPr>
            <w:tcW w:w="2430" w:type="dxa"/>
          </w:tcPr>
          <w:p w14:paraId="1441578F" w14:textId="77777777" w:rsidR="00460A36" w:rsidRDefault="00460A36" w:rsidP="00673209">
            <w:r>
              <w:t>Brief description</w:t>
            </w:r>
          </w:p>
        </w:tc>
        <w:tc>
          <w:tcPr>
            <w:tcW w:w="5508" w:type="dxa"/>
          </w:tcPr>
          <w:p w14:paraId="29C8BE26" w14:textId="70102C6B" w:rsidR="00460A36" w:rsidRDefault="00A91B2A" w:rsidP="00E405DE">
            <w:r>
              <w:t xml:space="preserve">Quick overview of the procedure, </w:t>
            </w:r>
            <w:r w:rsidR="00BC3DB9">
              <w:t>with few</w:t>
            </w:r>
            <w:r>
              <w:t xml:space="preserve"> details</w:t>
            </w:r>
          </w:p>
        </w:tc>
      </w:tr>
      <w:tr w:rsidR="00460A36" w14:paraId="36DB54A2" w14:textId="77777777" w:rsidTr="006876D5">
        <w:trPr>
          <w:cantSplit/>
        </w:trPr>
        <w:tc>
          <w:tcPr>
            <w:tcW w:w="1638" w:type="dxa"/>
          </w:tcPr>
          <w:p w14:paraId="76337AF0" w14:textId="77777777" w:rsidR="00460A36" w:rsidRDefault="00460A36" w:rsidP="00370408"/>
        </w:tc>
        <w:tc>
          <w:tcPr>
            <w:tcW w:w="2430" w:type="dxa"/>
          </w:tcPr>
          <w:p w14:paraId="30004665" w14:textId="77777777" w:rsidR="00460A36" w:rsidRDefault="00460A36" w:rsidP="00673209">
            <w:r>
              <w:t>Full description</w:t>
            </w:r>
          </w:p>
        </w:tc>
        <w:tc>
          <w:tcPr>
            <w:tcW w:w="5508" w:type="dxa"/>
          </w:tcPr>
          <w:p w14:paraId="15995840" w14:textId="77777777" w:rsidR="00460A36" w:rsidRDefault="00A91B2A" w:rsidP="00C76EC1">
            <w:r>
              <w:t>Includes the details that are left out of the brief description</w:t>
            </w:r>
            <w:r w:rsidR="006876D5">
              <w:t xml:space="preserve">; </w:t>
            </w:r>
            <w:r w:rsidR="00C76EC1">
              <w:t>should not duplicate</w:t>
            </w:r>
            <w:r w:rsidR="006876D5">
              <w:t xml:space="preserve"> information from the tags or the procedure declaration</w:t>
            </w:r>
          </w:p>
        </w:tc>
      </w:tr>
      <w:tr w:rsidR="00E405DE" w14:paraId="7597AFBD" w14:textId="77777777" w:rsidTr="006876D5">
        <w:trPr>
          <w:cantSplit/>
        </w:trPr>
        <w:tc>
          <w:tcPr>
            <w:tcW w:w="1638" w:type="dxa"/>
          </w:tcPr>
          <w:p w14:paraId="174AAC56" w14:textId="77777777" w:rsidR="00E405DE" w:rsidRPr="00161E0C" w:rsidRDefault="00E405DE" w:rsidP="00370408">
            <w:r>
              <w:t>@param</w:t>
            </w:r>
          </w:p>
        </w:tc>
        <w:tc>
          <w:tcPr>
            <w:tcW w:w="2430" w:type="dxa"/>
          </w:tcPr>
          <w:p w14:paraId="26C21EC9" w14:textId="77777777" w:rsidR="00C76EC1" w:rsidRPr="00161E0C" w:rsidRDefault="00C76EC1" w:rsidP="00673209">
            <w:r>
              <w:t>Description</w:t>
            </w:r>
            <w:r w:rsidR="00E405DE">
              <w:t xml:space="preserve"> o</w:t>
            </w:r>
            <w:r>
              <w:t>f parameters, with tag for each</w:t>
            </w:r>
          </w:p>
        </w:tc>
        <w:tc>
          <w:tcPr>
            <w:tcW w:w="5508" w:type="dxa"/>
          </w:tcPr>
          <w:p w14:paraId="0023B9B3" w14:textId="19D923FD" w:rsidR="00E405DE" w:rsidRPr="003127C9" w:rsidRDefault="00460A36" w:rsidP="00E405DE">
            <w:r>
              <w:t xml:space="preserve">Parameter description </w:t>
            </w:r>
            <w:r w:rsidR="00E405DE">
              <w:t xml:space="preserve">only, not including </w:t>
            </w:r>
            <w:r w:rsidR="003F2E78">
              <w:t xml:space="preserve">name, </w:t>
            </w:r>
            <w:r w:rsidR="00E405DE">
              <w:t>type, passing, optional, etc., which are determined from declaration</w:t>
            </w:r>
            <w:r w:rsidR="00C76EC1">
              <w:t xml:space="preserve">. Must match </w:t>
            </w:r>
            <w:r w:rsidR="00372EA9">
              <w:t xml:space="preserve">the </w:t>
            </w:r>
            <w:r w:rsidR="00C76EC1">
              <w:t xml:space="preserve">list of parameters in </w:t>
            </w:r>
            <w:r w:rsidR="00372EA9">
              <w:t xml:space="preserve">the </w:t>
            </w:r>
            <w:r w:rsidR="00C76EC1">
              <w:t>declaration</w:t>
            </w:r>
            <w:r w:rsidR="008301E9">
              <w:t xml:space="preserve">, </w:t>
            </w:r>
            <w:r w:rsidR="00B75E03">
              <w:t xml:space="preserve">in </w:t>
            </w:r>
            <w:r w:rsidR="008301E9">
              <w:t xml:space="preserve">both </w:t>
            </w:r>
            <w:r w:rsidR="00B75E03">
              <w:t>count</w:t>
            </w:r>
            <w:r w:rsidR="008301E9">
              <w:t xml:space="preserve"> and order</w:t>
            </w:r>
          </w:p>
        </w:tc>
      </w:tr>
      <w:tr w:rsidR="00E405DE" w14:paraId="7106B640" w14:textId="77777777" w:rsidTr="006876D5">
        <w:trPr>
          <w:cantSplit/>
        </w:trPr>
        <w:tc>
          <w:tcPr>
            <w:tcW w:w="1638" w:type="dxa"/>
          </w:tcPr>
          <w:p w14:paraId="573DC9D7" w14:textId="77777777" w:rsidR="00E405DE" w:rsidRPr="00161E0C" w:rsidRDefault="00E405DE" w:rsidP="00370408">
            <w:r w:rsidRPr="00E405DE">
              <w:t>@return</w:t>
            </w:r>
          </w:p>
        </w:tc>
        <w:tc>
          <w:tcPr>
            <w:tcW w:w="2430" w:type="dxa"/>
          </w:tcPr>
          <w:p w14:paraId="78751FC8" w14:textId="77777777" w:rsidR="00E405DE" w:rsidRPr="00161E0C" w:rsidRDefault="00E405DE" w:rsidP="00370408">
            <w:r>
              <w:t>Possible return values</w:t>
            </w:r>
          </w:p>
        </w:tc>
        <w:tc>
          <w:tcPr>
            <w:tcW w:w="5508" w:type="dxa"/>
          </w:tcPr>
          <w:p w14:paraId="40514453" w14:textId="77777777" w:rsidR="00AE3573" w:rsidRDefault="00E405DE" w:rsidP="00372EA9">
            <w:r>
              <w:t xml:space="preserve">As with </w:t>
            </w:r>
            <w:r w:rsidR="00372EA9">
              <w:t>parameters</w:t>
            </w:r>
            <w:r>
              <w:t xml:space="preserve">, ignore that which </w:t>
            </w:r>
            <w:r w:rsidR="003F2E78">
              <w:t>is stated in the</w:t>
            </w:r>
            <w:r>
              <w:t xml:space="preserve"> declaration</w:t>
            </w:r>
            <w:r w:rsidR="00D12406">
              <w:t xml:space="preserve">; </w:t>
            </w:r>
            <w:r w:rsidR="002C4AE9">
              <w:t xml:space="preserve">instead, </w:t>
            </w:r>
            <w:r w:rsidR="00D12406">
              <w:t xml:space="preserve">describe </w:t>
            </w:r>
            <w:r w:rsidR="00372EA9">
              <w:t>potential</w:t>
            </w:r>
            <w:r w:rsidR="00D12406">
              <w:t xml:space="preserve"> return values and what they mean</w:t>
            </w:r>
            <w:r w:rsidR="00AE3573">
              <w:t xml:space="preserve">. </w:t>
            </w:r>
          </w:p>
          <w:p w14:paraId="08B709FC" w14:textId="1E25F14B" w:rsidR="00AE3573" w:rsidRPr="003127C9" w:rsidRDefault="00AE3573" w:rsidP="00372EA9">
            <w:r>
              <w:t xml:space="preserve">Currently ignored for subs; however, using @return to describe the expected outcome of a sub is under </w:t>
            </w:r>
            <w:r w:rsidR="00B75E03">
              <w:t>consideration</w:t>
            </w:r>
          </w:p>
        </w:tc>
      </w:tr>
      <w:tr w:rsidR="00673209" w14:paraId="30763514" w14:textId="77777777" w:rsidTr="006876D5">
        <w:trPr>
          <w:cantSplit/>
        </w:trPr>
        <w:tc>
          <w:tcPr>
            <w:tcW w:w="1638" w:type="dxa"/>
          </w:tcPr>
          <w:p w14:paraId="298AADD0" w14:textId="040F7247" w:rsidR="00673209" w:rsidRPr="00161E0C" w:rsidRDefault="00673209" w:rsidP="00370408">
            <w:r>
              <w:t>@example</w:t>
            </w:r>
          </w:p>
        </w:tc>
        <w:tc>
          <w:tcPr>
            <w:tcW w:w="2430" w:type="dxa"/>
          </w:tcPr>
          <w:p w14:paraId="483AC214" w14:textId="77777777" w:rsidR="00673209" w:rsidRPr="00161E0C" w:rsidRDefault="0024716D" w:rsidP="00E6244E">
            <w:r>
              <w:t>Reference to</w:t>
            </w:r>
            <w:r w:rsidR="00E6244E">
              <w:t xml:space="preserve"> external</w:t>
            </w:r>
            <w:r>
              <w:t xml:space="preserve"> </w:t>
            </w:r>
            <w:r w:rsidR="00673209">
              <w:t>example</w:t>
            </w:r>
            <w:r>
              <w:t>(s)</w:t>
            </w:r>
          </w:p>
        </w:tc>
        <w:tc>
          <w:tcPr>
            <w:tcW w:w="5508" w:type="dxa"/>
          </w:tcPr>
          <w:p w14:paraId="113457FA" w14:textId="77777777" w:rsidR="002903A0" w:rsidRDefault="00043D19" w:rsidP="004E10C6">
            <w:r>
              <w:t>A</w:t>
            </w:r>
            <w:r w:rsidR="00611CA5">
              <w:t>n external reference</w:t>
            </w:r>
            <w:r>
              <w:t xml:space="preserve"> specified one of two ways:</w:t>
            </w:r>
          </w:p>
          <w:p w14:paraId="201FDC14" w14:textId="77777777" w:rsidR="00043D19" w:rsidRDefault="00043D19" w:rsidP="004E10C6">
            <w:r>
              <w:t>1. A statement with a link, either explicit or {@link} tag</w:t>
            </w:r>
          </w:p>
          <w:p w14:paraId="014A9EF8" w14:textId="77777777" w:rsidR="00611CA5" w:rsidRDefault="00043D19" w:rsidP="004E10C6">
            <w:r>
              <w:t xml:space="preserve">2. Path (relative or absolute) </w:t>
            </w:r>
            <w:r w:rsidR="0024716D">
              <w:t>to a</w:t>
            </w:r>
            <w:r w:rsidR="00611CA5">
              <w:t>n HTML</w:t>
            </w:r>
            <w:r w:rsidR="0024716D">
              <w:t xml:space="preserve"> file of examples </w:t>
            </w:r>
          </w:p>
          <w:p w14:paraId="26C1504F" w14:textId="77777777" w:rsidR="00673209" w:rsidRDefault="00673209" w:rsidP="004E10C6"/>
          <w:p w14:paraId="6132B3BA" w14:textId="7FAB9030" w:rsidR="00E6244E" w:rsidRDefault="00611CA5" w:rsidP="004E10C6">
            <w:r>
              <w:t xml:space="preserve">Only a single @example tag may appear for a procedure; if more than one appears, </w:t>
            </w:r>
            <w:r w:rsidR="00B75E03">
              <w:t xml:space="preserve">all but the final </w:t>
            </w:r>
            <w:r>
              <w:t>statement will be discarded</w:t>
            </w:r>
            <w:r w:rsidR="008A2258">
              <w:t xml:space="preserve">. </w:t>
            </w:r>
          </w:p>
          <w:p w14:paraId="7125C16B" w14:textId="77777777" w:rsidR="00611CA5" w:rsidRDefault="00611CA5" w:rsidP="00611CA5">
            <w:r>
              <w:t>Short examples can appear in the description; examples longer than a few lines should be placed in a separate file</w:t>
            </w:r>
            <w:r w:rsidR="008A2258">
              <w:t>.</w:t>
            </w:r>
            <w:r>
              <w:t xml:space="preserve"> </w:t>
            </w:r>
            <w:r w:rsidR="008A2258">
              <w:t xml:space="preserve">Note </w:t>
            </w:r>
            <w:r>
              <w:t>that in-line examples in the description should be enclosed in &lt;code&gt; tags, if appropriate</w:t>
            </w:r>
            <w:r w:rsidR="008A2258">
              <w:t>.</w:t>
            </w:r>
          </w:p>
          <w:p w14:paraId="507A1C1B" w14:textId="77777777" w:rsidR="00611CA5" w:rsidRDefault="00611CA5" w:rsidP="00611CA5"/>
          <w:p w14:paraId="779529EC" w14:textId="77777777" w:rsidR="00611CA5" w:rsidRPr="003127C9" w:rsidRDefault="00611CA5" w:rsidP="00611CA5">
            <w:r>
              <w:t>Currently under development</w:t>
            </w:r>
          </w:p>
        </w:tc>
      </w:tr>
      <w:tr w:rsidR="00C17CDD" w14:paraId="582C81C7" w14:textId="77777777" w:rsidTr="006876D5">
        <w:trPr>
          <w:cantSplit/>
        </w:trPr>
        <w:tc>
          <w:tcPr>
            <w:tcW w:w="1638" w:type="dxa"/>
          </w:tcPr>
          <w:p w14:paraId="41DEFAEF" w14:textId="317C3C91" w:rsidR="00C17CDD" w:rsidRDefault="00C17CDD" w:rsidP="00370408">
            <w:r>
              <w:t>@group</w:t>
            </w:r>
            <w:r w:rsidR="00ED2424">
              <w:t>*</w:t>
            </w:r>
          </w:p>
        </w:tc>
        <w:tc>
          <w:tcPr>
            <w:tcW w:w="2430" w:type="dxa"/>
          </w:tcPr>
          <w:p w14:paraId="224D8548" w14:textId="77777777" w:rsidR="00C17CDD" w:rsidRPr="00161E0C" w:rsidRDefault="00C17CDD" w:rsidP="00370408">
            <w:r>
              <w:t>Related procedures</w:t>
            </w:r>
          </w:p>
        </w:tc>
        <w:tc>
          <w:tcPr>
            <w:tcW w:w="5508" w:type="dxa"/>
          </w:tcPr>
          <w:p w14:paraId="12FEE88F" w14:textId="18A98C23" w:rsidR="006D196F" w:rsidRPr="003127C9" w:rsidRDefault="00C17CDD" w:rsidP="008A2258">
            <w:r>
              <w:t xml:space="preserve">Name of the </w:t>
            </w:r>
            <w:r w:rsidR="003F2E78">
              <w:t xml:space="preserve">function </w:t>
            </w:r>
            <w:r w:rsidR="006876D5">
              <w:t xml:space="preserve">group(s) that includes the proc; </w:t>
            </w:r>
            <w:r w:rsidR="00C97500">
              <w:t xml:space="preserve">replace </w:t>
            </w:r>
            <w:r w:rsidR="006876D5">
              <w:t xml:space="preserve">spaces with underscores; multiple group names </w:t>
            </w:r>
            <w:r w:rsidR="00B37FAB">
              <w:t xml:space="preserve">are </w:t>
            </w:r>
            <w:r w:rsidR="006876D5">
              <w:t>separated by semicolons</w:t>
            </w:r>
            <w:r w:rsidR="006D196F">
              <w:t xml:space="preserve">. In a class module </w:t>
            </w:r>
            <w:r w:rsidR="008A2258">
              <w:t>a</w:t>
            </w:r>
            <w:r w:rsidR="006D196F">
              <w:t xml:space="preserve"> group tag is ignored (the class </w:t>
            </w:r>
            <w:r w:rsidR="003E6814">
              <w:t>itself is</w:t>
            </w:r>
            <w:r w:rsidR="006D196F">
              <w:t xml:space="preserve"> the group)</w:t>
            </w:r>
          </w:p>
        </w:tc>
      </w:tr>
      <w:tr w:rsidR="00C17CDD" w14:paraId="2479927C" w14:textId="77777777" w:rsidTr="006876D5">
        <w:trPr>
          <w:cantSplit/>
        </w:trPr>
        <w:tc>
          <w:tcPr>
            <w:tcW w:w="1638" w:type="dxa"/>
          </w:tcPr>
          <w:p w14:paraId="3E7B823D" w14:textId="77777777" w:rsidR="00C17CDD" w:rsidRDefault="00C17CDD" w:rsidP="00370408">
            <w:r>
              <w:t>@see</w:t>
            </w:r>
          </w:p>
        </w:tc>
        <w:tc>
          <w:tcPr>
            <w:tcW w:w="2430" w:type="dxa"/>
          </w:tcPr>
          <w:p w14:paraId="23403AEC" w14:textId="3837E4EC" w:rsidR="00C17CDD" w:rsidRPr="00161E0C" w:rsidRDefault="00C17CDD" w:rsidP="00370408">
            <w:r>
              <w:t>Related procedures</w:t>
            </w:r>
            <w:r w:rsidR="00FE18DF">
              <w:t xml:space="preserve"> or groups, or other information</w:t>
            </w:r>
          </w:p>
        </w:tc>
        <w:tc>
          <w:tcPr>
            <w:tcW w:w="5508" w:type="dxa"/>
          </w:tcPr>
          <w:p w14:paraId="722144A0" w14:textId="175578A2" w:rsidR="00B37FAB" w:rsidRDefault="00B37FAB" w:rsidP="00B37FAB">
            <w:r>
              <w:t xml:space="preserve">Individual references, external to the </w:t>
            </w:r>
            <w:r w:rsidR="00C17CDD">
              <w:t>group</w:t>
            </w:r>
            <w:r w:rsidR="00CD68CB">
              <w:t xml:space="preserve"> or class</w:t>
            </w:r>
            <w:r>
              <w:t>. Each @see reference must be on its own line</w:t>
            </w:r>
            <w:r w:rsidR="00372EA9">
              <w:t>.</w:t>
            </w:r>
            <w:r w:rsidR="00F309F2">
              <w:t xml:space="preserve"> </w:t>
            </w:r>
            <w:r w:rsidR="00AC33E8">
              <w:t xml:space="preserve">Must </w:t>
            </w:r>
            <w:r w:rsidR="00F309F2">
              <w:t xml:space="preserve">not contain semicolons unless </w:t>
            </w:r>
            <w:r w:rsidR="00AC33E8">
              <w:t>the text is enclosed in quotes.</w:t>
            </w:r>
          </w:p>
          <w:p w14:paraId="0152A69D" w14:textId="77777777" w:rsidR="00372EA9" w:rsidRDefault="00B37FAB" w:rsidP="00372EA9">
            <w:r>
              <w:t>May be specified several ways:</w:t>
            </w:r>
            <w:r w:rsidR="00372EA9">
              <w:t xml:space="preserve"> </w:t>
            </w:r>
          </w:p>
          <w:p w14:paraId="5ACE8B82" w14:textId="77777777" w:rsidR="00B37FAB" w:rsidRDefault="00372EA9" w:rsidP="0039077C">
            <w:r>
              <w:t xml:space="preserve">@see </w:t>
            </w:r>
            <w:r w:rsidR="0039077C">
              <w:t>{@link …}</w:t>
            </w:r>
          </w:p>
          <w:p w14:paraId="40CAD617" w14:textId="77777777" w:rsidR="002173F2" w:rsidRDefault="00B37FAB" w:rsidP="002173F2">
            <w:r>
              <w:t>@see &lt;a …&gt;</w:t>
            </w:r>
            <w:r w:rsidR="002173F2">
              <w:t xml:space="preserve">: fully specified </w:t>
            </w:r>
            <w:r w:rsidR="003F2E78">
              <w:t>HTML link</w:t>
            </w:r>
          </w:p>
          <w:p w14:paraId="408409D2" w14:textId="77777777" w:rsidR="00372EA9" w:rsidRPr="003127C9" w:rsidRDefault="002173F2" w:rsidP="002173F2">
            <w:r>
              <w:t>@see “text”: the text in quotes is treated literally</w:t>
            </w:r>
          </w:p>
        </w:tc>
      </w:tr>
      <w:tr w:rsidR="00D12406" w14:paraId="4512CEE9" w14:textId="77777777" w:rsidTr="006876D5">
        <w:trPr>
          <w:cantSplit/>
        </w:trPr>
        <w:tc>
          <w:tcPr>
            <w:tcW w:w="1638" w:type="dxa"/>
          </w:tcPr>
          <w:p w14:paraId="66F566AD" w14:textId="062C54D4" w:rsidR="00D12406" w:rsidRPr="00161E0C" w:rsidRDefault="00D12406" w:rsidP="00370408">
            <w:r>
              <w:lastRenderedPageBreak/>
              <w:t>@author</w:t>
            </w:r>
            <w:r w:rsidR="00ED2424">
              <w:t>*</w:t>
            </w:r>
          </w:p>
        </w:tc>
        <w:tc>
          <w:tcPr>
            <w:tcW w:w="2430" w:type="dxa"/>
          </w:tcPr>
          <w:p w14:paraId="6F70ED8F" w14:textId="1842A145" w:rsidR="00D12406" w:rsidRPr="00161E0C" w:rsidRDefault="00C97500" w:rsidP="00370408">
            <w:r>
              <w:t xml:space="preserve">Author’s </w:t>
            </w:r>
            <w:r w:rsidR="007A4CEF">
              <w:t>name</w:t>
            </w:r>
          </w:p>
        </w:tc>
        <w:tc>
          <w:tcPr>
            <w:tcW w:w="5508" w:type="dxa"/>
          </w:tcPr>
          <w:p w14:paraId="5A568AAC" w14:textId="1D44529A" w:rsidR="00B37FAB" w:rsidRPr="003127C9" w:rsidRDefault="00C97500" w:rsidP="00B37FAB">
            <w:r>
              <w:t xml:space="preserve">Primary </w:t>
            </w:r>
            <w:r>
              <w:t xml:space="preserve">author’s </w:t>
            </w:r>
            <w:r w:rsidR="002970A9">
              <w:t>name</w:t>
            </w:r>
            <w:r w:rsidR="007A4CEF">
              <w:t xml:space="preserve"> may be</w:t>
            </w:r>
            <w:r w:rsidR="002970A9">
              <w:t xml:space="preserve"> followed by</w:t>
            </w:r>
            <w:r w:rsidR="00B37FAB">
              <w:t xml:space="preserve"> revising authors (on one line, separated with semicolons</w:t>
            </w:r>
            <w:r w:rsidR="00167129">
              <w:t>, or on separate lines</w:t>
            </w:r>
            <w:r w:rsidR="00B37FAB">
              <w:t>)</w:t>
            </w:r>
          </w:p>
        </w:tc>
      </w:tr>
      <w:tr w:rsidR="00922D4F" w14:paraId="26448F53" w14:textId="77777777" w:rsidTr="002C4AE9">
        <w:trPr>
          <w:cantSplit/>
        </w:trPr>
        <w:tc>
          <w:tcPr>
            <w:tcW w:w="1638" w:type="dxa"/>
          </w:tcPr>
          <w:p w14:paraId="7D98A618" w14:textId="2BCEED3F" w:rsidR="00922D4F" w:rsidRPr="00161E0C" w:rsidRDefault="00922D4F" w:rsidP="002C4AE9">
            <w:r>
              <w:t>@date</w:t>
            </w:r>
            <w:r w:rsidR="00ED2424">
              <w:t>*</w:t>
            </w:r>
          </w:p>
        </w:tc>
        <w:tc>
          <w:tcPr>
            <w:tcW w:w="2430" w:type="dxa"/>
          </w:tcPr>
          <w:p w14:paraId="6428E4AC" w14:textId="0E0A4089" w:rsidR="00922D4F" w:rsidRPr="00161E0C" w:rsidRDefault="00FE18DF" w:rsidP="002C4AE9">
            <w:r>
              <w:t xml:space="preserve">Date </w:t>
            </w:r>
            <w:r>
              <w:t>the procedure was created</w:t>
            </w:r>
          </w:p>
        </w:tc>
        <w:tc>
          <w:tcPr>
            <w:tcW w:w="5508" w:type="dxa"/>
          </w:tcPr>
          <w:p w14:paraId="0FD9815D" w14:textId="2834AA7F" w:rsidR="00922D4F" w:rsidRPr="003127C9" w:rsidRDefault="00922D4F" w:rsidP="002C4AE9">
            <w:r>
              <w:t xml:space="preserve">More reliable for comparison than </w:t>
            </w:r>
            <w:r w:rsidR="00F309F2">
              <w:t xml:space="preserve">string-based </w:t>
            </w:r>
            <w:r>
              <w:t>version info, which can be dependent on string formatting</w:t>
            </w:r>
          </w:p>
        </w:tc>
      </w:tr>
      <w:tr w:rsidR="00FE18DF" w14:paraId="4F933C70" w14:textId="77777777" w:rsidTr="002C4AE9">
        <w:trPr>
          <w:cantSplit/>
        </w:trPr>
        <w:tc>
          <w:tcPr>
            <w:tcW w:w="1638" w:type="dxa"/>
          </w:tcPr>
          <w:p w14:paraId="5949D561" w14:textId="3E4CE348" w:rsidR="00FE18DF" w:rsidRDefault="00FE18DF" w:rsidP="002C4AE9">
            <w:r>
              <w:t>@version</w:t>
            </w:r>
            <w:r w:rsidR="005F4F52">
              <w:t>*</w:t>
            </w:r>
          </w:p>
        </w:tc>
        <w:tc>
          <w:tcPr>
            <w:tcW w:w="2430" w:type="dxa"/>
          </w:tcPr>
          <w:p w14:paraId="008BC2CF" w14:textId="547786FF" w:rsidR="00FE18DF" w:rsidRPr="00161E0C" w:rsidRDefault="00FE18DF" w:rsidP="002C4AE9">
            <w:r>
              <w:t>Version in which proc first appeared</w:t>
            </w:r>
          </w:p>
        </w:tc>
        <w:tc>
          <w:tcPr>
            <w:tcW w:w="5508" w:type="dxa"/>
          </w:tcPr>
          <w:p w14:paraId="3A58CF50" w14:textId="187341D9" w:rsidR="007A4CEF" w:rsidRDefault="007A4CEF" w:rsidP="002C4AE9">
            <w:r>
              <w:t>For example:</w:t>
            </w:r>
          </w:p>
          <w:p w14:paraId="0CBD2724" w14:textId="3BE4247E" w:rsidR="00FE18DF" w:rsidRDefault="00FE18DF" w:rsidP="002C4AE9">
            <w:r w:rsidRPr="00FE18DF">
              <w:t>' @version 2.10.4</w:t>
            </w:r>
          </w:p>
        </w:tc>
      </w:tr>
      <w:tr w:rsidR="00C17CDD" w14:paraId="14051391" w14:textId="77777777" w:rsidTr="006876D5">
        <w:trPr>
          <w:cantSplit/>
        </w:trPr>
        <w:tc>
          <w:tcPr>
            <w:tcW w:w="1638" w:type="dxa"/>
          </w:tcPr>
          <w:p w14:paraId="2F3B2205" w14:textId="4C70B853" w:rsidR="00C17CDD" w:rsidRPr="00161E0C" w:rsidRDefault="00C17CDD" w:rsidP="00370408">
            <w:r>
              <w:t>@</w:t>
            </w:r>
            <w:r w:rsidR="00922D4F">
              <w:t>doc</w:t>
            </w:r>
            <w:r>
              <w:t>date</w:t>
            </w:r>
            <w:r w:rsidR="00ED2424">
              <w:t>*</w:t>
            </w:r>
          </w:p>
        </w:tc>
        <w:tc>
          <w:tcPr>
            <w:tcW w:w="2430" w:type="dxa"/>
          </w:tcPr>
          <w:p w14:paraId="0A94DC82" w14:textId="297695DB" w:rsidR="00C17CDD" w:rsidRPr="00161E0C" w:rsidRDefault="007A4CEF" w:rsidP="00370408">
            <w:r>
              <w:t>Date the doc was last updated</w:t>
            </w:r>
          </w:p>
        </w:tc>
        <w:tc>
          <w:tcPr>
            <w:tcW w:w="5508" w:type="dxa"/>
          </w:tcPr>
          <w:p w14:paraId="0BDC0DAB" w14:textId="55EC2BD1" w:rsidR="00C17CDD" w:rsidRPr="003127C9" w:rsidRDefault="007A4CEF" w:rsidP="002173F2">
            <w:r>
              <w:t>Refers to</w:t>
            </w:r>
            <w:r w:rsidR="00922D4F">
              <w:t xml:space="preserve"> the documentation for a procedure</w:t>
            </w:r>
            <w:r>
              <w:t>, not for the overall code base</w:t>
            </w:r>
          </w:p>
        </w:tc>
      </w:tr>
      <w:tr w:rsidR="00C17CDD" w14:paraId="209363ED" w14:textId="77777777" w:rsidTr="006876D5">
        <w:trPr>
          <w:cantSplit/>
        </w:trPr>
        <w:tc>
          <w:tcPr>
            <w:tcW w:w="1638" w:type="dxa"/>
          </w:tcPr>
          <w:p w14:paraId="21CC6F3B" w14:textId="77777777" w:rsidR="00C17CDD" w:rsidRPr="00161E0C" w:rsidRDefault="00C17CDD" w:rsidP="00370408">
            <w:r>
              <w:t>@deprecated</w:t>
            </w:r>
          </w:p>
        </w:tc>
        <w:tc>
          <w:tcPr>
            <w:tcW w:w="2430" w:type="dxa"/>
          </w:tcPr>
          <w:p w14:paraId="3AD3DDD6" w14:textId="3615F09B" w:rsidR="00C17CDD" w:rsidRPr="00161E0C" w:rsidRDefault="00C97500" w:rsidP="00370408">
            <w:r>
              <w:t>Indicates proc is deprecated</w:t>
            </w:r>
          </w:p>
        </w:tc>
        <w:tc>
          <w:tcPr>
            <w:tcW w:w="5508" w:type="dxa"/>
          </w:tcPr>
          <w:p w14:paraId="6CF22571" w14:textId="5111B412" w:rsidR="00C17CDD" w:rsidRPr="003127C9" w:rsidRDefault="00C17CDD" w:rsidP="002173F2">
            <w:r>
              <w:t>Note replaced by what</w:t>
            </w:r>
            <w:r w:rsidR="002970A9">
              <w:t>, and in which version</w:t>
            </w:r>
            <w:r w:rsidR="002173F2">
              <w:t xml:space="preserve">; the {@link...} tag should refer to the replacement documentation. In the default output </w:t>
            </w:r>
            <w:r w:rsidR="002970A9">
              <w:t xml:space="preserve">the text </w:t>
            </w:r>
            <w:r w:rsidR="002173F2">
              <w:t>is</w:t>
            </w:r>
            <w:r w:rsidR="002970A9">
              <w:t xml:space="preserve"> displayed </w:t>
            </w:r>
            <w:r w:rsidR="005F4F52">
              <w:t>after</w:t>
            </w:r>
            <w:r w:rsidR="002970A9">
              <w:t xml:space="preserve"> </w:t>
            </w:r>
            <w:r w:rsidR="005F4F52">
              <w:t>a</w:t>
            </w:r>
            <w:r w:rsidR="002970A9">
              <w:t xml:space="preserve"> “Deprecated” flag</w:t>
            </w:r>
            <w:r w:rsidR="00972246">
              <w:t>. Must appear on a single line</w:t>
            </w:r>
          </w:p>
        </w:tc>
      </w:tr>
      <w:tr w:rsidR="00A91B2A" w14:paraId="093C9B9A" w14:textId="77777777" w:rsidTr="006876D5">
        <w:trPr>
          <w:cantSplit/>
        </w:trPr>
        <w:tc>
          <w:tcPr>
            <w:tcW w:w="1638" w:type="dxa"/>
          </w:tcPr>
          <w:p w14:paraId="516D48F3" w14:textId="3187A313" w:rsidR="00A91B2A" w:rsidRDefault="00A91B2A" w:rsidP="00370408">
            <w:r>
              <w:t>@worksheet</w:t>
            </w:r>
            <w:r w:rsidR="00ED2424">
              <w:t>*</w:t>
            </w:r>
          </w:p>
        </w:tc>
        <w:tc>
          <w:tcPr>
            <w:tcW w:w="2430" w:type="dxa"/>
          </w:tcPr>
          <w:p w14:paraId="6894618D" w14:textId="77777777" w:rsidR="00A91B2A" w:rsidRPr="00161E0C" w:rsidRDefault="00A91B2A" w:rsidP="00370408">
            <w:r>
              <w:t>Useable in a worksheet</w:t>
            </w:r>
          </w:p>
        </w:tc>
        <w:tc>
          <w:tcPr>
            <w:tcW w:w="5508" w:type="dxa"/>
          </w:tcPr>
          <w:p w14:paraId="1F6F3ECF" w14:textId="77777777" w:rsidR="00EC3C37" w:rsidRDefault="004C323A" w:rsidP="00EC3C37">
            <w:r>
              <w:t>“Yes/No”</w:t>
            </w:r>
            <w:r w:rsidR="003F2E78">
              <w:t xml:space="preserve"> or a note</w:t>
            </w:r>
            <w:r>
              <w:t xml:space="preserve">: </w:t>
            </w:r>
            <w:r w:rsidR="00A91B2A">
              <w:t>whether the function can be used in a worksheet cell</w:t>
            </w:r>
            <w:r w:rsidR="00EC3C37">
              <w:t xml:space="preserve">; either word by itself will generate a generic statement in the </w:t>
            </w:r>
            <w:r w:rsidR="002173F2">
              <w:t xml:space="preserve">default </w:t>
            </w:r>
            <w:r w:rsidR="00EC3C37">
              <w:t>output</w:t>
            </w:r>
            <w:r w:rsidR="002173F2">
              <w:t>.</w:t>
            </w:r>
          </w:p>
          <w:p w14:paraId="09C943D9" w14:textId="77777777" w:rsidR="00A91B2A" w:rsidRDefault="00EC3C37" w:rsidP="00EC3C37">
            <w:r>
              <w:t>May also contain</w:t>
            </w:r>
            <w:r w:rsidR="004C323A">
              <w:t xml:space="preserve"> a note if explanation is needed</w:t>
            </w:r>
          </w:p>
        </w:tc>
      </w:tr>
      <w:tr w:rsidR="00A91B2A" w14:paraId="40DAEF95" w14:textId="77777777" w:rsidTr="006876D5">
        <w:trPr>
          <w:cantSplit/>
        </w:trPr>
        <w:tc>
          <w:tcPr>
            <w:tcW w:w="1638" w:type="dxa"/>
          </w:tcPr>
          <w:p w14:paraId="752A0629" w14:textId="0EAEF766" w:rsidR="00A91B2A" w:rsidRDefault="00140D09" w:rsidP="00370408">
            <w:r>
              <w:t>@</w:t>
            </w:r>
            <w:r>
              <w:t>groupnote</w:t>
            </w:r>
            <w:r w:rsidR="00782369">
              <w:t>*</w:t>
            </w:r>
          </w:p>
        </w:tc>
        <w:tc>
          <w:tcPr>
            <w:tcW w:w="2430" w:type="dxa"/>
          </w:tcPr>
          <w:p w14:paraId="683B3AF8" w14:textId="061A31CB" w:rsidR="00A91B2A" w:rsidRPr="00161E0C" w:rsidRDefault="00140D09" w:rsidP="00370408">
            <w:r>
              <w:t xml:space="preserve">Describes a class </w:t>
            </w:r>
            <w:r w:rsidR="00ED2424">
              <w:br/>
              <w:t>(</w:t>
            </w:r>
            <w:r>
              <w:t>or procedure group</w:t>
            </w:r>
            <w:r w:rsidR="00ED2424">
              <w:t>)</w:t>
            </w:r>
          </w:p>
        </w:tc>
        <w:tc>
          <w:tcPr>
            <w:tcW w:w="5508" w:type="dxa"/>
          </w:tcPr>
          <w:p w14:paraId="7B9E762F" w14:textId="0496C137" w:rsidR="00A91B2A" w:rsidRDefault="00140D09" w:rsidP="00FA56F8">
            <w:r>
              <w:t>Description that applies at the module (class) level</w:t>
            </w:r>
            <w:r w:rsidR="00782369">
              <w:t>.</w:t>
            </w:r>
          </w:p>
          <w:p w14:paraId="267F02D8" w14:textId="77777777" w:rsidR="00782369" w:rsidRDefault="00782369" w:rsidP="00FA56F8"/>
          <w:p w14:paraId="43522179" w14:textId="6345FAAF" w:rsidR="00140D09" w:rsidRDefault="00782369" w:rsidP="00782369">
            <w:r>
              <w:t xml:space="preserve">Support for HTML tags and for </w:t>
            </w:r>
            <w:r w:rsidR="00140D09">
              <w:t>group</w:t>
            </w:r>
            <w:r>
              <w:t xml:space="preserve"> note</w:t>
            </w:r>
            <w:r w:rsidR="00D667AC">
              <w:t>s</w:t>
            </w:r>
            <w:r w:rsidR="00140D09">
              <w:t xml:space="preserve"> </w:t>
            </w:r>
            <w:r w:rsidR="00D667AC">
              <w:t xml:space="preserve">in standard modules </w:t>
            </w:r>
            <w:r>
              <w:t>are</w:t>
            </w:r>
            <w:r w:rsidR="00140D09">
              <w:t xml:space="preserve"> currently </w:t>
            </w:r>
            <w:r w:rsidR="00140D09">
              <w:t>under development</w:t>
            </w:r>
          </w:p>
        </w:tc>
      </w:tr>
    </w:tbl>
    <w:p w14:paraId="2A25EBB1" w14:textId="26A02BFC" w:rsidR="00000646" w:rsidRDefault="00627BC3" w:rsidP="00000646">
      <w:r>
        <w:t xml:space="preserve">* </w:t>
      </w:r>
      <w:r w:rsidR="00ED2424">
        <w:t>Tag does not support HTML</w:t>
      </w:r>
    </w:p>
    <w:p w14:paraId="0BCFA07F" w14:textId="77777777" w:rsidR="00582015" w:rsidRDefault="00582015" w:rsidP="00EE5EB4"/>
    <w:p w14:paraId="374CEEA5" w14:textId="77777777" w:rsidR="00460A36" w:rsidRDefault="00460A36" w:rsidP="00460A36">
      <w:pPr>
        <w:pStyle w:val="Heading3"/>
      </w:pPr>
      <w:r>
        <w:t>Basic Header Block</w:t>
      </w:r>
    </w:p>
    <w:p w14:paraId="1D6C06DC" w14:textId="14998374" w:rsidR="00460A36" w:rsidRPr="00F03BB5" w:rsidRDefault="00460A36" w:rsidP="00460A36">
      <w:pPr>
        <w:pBdr>
          <w:top w:val="single" w:sz="4" w:space="1" w:color="auto"/>
          <w:left w:val="single" w:sz="4" w:space="4" w:color="auto"/>
          <w:bottom w:val="single" w:sz="4" w:space="1" w:color="auto"/>
          <w:right w:val="single" w:sz="4" w:space="4" w:color="auto"/>
        </w:pBdr>
        <w:rPr>
          <w:sz w:val="21"/>
          <w:szCs w:val="21"/>
        </w:rPr>
      </w:pPr>
      <w:r w:rsidRPr="005A0A6F">
        <w:rPr>
          <w:sz w:val="21"/>
          <w:szCs w:val="21"/>
        </w:rPr>
        <w:t>''</w:t>
      </w:r>
      <w:r w:rsidRPr="005A0A6F">
        <w:rPr>
          <w:sz w:val="21"/>
          <w:szCs w:val="21"/>
        </w:rPr>
        <w:br/>
        <w:t xml:space="preserve">' </w:t>
      </w:r>
      <w:r>
        <w:rPr>
          <w:sz w:val="21"/>
          <w:szCs w:val="21"/>
        </w:rPr>
        <w:t>Brief description, usually a single line/sentence, but may extend to following lines</w:t>
      </w:r>
      <w:r w:rsidR="00F03BB5">
        <w:rPr>
          <w:sz w:val="21"/>
          <w:szCs w:val="21"/>
        </w:rPr>
        <w:t>.</w:t>
      </w:r>
      <w:r w:rsidRPr="005A0A6F">
        <w:rPr>
          <w:sz w:val="21"/>
          <w:szCs w:val="21"/>
        </w:rPr>
        <w:br/>
        <w:t>'</w:t>
      </w:r>
      <w:r w:rsidR="00A847B8">
        <w:rPr>
          <w:sz w:val="21"/>
          <w:szCs w:val="21"/>
        </w:rPr>
        <w:t xml:space="preserve"> </w:t>
      </w:r>
      <w:r w:rsidRPr="005A0A6F">
        <w:rPr>
          <w:sz w:val="21"/>
          <w:szCs w:val="21"/>
        </w:rPr>
        <w:br/>
        <w:t xml:space="preserve">' </w:t>
      </w:r>
      <w:r>
        <w:rPr>
          <w:sz w:val="21"/>
          <w:szCs w:val="21"/>
        </w:rPr>
        <w:t xml:space="preserve">Longer description should fully explain the procedure. </w:t>
      </w:r>
      <w:r w:rsidR="00A847B8">
        <w:rPr>
          <w:sz w:val="21"/>
          <w:szCs w:val="21"/>
        </w:rPr>
        <w:br/>
      </w:r>
      <w:r w:rsidR="00A847B8" w:rsidRPr="005A0A6F">
        <w:rPr>
          <w:sz w:val="21"/>
          <w:szCs w:val="21"/>
        </w:rPr>
        <w:t>'</w:t>
      </w:r>
      <w:r w:rsidR="00A847B8">
        <w:rPr>
          <w:sz w:val="21"/>
          <w:szCs w:val="21"/>
        </w:rPr>
        <w:t xml:space="preserve"> </w:t>
      </w:r>
      <w:r>
        <w:rPr>
          <w:sz w:val="21"/>
          <w:szCs w:val="21"/>
        </w:rPr>
        <w:t>Use as many lines as needed.</w:t>
      </w:r>
      <w:r w:rsidRPr="005A0A6F">
        <w:rPr>
          <w:sz w:val="21"/>
          <w:szCs w:val="21"/>
        </w:rPr>
        <w:br/>
        <w:t xml:space="preserve">' </w:t>
      </w:r>
      <w:r w:rsidR="00F03BB5">
        <w:rPr>
          <w:sz w:val="21"/>
          <w:szCs w:val="21"/>
        </w:rPr>
        <w:t>&lt;p&gt;</w:t>
      </w:r>
      <w:r>
        <w:rPr>
          <w:sz w:val="21"/>
          <w:szCs w:val="21"/>
        </w:rPr>
        <w:t>Longer description, cont’d.</w:t>
      </w:r>
      <w:r w:rsidR="00F03BB5">
        <w:rPr>
          <w:sz w:val="21"/>
          <w:szCs w:val="21"/>
        </w:rPr>
        <w:t>, as new paragraph.</w:t>
      </w:r>
      <w:r w:rsidRPr="005A0A6F">
        <w:rPr>
          <w:sz w:val="21"/>
          <w:szCs w:val="21"/>
        </w:rPr>
        <w:br/>
        <w:t xml:space="preserve">' @param </w:t>
      </w:r>
      <w:r>
        <w:rPr>
          <w:sz w:val="21"/>
          <w:szCs w:val="21"/>
        </w:rPr>
        <w:t>Describe the first parameter</w:t>
      </w:r>
      <w:r w:rsidRPr="005A0A6F">
        <w:rPr>
          <w:sz w:val="21"/>
          <w:szCs w:val="21"/>
        </w:rPr>
        <w:br/>
        <w:t xml:space="preserve">' @param </w:t>
      </w:r>
      <w:r>
        <w:rPr>
          <w:sz w:val="21"/>
          <w:szCs w:val="21"/>
        </w:rPr>
        <w:t>Describe the next parameter</w:t>
      </w:r>
      <w:r w:rsidRPr="005A0A6F">
        <w:rPr>
          <w:sz w:val="21"/>
          <w:szCs w:val="21"/>
        </w:rPr>
        <w:br/>
        <w:t xml:space="preserve">' @return </w:t>
      </w:r>
      <w:r>
        <w:rPr>
          <w:sz w:val="21"/>
          <w:szCs w:val="21"/>
        </w:rPr>
        <w:t>Describe return values</w:t>
      </w:r>
      <w:r w:rsidR="00F03BB5" w:rsidRPr="005A0A6F">
        <w:rPr>
          <w:sz w:val="21"/>
          <w:szCs w:val="21"/>
        </w:rPr>
        <w:br/>
        <w:t>' @</w:t>
      </w:r>
      <w:r w:rsidR="00F03BB5">
        <w:rPr>
          <w:sz w:val="21"/>
          <w:szCs w:val="21"/>
        </w:rPr>
        <w:t>group</w:t>
      </w:r>
      <w:r w:rsidR="00F03BB5" w:rsidRPr="005A0A6F">
        <w:rPr>
          <w:sz w:val="21"/>
          <w:szCs w:val="21"/>
        </w:rPr>
        <w:t xml:space="preserve"> </w:t>
      </w:r>
      <w:r w:rsidR="00F03BB5">
        <w:rPr>
          <w:sz w:val="21"/>
          <w:szCs w:val="21"/>
        </w:rPr>
        <w:t>Name of the function group</w:t>
      </w:r>
      <w:r w:rsidR="00BB5952">
        <w:rPr>
          <w:sz w:val="21"/>
          <w:szCs w:val="21"/>
        </w:rPr>
        <w:br/>
      </w:r>
      <w:r w:rsidR="00BB5952" w:rsidRPr="005A0A6F">
        <w:rPr>
          <w:sz w:val="21"/>
          <w:szCs w:val="21"/>
        </w:rPr>
        <w:t>' @</w:t>
      </w:r>
      <w:r w:rsidR="00BB5952">
        <w:rPr>
          <w:sz w:val="21"/>
          <w:szCs w:val="21"/>
        </w:rPr>
        <w:t>worksheet Yes</w:t>
      </w:r>
      <w:r w:rsidR="00DA518E">
        <w:rPr>
          <w:sz w:val="21"/>
          <w:szCs w:val="21"/>
        </w:rPr>
        <w:t>/No</w:t>
      </w:r>
      <w:r w:rsidR="00A847B8">
        <w:rPr>
          <w:sz w:val="21"/>
          <w:szCs w:val="21"/>
        </w:rPr>
        <w:br/>
      </w:r>
      <w:r w:rsidR="00A847B8" w:rsidRPr="00D2291F">
        <w:rPr>
          <w:sz w:val="21"/>
          <w:szCs w:val="21"/>
        </w:rPr>
        <w:t>' @</w:t>
      </w:r>
      <w:r w:rsidR="00A847B8">
        <w:rPr>
          <w:sz w:val="21"/>
          <w:szCs w:val="21"/>
        </w:rPr>
        <w:t>see {@link procedure}</w:t>
      </w:r>
      <w:r w:rsidR="00A847B8">
        <w:rPr>
          <w:sz w:val="21"/>
          <w:szCs w:val="21"/>
        </w:rPr>
        <w:br/>
      </w:r>
      <w:r w:rsidR="00A847B8" w:rsidRPr="00D2291F">
        <w:rPr>
          <w:sz w:val="21"/>
          <w:szCs w:val="21"/>
        </w:rPr>
        <w:t>' @</w:t>
      </w:r>
      <w:r w:rsidR="00A847B8">
        <w:rPr>
          <w:sz w:val="21"/>
          <w:szCs w:val="21"/>
        </w:rPr>
        <w:t>example Include\</w:t>
      </w:r>
      <w:r w:rsidR="0007061A">
        <w:rPr>
          <w:sz w:val="21"/>
          <w:szCs w:val="21"/>
        </w:rPr>
        <w:t>Proc</w:t>
      </w:r>
      <w:r w:rsidR="00A847B8">
        <w:rPr>
          <w:sz w:val="21"/>
          <w:szCs w:val="21"/>
        </w:rPr>
        <w:t>Example.html</w:t>
      </w:r>
      <w:r w:rsidR="00D2291F">
        <w:rPr>
          <w:sz w:val="21"/>
          <w:szCs w:val="21"/>
        </w:rPr>
        <w:br/>
      </w:r>
      <w:r w:rsidR="00D2291F" w:rsidRPr="00D2291F">
        <w:rPr>
          <w:sz w:val="21"/>
          <w:szCs w:val="21"/>
        </w:rPr>
        <w:t xml:space="preserve">' @deprecated </w:t>
      </w:r>
      <w:r w:rsidR="00D2291F">
        <w:rPr>
          <w:sz w:val="21"/>
          <w:szCs w:val="21"/>
        </w:rPr>
        <w:t xml:space="preserve">Note explaining the deprecation, preferably with </w:t>
      </w:r>
      <w:r w:rsidR="00D2291F" w:rsidRPr="00D2291F">
        <w:rPr>
          <w:sz w:val="21"/>
          <w:szCs w:val="21"/>
        </w:rPr>
        <w:t>{@link</w:t>
      </w:r>
      <w:r w:rsidR="00D2291F">
        <w:rPr>
          <w:sz w:val="21"/>
          <w:szCs w:val="21"/>
        </w:rPr>
        <w:t>} to preferred code</w:t>
      </w:r>
      <w:r w:rsidRPr="005A0A6F">
        <w:rPr>
          <w:sz w:val="21"/>
          <w:szCs w:val="21"/>
        </w:rPr>
        <w:br/>
      </w:r>
      <w:r w:rsidRPr="005A0A6F">
        <w:rPr>
          <w:sz w:val="21"/>
          <w:szCs w:val="21"/>
        </w:rPr>
        <w:lastRenderedPageBreak/>
        <w:t xml:space="preserve">' @author </w:t>
      </w:r>
      <w:r>
        <w:rPr>
          <w:sz w:val="21"/>
          <w:szCs w:val="21"/>
        </w:rPr>
        <w:t>Primary author’s name</w:t>
      </w:r>
      <w:r w:rsidR="00DA518E" w:rsidRPr="005A0A6F">
        <w:rPr>
          <w:sz w:val="21"/>
          <w:szCs w:val="21"/>
        </w:rPr>
        <w:br/>
        <w:t xml:space="preserve">' @date </w:t>
      </w:r>
      <w:r w:rsidR="0007061A">
        <w:rPr>
          <w:sz w:val="21"/>
          <w:szCs w:val="21"/>
        </w:rPr>
        <w:t>First created, or revised</w:t>
      </w:r>
      <w:r w:rsidR="00EC55B6">
        <w:rPr>
          <w:sz w:val="21"/>
          <w:szCs w:val="21"/>
        </w:rPr>
        <w:br/>
      </w:r>
      <w:r w:rsidR="00EC55B6" w:rsidRPr="005A0A6F">
        <w:rPr>
          <w:sz w:val="21"/>
          <w:szCs w:val="21"/>
        </w:rPr>
        <w:t>' @</w:t>
      </w:r>
      <w:r w:rsidR="00EC55B6">
        <w:rPr>
          <w:sz w:val="21"/>
          <w:szCs w:val="21"/>
        </w:rPr>
        <w:t xml:space="preserve">version </w:t>
      </w:r>
      <w:r w:rsidR="0007061A">
        <w:rPr>
          <w:sz w:val="21"/>
          <w:szCs w:val="21"/>
        </w:rPr>
        <w:t>Text or number; first software release with this proc</w:t>
      </w:r>
      <w:r w:rsidR="00DA518E" w:rsidRPr="005A0A6F">
        <w:rPr>
          <w:sz w:val="21"/>
          <w:szCs w:val="21"/>
        </w:rPr>
        <w:br/>
        <w:t>' @</w:t>
      </w:r>
      <w:r w:rsidR="00DA518E">
        <w:rPr>
          <w:sz w:val="21"/>
          <w:szCs w:val="21"/>
        </w:rPr>
        <w:t>doc</w:t>
      </w:r>
      <w:r w:rsidR="00DA518E" w:rsidRPr="005A0A6F">
        <w:rPr>
          <w:sz w:val="21"/>
          <w:szCs w:val="21"/>
        </w:rPr>
        <w:t xml:space="preserve">date </w:t>
      </w:r>
      <w:r w:rsidR="0007061A">
        <w:rPr>
          <w:sz w:val="21"/>
          <w:szCs w:val="21"/>
        </w:rPr>
        <w:t xml:space="preserve">Most recent update for this </w:t>
      </w:r>
      <w:proofErr w:type="spellStart"/>
      <w:r w:rsidR="0007061A">
        <w:rPr>
          <w:sz w:val="21"/>
          <w:szCs w:val="21"/>
        </w:rPr>
        <w:t>proc’s</w:t>
      </w:r>
      <w:proofErr w:type="spellEnd"/>
      <w:r w:rsidR="0007061A">
        <w:rPr>
          <w:sz w:val="21"/>
          <w:szCs w:val="21"/>
        </w:rPr>
        <w:t xml:space="preserve"> </w:t>
      </w:r>
      <w:r w:rsidR="0007061A">
        <w:rPr>
          <w:sz w:val="21"/>
          <w:szCs w:val="21"/>
        </w:rPr>
        <w:t>documentation</w:t>
      </w:r>
      <w:r w:rsidRPr="005A0A6F">
        <w:rPr>
          <w:sz w:val="21"/>
          <w:szCs w:val="21"/>
        </w:rPr>
        <w:br/>
      </w:r>
      <w:r w:rsidRPr="00673209">
        <w:t xml:space="preserve">Function </w:t>
      </w:r>
      <w:r>
        <w:t>Declaration()…</w:t>
      </w:r>
    </w:p>
    <w:p w14:paraId="544FF45F" w14:textId="77777777" w:rsidR="001D7785" w:rsidRDefault="001D7785" w:rsidP="001D7785"/>
    <w:p w14:paraId="1A5EC12C" w14:textId="77777777" w:rsidR="001D7785" w:rsidRDefault="001D7785" w:rsidP="001D7785">
      <w:pPr>
        <w:pStyle w:val="Heading3"/>
      </w:pPr>
      <w:r>
        <w:t>Examples</w:t>
      </w:r>
    </w:p>
    <w:p w14:paraId="3BD13BDB" w14:textId="768B3AA5" w:rsidR="007A4CEF" w:rsidRDefault="00DD2F8E" w:rsidP="001D7785">
      <w:r>
        <w:t xml:space="preserve">Some tags </w:t>
      </w:r>
      <w:r w:rsidR="007A4CEF">
        <w:t>do not require an</w:t>
      </w:r>
      <w:r>
        <w:t xml:space="preserve"> argument, but are more useful with further explanation. </w:t>
      </w:r>
      <w:r w:rsidR="007A4CEF">
        <w:t xml:space="preserve">For example, the </w:t>
      </w:r>
      <w:r>
        <w:t>@deprecated</w:t>
      </w:r>
      <w:r>
        <w:t xml:space="preserve"> tag by itself (no argument) will flag a procedure as deprecated, but leaves the user in the dark about its replacement</w:t>
      </w:r>
      <w:r w:rsidR="007A4CEF">
        <w:t>:</w:t>
      </w:r>
    </w:p>
    <w:p w14:paraId="531C4CFD" w14:textId="77777777" w:rsidR="007A4CEF" w:rsidRDefault="007A4CEF" w:rsidP="00355133">
      <w:pPr>
        <w:ind w:firstLine="720"/>
      </w:pPr>
      <w:r>
        <w:t xml:space="preserve">' @deprecated </w:t>
      </w:r>
    </w:p>
    <w:p w14:paraId="461A3884" w14:textId="4DDA5D27" w:rsidR="0087739E" w:rsidRDefault="0087739E" w:rsidP="001D7785">
      <w:r>
        <w:t>The following statement</w:t>
      </w:r>
      <w:r w:rsidR="00ED1F81">
        <w:t xml:space="preserve"> </w:t>
      </w:r>
      <w:r w:rsidR="00ED2311">
        <w:t>notes</w:t>
      </w:r>
      <w:r w:rsidR="00ED1F81">
        <w:t xml:space="preserve"> that a procedure has been deprecated, </w:t>
      </w:r>
      <w:r w:rsidR="00EC55B6">
        <w:t>and provides</w:t>
      </w:r>
      <w:r w:rsidR="00ED1F81">
        <w:t xml:space="preserve"> </w:t>
      </w:r>
      <w:r w:rsidR="00DD2F8E">
        <w:t xml:space="preserve">a </w:t>
      </w:r>
      <w:r w:rsidR="00ED2311">
        <w:t>reference to the preferred proc.</w:t>
      </w:r>
      <w:r w:rsidR="007A4CEF">
        <w:t xml:space="preserve"> </w:t>
      </w:r>
    </w:p>
    <w:p w14:paraId="4FB19843" w14:textId="62D601A8" w:rsidR="007A4CEF" w:rsidRDefault="007A4CEF" w:rsidP="00355133">
      <w:pPr>
        <w:ind w:firstLine="720"/>
      </w:pPr>
      <w:r>
        <w:t xml:space="preserve">' @deprecated As of Release 2.3, replaced by {@link </w:t>
      </w:r>
      <w:proofErr w:type="spellStart"/>
      <w:r w:rsidR="0007061A">
        <w:t>NewImprovedProc</w:t>
      </w:r>
      <w:proofErr w:type="spellEnd"/>
      <w:r>
        <w:t>}.</w:t>
      </w:r>
    </w:p>
    <w:p w14:paraId="57EBB1CF" w14:textId="77777777" w:rsidR="00460A36" w:rsidRDefault="00460A36" w:rsidP="00EE5EB4"/>
    <w:p w14:paraId="081136D5" w14:textId="6BA20F30" w:rsidR="00EE5EB4" w:rsidRDefault="00EE5EB4" w:rsidP="00EE5EB4">
      <w:pPr>
        <w:pStyle w:val="Heading3"/>
      </w:pPr>
      <w:r>
        <w:t xml:space="preserve">Sample </w:t>
      </w:r>
      <w:r w:rsidR="005F4F52">
        <w:t xml:space="preserve">Procedure </w:t>
      </w:r>
      <w:r>
        <w:t>Header</w:t>
      </w:r>
    </w:p>
    <w:p w14:paraId="17713AAF" w14:textId="77777777" w:rsidR="00000646" w:rsidRDefault="00E405DE" w:rsidP="00000646">
      <w:r>
        <w:t xml:space="preserve">The comment block below demonstrates </w:t>
      </w:r>
      <w:r w:rsidR="00460A36">
        <w:t>extended</w:t>
      </w:r>
      <w:r w:rsidR="005A0A6F">
        <w:t xml:space="preserve"> syntax. Note that each parameter has its own tag; the </w:t>
      </w:r>
      <w:r w:rsidR="00460A36">
        <w:t xml:space="preserve">description </w:t>
      </w:r>
      <w:r w:rsidR="006236F8">
        <w:t xml:space="preserve">of the first parameter </w:t>
      </w:r>
      <w:r w:rsidR="00460A36">
        <w:t xml:space="preserve">is assumed to </w:t>
      </w:r>
      <w:r w:rsidR="005A0A6F">
        <w:t>con</w:t>
      </w:r>
      <w:r w:rsidR="00460A36">
        <w:t>tinue</w:t>
      </w:r>
      <w:r w:rsidR="005A0A6F">
        <w:t xml:space="preserve"> until the next tag is encountered. Note also the use of the HTML line</w:t>
      </w:r>
      <w:r w:rsidR="006236F8">
        <w:t>-</w:t>
      </w:r>
      <w:r w:rsidR="005A0A6F">
        <w:t>break tag “&lt;</w:t>
      </w:r>
      <w:proofErr w:type="spellStart"/>
      <w:r w:rsidR="005A0A6F">
        <w:t>br</w:t>
      </w:r>
      <w:proofErr w:type="spellEnd"/>
      <w:r w:rsidR="005A0A6F">
        <w:t>&gt;” within the first parameter description to force new lines in the formatted output.</w:t>
      </w:r>
      <w:r w:rsidR="006236F8">
        <w:t xml:space="preserve"> The first parameter also illustrates an exception to the rule of not stating the variable type. In this case, because multiple types are </w:t>
      </w:r>
      <w:r w:rsidR="00AE3573">
        <w:t xml:space="preserve">specifically </w:t>
      </w:r>
      <w:r w:rsidR="006236F8">
        <w:t>allowed</w:t>
      </w:r>
      <w:r w:rsidR="00AE3573">
        <w:t xml:space="preserve"> for the variant</w:t>
      </w:r>
      <w:r w:rsidR="006236F8">
        <w:t>, each acceptable type is described.</w:t>
      </w:r>
    </w:p>
    <w:p w14:paraId="6DE512FA" w14:textId="6FFF9DBE" w:rsidR="00D94199" w:rsidRPr="000664DD" w:rsidRDefault="005A0A6F" w:rsidP="00D94199">
      <w:pPr>
        <w:pBdr>
          <w:top w:val="single" w:sz="4" w:space="1" w:color="auto"/>
          <w:left w:val="single" w:sz="4" w:space="4" w:color="auto"/>
          <w:bottom w:val="single" w:sz="4" w:space="1" w:color="auto"/>
          <w:right w:val="single" w:sz="4" w:space="4" w:color="auto"/>
        </w:pBdr>
        <w:rPr>
          <w:sz w:val="22"/>
        </w:rPr>
      </w:pPr>
      <w:r w:rsidRPr="005A0A6F">
        <w:rPr>
          <w:sz w:val="21"/>
          <w:szCs w:val="21"/>
        </w:rPr>
        <w:t>''</w:t>
      </w:r>
      <w:r w:rsidRPr="005A0A6F">
        <w:rPr>
          <w:sz w:val="21"/>
          <w:szCs w:val="21"/>
        </w:rPr>
        <w:br/>
      </w:r>
      <w:r w:rsidR="00673209" w:rsidRPr="005A0A6F">
        <w:rPr>
          <w:sz w:val="21"/>
          <w:szCs w:val="21"/>
        </w:rPr>
        <w:t>' Finds the pay period the specified number of PPs in either direction.</w:t>
      </w:r>
      <w:r w:rsidRPr="005A0A6F">
        <w:rPr>
          <w:sz w:val="21"/>
          <w:szCs w:val="21"/>
        </w:rPr>
        <w:br/>
      </w:r>
      <w:r w:rsidR="00673209" w:rsidRPr="005A0A6F">
        <w:rPr>
          <w:sz w:val="21"/>
          <w:szCs w:val="21"/>
        </w:rPr>
        <w:t>'</w:t>
      </w:r>
      <w:r w:rsidRPr="005A0A6F">
        <w:rPr>
          <w:sz w:val="21"/>
          <w:szCs w:val="21"/>
        </w:rPr>
        <w:br/>
      </w:r>
      <w:r w:rsidR="00673209" w:rsidRPr="005A0A6F">
        <w:rPr>
          <w:sz w:val="21"/>
          <w:szCs w:val="21"/>
        </w:rPr>
        <w:t>' Offsets the PP, rolling over at the start of calendar years.</w:t>
      </w:r>
      <w:r w:rsidRPr="005A0A6F">
        <w:rPr>
          <w:sz w:val="21"/>
          <w:szCs w:val="21"/>
        </w:rPr>
        <w:br/>
      </w:r>
      <w:r w:rsidR="00673209" w:rsidRPr="005A0A6F">
        <w:rPr>
          <w:sz w:val="21"/>
          <w:szCs w:val="21"/>
        </w:rPr>
        <w:t>' @param The starting PP, from which the offset is to be calculated.</w:t>
      </w:r>
      <w:r w:rsidRPr="005A0A6F">
        <w:rPr>
          <w:sz w:val="21"/>
          <w:szCs w:val="21"/>
        </w:rPr>
        <w:br/>
      </w:r>
      <w:r w:rsidR="00673209" w:rsidRPr="005A0A6F">
        <w:rPr>
          <w:sz w:val="21"/>
          <w:szCs w:val="21"/>
        </w:rPr>
        <w:t>' Accepts the following input types:&lt;</w:t>
      </w:r>
      <w:proofErr w:type="spellStart"/>
      <w:r w:rsidR="00673209" w:rsidRPr="005A0A6F">
        <w:rPr>
          <w:sz w:val="21"/>
          <w:szCs w:val="21"/>
        </w:rPr>
        <w:t>br</w:t>
      </w:r>
      <w:proofErr w:type="spellEnd"/>
      <w:r w:rsidR="00673209" w:rsidRPr="005A0A6F">
        <w:rPr>
          <w:sz w:val="21"/>
          <w:szCs w:val="21"/>
        </w:rPr>
        <w:t>&gt;</w:t>
      </w:r>
      <w:r w:rsidRPr="005A0A6F">
        <w:rPr>
          <w:sz w:val="21"/>
          <w:szCs w:val="21"/>
        </w:rPr>
        <w:br/>
      </w:r>
      <w:r w:rsidR="00673209" w:rsidRPr="005A0A6F">
        <w:rPr>
          <w:sz w:val="21"/>
          <w:szCs w:val="21"/>
        </w:rPr>
        <w:t>' Date&lt;</w:t>
      </w:r>
      <w:proofErr w:type="spellStart"/>
      <w:r w:rsidR="00673209" w:rsidRPr="005A0A6F">
        <w:rPr>
          <w:sz w:val="21"/>
          <w:szCs w:val="21"/>
        </w:rPr>
        <w:t>br</w:t>
      </w:r>
      <w:proofErr w:type="spellEnd"/>
      <w:r w:rsidR="00673209" w:rsidRPr="005A0A6F">
        <w:rPr>
          <w:sz w:val="21"/>
          <w:szCs w:val="21"/>
        </w:rPr>
        <w:t>&gt;</w:t>
      </w:r>
      <w:r w:rsidRPr="005A0A6F">
        <w:rPr>
          <w:sz w:val="21"/>
          <w:szCs w:val="21"/>
        </w:rPr>
        <w:br/>
      </w:r>
      <w:r w:rsidR="00673209" w:rsidRPr="005A0A6F">
        <w:rPr>
          <w:sz w:val="21"/>
          <w:szCs w:val="21"/>
        </w:rPr>
        <w:t>' Date</w:t>
      </w:r>
      <w:r w:rsidR="001C7329">
        <w:rPr>
          <w:sz w:val="21"/>
          <w:szCs w:val="21"/>
        </w:rPr>
        <w:t xml:space="preserve"> &amp; PP</w:t>
      </w:r>
      <w:r w:rsidR="00673209" w:rsidRPr="005A0A6F">
        <w:rPr>
          <w:sz w:val="21"/>
          <w:szCs w:val="21"/>
        </w:rPr>
        <w:t xml:space="preserve"> as long integer (NOT STRING): YYYYPP&lt;</w:t>
      </w:r>
      <w:proofErr w:type="spellStart"/>
      <w:r w:rsidR="00673209" w:rsidRPr="005A0A6F">
        <w:rPr>
          <w:sz w:val="21"/>
          <w:szCs w:val="21"/>
        </w:rPr>
        <w:t>br</w:t>
      </w:r>
      <w:proofErr w:type="spellEnd"/>
      <w:r w:rsidR="00673209" w:rsidRPr="005A0A6F">
        <w:rPr>
          <w:sz w:val="21"/>
          <w:szCs w:val="21"/>
        </w:rPr>
        <w:t>&gt;</w:t>
      </w:r>
      <w:r w:rsidRPr="005A0A6F">
        <w:rPr>
          <w:sz w:val="21"/>
          <w:szCs w:val="21"/>
        </w:rPr>
        <w:br/>
      </w:r>
      <w:r w:rsidR="00673209" w:rsidRPr="005A0A6F">
        <w:rPr>
          <w:sz w:val="21"/>
          <w:szCs w:val="21"/>
        </w:rPr>
        <w:t>' String denoting a PP: "PP/Year"</w:t>
      </w:r>
      <w:r w:rsidRPr="005A0A6F">
        <w:rPr>
          <w:sz w:val="21"/>
          <w:szCs w:val="21"/>
        </w:rPr>
        <w:br/>
      </w:r>
      <w:r w:rsidR="00673209" w:rsidRPr="005A0A6F">
        <w:rPr>
          <w:sz w:val="21"/>
          <w:szCs w:val="21"/>
        </w:rPr>
        <w:t>' @param The desired number of PPs to travel; negative to move backwards. Next PP if no value specified.</w:t>
      </w:r>
      <w:r w:rsidRPr="005A0A6F">
        <w:rPr>
          <w:sz w:val="21"/>
          <w:szCs w:val="21"/>
        </w:rPr>
        <w:br/>
      </w:r>
      <w:r w:rsidR="00673209" w:rsidRPr="005A0A6F">
        <w:rPr>
          <w:sz w:val="21"/>
          <w:szCs w:val="21"/>
        </w:rPr>
        <w:t xml:space="preserve">' @return Returns </w:t>
      </w:r>
      <w:r w:rsidR="001C7329">
        <w:rPr>
          <w:sz w:val="21"/>
          <w:szCs w:val="21"/>
        </w:rPr>
        <w:t xml:space="preserve">in the format </w:t>
      </w:r>
      <w:r w:rsidR="00673209" w:rsidRPr="005A0A6F">
        <w:rPr>
          <w:sz w:val="21"/>
          <w:szCs w:val="21"/>
        </w:rPr>
        <w:t>"PP/Year"</w:t>
      </w:r>
      <w:r w:rsidR="001C7329">
        <w:rPr>
          <w:sz w:val="21"/>
          <w:szCs w:val="21"/>
        </w:rPr>
        <w:t xml:space="preserve"> on success</w:t>
      </w:r>
      <w:r w:rsidR="00673209" w:rsidRPr="005A0A6F">
        <w:rPr>
          <w:sz w:val="21"/>
          <w:szCs w:val="21"/>
        </w:rPr>
        <w:t xml:space="preserve">; returns any error from </w:t>
      </w:r>
      <w:proofErr w:type="spellStart"/>
      <w:r w:rsidR="00673209" w:rsidRPr="005A0A6F">
        <w:rPr>
          <w:sz w:val="21"/>
          <w:szCs w:val="21"/>
        </w:rPr>
        <w:t>PpStart</w:t>
      </w:r>
      <w:proofErr w:type="spellEnd"/>
      <w:r w:rsidR="00673209" w:rsidRPr="005A0A6F">
        <w:rPr>
          <w:sz w:val="21"/>
          <w:szCs w:val="21"/>
        </w:rPr>
        <w:t xml:space="preserve">() or </w:t>
      </w:r>
      <w:proofErr w:type="spellStart"/>
      <w:r w:rsidR="00673209" w:rsidRPr="005A0A6F">
        <w:rPr>
          <w:sz w:val="21"/>
          <w:szCs w:val="21"/>
        </w:rPr>
        <w:t>PpOfDate</w:t>
      </w:r>
      <w:proofErr w:type="spellEnd"/>
      <w:r w:rsidR="00673209" w:rsidRPr="005A0A6F">
        <w:rPr>
          <w:sz w:val="21"/>
          <w:szCs w:val="21"/>
        </w:rPr>
        <w:t>().</w:t>
      </w:r>
      <w:r w:rsidR="00C17CDD">
        <w:rPr>
          <w:sz w:val="21"/>
          <w:szCs w:val="21"/>
        </w:rPr>
        <w:br/>
      </w:r>
      <w:r w:rsidR="00C17CDD" w:rsidRPr="005A0A6F">
        <w:rPr>
          <w:sz w:val="21"/>
          <w:szCs w:val="21"/>
        </w:rPr>
        <w:t>'</w:t>
      </w:r>
      <w:r w:rsidR="00C17CDD">
        <w:rPr>
          <w:sz w:val="21"/>
          <w:szCs w:val="21"/>
        </w:rPr>
        <w:t xml:space="preserve"> @group </w:t>
      </w:r>
      <w:proofErr w:type="spellStart"/>
      <w:r w:rsidR="00C17CDD">
        <w:rPr>
          <w:sz w:val="21"/>
          <w:szCs w:val="21"/>
        </w:rPr>
        <w:t>Pay</w:t>
      </w:r>
      <w:r w:rsidR="001C7329">
        <w:rPr>
          <w:sz w:val="21"/>
          <w:szCs w:val="21"/>
        </w:rPr>
        <w:t>_</w:t>
      </w:r>
      <w:r w:rsidR="00C17CDD">
        <w:rPr>
          <w:sz w:val="21"/>
          <w:szCs w:val="21"/>
        </w:rPr>
        <w:t>Periods</w:t>
      </w:r>
      <w:proofErr w:type="spellEnd"/>
      <w:r w:rsidR="00BB5952">
        <w:rPr>
          <w:sz w:val="21"/>
          <w:szCs w:val="21"/>
        </w:rPr>
        <w:br/>
      </w:r>
      <w:r w:rsidR="00BB5952" w:rsidRPr="005A0A6F">
        <w:rPr>
          <w:sz w:val="21"/>
          <w:szCs w:val="21"/>
        </w:rPr>
        <w:t>' @</w:t>
      </w:r>
      <w:r w:rsidR="00BB5952">
        <w:rPr>
          <w:sz w:val="21"/>
          <w:szCs w:val="21"/>
        </w:rPr>
        <w:t>worksheet Yes</w:t>
      </w:r>
      <w:r w:rsidRPr="005A0A6F">
        <w:rPr>
          <w:sz w:val="21"/>
          <w:szCs w:val="21"/>
        </w:rPr>
        <w:br/>
      </w:r>
      <w:r w:rsidR="00673209" w:rsidRPr="005A0A6F">
        <w:rPr>
          <w:sz w:val="21"/>
          <w:szCs w:val="21"/>
        </w:rPr>
        <w:lastRenderedPageBreak/>
        <w:t>' @author Dr. Richard Cook</w:t>
      </w:r>
      <w:r w:rsidRPr="005A0A6F">
        <w:rPr>
          <w:sz w:val="21"/>
          <w:szCs w:val="21"/>
        </w:rPr>
        <w:br/>
      </w:r>
      <w:r w:rsidR="00673209" w:rsidRPr="005A0A6F">
        <w:rPr>
          <w:sz w:val="21"/>
          <w:szCs w:val="21"/>
        </w:rPr>
        <w:t>' @date 5/4/2015</w:t>
      </w:r>
      <w:r w:rsidR="00673209" w:rsidRPr="005A0A6F">
        <w:rPr>
          <w:sz w:val="21"/>
          <w:szCs w:val="21"/>
        </w:rPr>
        <w:br/>
      </w:r>
      <w:r w:rsidR="00673209" w:rsidRPr="000664DD">
        <w:rPr>
          <w:sz w:val="22"/>
        </w:rPr>
        <w:t xml:space="preserve">Public Function </w:t>
      </w:r>
      <w:proofErr w:type="spellStart"/>
      <w:r w:rsidR="00673209" w:rsidRPr="000664DD">
        <w:rPr>
          <w:sz w:val="22"/>
        </w:rPr>
        <w:t>PpOffset</w:t>
      </w:r>
      <w:proofErr w:type="spellEnd"/>
      <w:r w:rsidR="00673209" w:rsidRPr="000664DD">
        <w:rPr>
          <w:sz w:val="22"/>
        </w:rPr>
        <w:t>(</w:t>
      </w:r>
      <w:proofErr w:type="spellStart"/>
      <w:r w:rsidR="00673209" w:rsidRPr="000664DD">
        <w:rPr>
          <w:sz w:val="22"/>
        </w:rPr>
        <w:t>ByVal</w:t>
      </w:r>
      <w:proofErr w:type="spellEnd"/>
      <w:r w:rsidR="00673209" w:rsidRPr="000664DD">
        <w:rPr>
          <w:sz w:val="22"/>
        </w:rPr>
        <w:t xml:space="preserve"> </w:t>
      </w:r>
      <w:proofErr w:type="spellStart"/>
      <w:r w:rsidR="00673209" w:rsidRPr="000664DD">
        <w:rPr>
          <w:sz w:val="22"/>
        </w:rPr>
        <w:t>varInput</w:t>
      </w:r>
      <w:proofErr w:type="spellEnd"/>
      <w:r w:rsidR="00673209" w:rsidRPr="000664DD">
        <w:rPr>
          <w:sz w:val="22"/>
        </w:rPr>
        <w:t xml:space="preserve"> As Variant, Optional </w:t>
      </w:r>
      <w:proofErr w:type="spellStart"/>
      <w:r w:rsidR="00673209" w:rsidRPr="000664DD">
        <w:rPr>
          <w:sz w:val="22"/>
        </w:rPr>
        <w:t>nOffset</w:t>
      </w:r>
      <w:proofErr w:type="spellEnd"/>
      <w:r w:rsidR="00673209" w:rsidRPr="000664DD">
        <w:rPr>
          <w:sz w:val="22"/>
        </w:rPr>
        <w:t xml:space="preserve"> As Integer = 1) As Variant</w:t>
      </w:r>
    </w:p>
    <w:p w14:paraId="4BCC9CB9" w14:textId="455EDA8F" w:rsidR="00592353" w:rsidRDefault="001C7329" w:rsidP="00592353">
      <w:r>
        <w:t>In the above example, note the parameter description</w:t>
      </w:r>
      <w:r w:rsidR="00601304">
        <w:t xml:space="preserve">s. The first </w:t>
      </w:r>
      <w:r w:rsidR="00FB4A22">
        <w:t xml:space="preserve">parameter </w:t>
      </w:r>
      <w:r w:rsidR="00601304">
        <w:t xml:space="preserve">is a variant that excepts three data types, so the three types are listed and explained. The second is optional. </w:t>
      </w:r>
      <w:proofErr w:type="spellStart"/>
      <w:r w:rsidR="00601304">
        <w:t>DocuVeeb</w:t>
      </w:r>
      <w:proofErr w:type="spellEnd"/>
      <w:r w:rsidR="00601304">
        <w:t xml:space="preserve"> will automatically note that it is optional, and that the default value is 1. The description explains that the </w:t>
      </w:r>
      <w:r w:rsidR="00FB4A22">
        <w:t xml:space="preserve">default </w:t>
      </w:r>
      <w:r w:rsidR="00601304">
        <w:t xml:space="preserve">value </w:t>
      </w:r>
      <w:r w:rsidR="00FB4A22">
        <w:t xml:space="preserve">of </w:t>
      </w:r>
      <w:r w:rsidR="00601304">
        <w:t xml:space="preserve">1 </w:t>
      </w:r>
      <w:r w:rsidR="00FB4A22">
        <w:t>indicates</w:t>
      </w:r>
      <w:r w:rsidR="00601304">
        <w:t xml:space="preserve"> the following pay period</w:t>
      </w:r>
      <w:r w:rsidR="00FB4A22">
        <w:t>, just to clarify its meaning (1 PP in the future).</w:t>
      </w:r>
    </w:p>
    <w:p w14:paraId="6C6465D5" w14:textId="10D7610C" w:rsidR="00720E3E" w:rsidRDefault="00720E3E" w:rsidP="00720E3E">
      <w:pPr>
        <w:pStyle w:val="Heading3"/>
      </w:pPr>
      <w:r>
        <w:t xml:space="preserve">Sample </w:t>
      </w:r>
      <w:r>
        <w:t>Module (Class) Comment</w:t>
      </w:r>
    </w:p>
    <w:p w14:paraId="62A39C48" w14:textId="489482E6" w:rsidR="00720E3E" w:rsidRDefault="00720E3E" w:rsidP="00720E3E">
      <w:r>
        <w:t xml:space="preserve">The comment block below demonstrates </w:t>
      </w:r>
      <w:r w:rsidR="00592353">
        <w:t>a description of a group note at the class level</w:t>
      </w:r>
      <w:r>
        <w:t>.</w:t>
      </w:r>
      <w:r w:rsidR="00FB4A22">
        <w:t xml:space="preserve"> Note that the group comment must both begin and end with a pair of single quotes.</w:t>
      </w:r>
    </w:p>
    <w:p w14:paraId="046E7AC3" w14:textId="178A8372" w:rsidR="00B27A47" w:rsidRDefault="00B27A47" w:rsidP="00720E3E">
      <w:r>
        <w:t>Support for HTML tags within group notes is currently under development.</w:t>
      </w:r>
    </w:p>
    <w:p w14:paraId="3A0BD48E" w14:textId="2422D24A" w:rsidR="00720E3E" w:rsidRPr="000664DD" w:rsidRDefault="00720E3E" w:rsidP="00720E3E">
      <w:pPr>
        <w:pBdr>
          <w:top w:val="single" w:sz="4" w:space="1" w:color="auto"/>
          <w:left w:val="single" w:sz="4" w:space="4" w:color="auto"/>
          <w:bottom w:val="single" w:sz="4" w:space="1" w:color="auto"/>
          <w:right w:val="single" w:sz="4" w:space="4" w:color="auto"/>
        </w:pBdr>
        <w:rPr>
          <w:sz w:val="22"/>
        </w:rPr>
      </w:pPr>
      <w:r w:rsidRPr="005A0A6F">
        <w:rPr>
          <w:sz w:val="21"/>
          <w:szCs w:val="21"/>
        </w:rPr>
        <w:t>''</w:t>
      </w:r>
      <w:r w:rsidR="00592353">
        <w:rPr>
          <w:sz w:val="21"/>
          <w:szCs w:val="21"/>
        </w:rPr>
        <w:br/>
      </w:r>
      <w:r w:rsidR="00592353" w:rsidRPr="00720E3E">
        <w:rPr>
          <w:sz w:val="21"/>
          <w:szCs w:val="21"/>
        </w:rPr>
        <w:t xml:space="preserve">' </w:t>
      </w:r>
      <w:r>
        <w:rPr>
          <w:sz w:val="21"/>
          <w:szCs w:val="21"/>
        </w:rPr>
        <w:t xml:space="preserve">@groupnote </w:t>
      </w:r>
      <w:r w:rsidR="00FB4A22">
        <w:rPr>
          <w:sz w:val="21"/>
          <w:szCs w:val="21"/>
        </w:rPr>
        <w:t xml:space="preserve">The </w:t>
      </w:r>
      <w:proofErr w:type="spellStart"/>
      <w:r w:rsidR="00FB4A22">
        <w:rPr>
          <w:sz w:val="21"/>
          <w:szCs w:val="21"/>
        </w:rPr>
        <w:t>ClsGroup</w:t>
      </w:r>
      <w:proofErr w:type="spellEnd"/>
      <w:r w:rsidRPr="00720E3E">
        <w:rPr>
          <w:sz w:val="21"/>
          <w:szCs w:val="21"/>
        </w:rPr>
        <w:t xml:space="preserve"> class handles the grouping of declarations within a project.</w:t>
      </w:r>
      <w:r w:rsidRPr="005A0A6F">
        <w:rPr>
          <w:sz w:val="21"/>
          <w:szCs w:val="21"/>
        </w:rPr>
        <w:br/>
        <w:t xml:space="preserve">' </w:t>
      </w:r>
      <w:r w:rsidRPr="00720E3E">
        <w:rPr>
          <w:sz w:val="21"/>
          <w:szCs w:val="21"/>
        </w:rPr>
        <w:t xml:space="preserve">&lt;P&gt;Groups are essential to </w:t>
      </w:r>
      <w:proofErr w:type="spellStart"/>
      <w:r w:rsidR="00FB4A22">
        <w:rPr>
          <w:sz w:val="21"/>
          <w:szCs w:val="21"/>
        </w:rPr>
        <w:t>DocuVeeb</w:t>
      </w:r>
      <w:proofErr w:type="spellEnd"/>
      <w:r w:rsidRPr="00720E3E">
        <w:rPr>
          <w:sz w:val="21"/>
          <w:szCs w:val="21"/>
        </w:rPr>
        <w:t>, because the collection of groups</w:t>
      </w:r>
      <w:r>
        <w:rPr>
          <w:sz w:val="21"/>
          <w:szCs w:val="21"/>
        </w:rPr>
        <w:br/>
      </w:r>
      <w:r w:rsidRPr="00720E3E">
        <w:rPr>
          <w:sz w:val="21"/>
          <w:szCs w:val="21"/>
        </w:rPr>
        <w:t>' includes all information gleaned from the code and the comments.</w:t>
      </w:r>
      <w:r>
        <w:rPr>
          <w:sz w:val="21"/>
          <w:szCs w:val="21"/>
        </w:rPr>
        <w:br/>
      </w:r>
      <w:r w:rsidRPr="00720E3E">
        <w:rPr>
          <w:sz w:val="21"/>
          <w:szCs w:val="21"/>
        </w:rPr>
        <w:t>' Passing the collection of groups to a subroutine passes all information available</w:t>
      </w:r>
      <w:r>
        <w:rPr>
          <w:sz w:val="21"/>
          <w:szCs w:val="21"/>
        </w:rPr>
        <w:br/>
      </w:r>
      <w:r w:rsidRPr="00720E3E">
        <w:rPr>
          <w:sz w:val="21"/>
          <w:szCs w:val="21"/>
        </w:rPr>
        <w:t>' for processing the set of declarations.</w:t>
      </w:r>
      <w:r w:rsidRPr="005A0A6F">
        <w:rPr>
          <w:sz w:val="21"/>
          <w:szCs w:val="21"/>
        </w:rPr>
        <w:br/>
        <w:t>''</w:t>
      </w:r>
    </w:p>
    <w:p w14:paraId="592AAB3E" w14:textId="77777777" w:rsidR="00720E3E" w:rsidRDefault="00720E3E" w:rsidP="00D94199"/>
    <w:p w14:paraId="4FCA6DFF" w14:textId="77777777" w:rsidR="00370408" w:rsidRDefault="00A140AA" w:rsidP="00A140AA">
      <w:pPr>
        <w:pStyle w:val="Heading2"/>
      </w:pPr>
      <w:r>
        <w:t>In-Line Tags</w:t>
      </w:r>
    </w:p>
    <w:p w14:paraId="23EAB4CB" w14:textId="77777777" w:rsidR="00A140AA" w:rsidRPr="00A140AA" w:rsidRDefault="00A140AA" w:rsidP="00A140AA">
      <w:r>
        <w:t>In-line tags are used within other statements</w:t>
      </w:r>
      <w:r w:rsidR="006E6CD9">
        <w:t xml:space="preserve"> or tags</w:t>
      </w:r>
      <w:r>
        <w:t>, such as a description. Currently the only in-line tag supported is the {@link} tag, which is used to link to documentation for the specified procedure, class or group.</w:t>
      </w:r>
      <w:r w:rsidR="00A76F19">
        <w:t xml:space="preserve"> The {@link} tag is used for internal references only; external links must be spelled out literally, using standard HTML tags.</w:t>
      </w:r>
    </w:p>
    <w:p w14:paraId="7E268B76" w14:textId="77777777" w:rsidR="006E6CD9" w:rsidRDefault="006E6CD9" w:rsidP="006E6CD9">
      <w:r>
        <w:t>All {@link} tags in a project are resolved after all declarations have been read. The text containing the tag is converted to HTML with an embedded link. Inline tags that are within HTML &lt;code&gt; tags are treated literally, without interpretation.</w:t>
      </w:r>
    </w:p>
    <w:p w14:paraId="27C12528" w14:textId="77777777" w:rsidR="006E6CD9" w:rsidRDefault="00F830CD" w:rsidP="006E6CD9">
      <w:pPr>
        <w:pStyle w:val="Heading3"/>
      </w:pPr>
      <w:r>
        <w:t xml:space="preserve">Specification of the </w:t>
      </w:r>
      <w:r w:rsidR="006E6CD9">
        <w:t>@</w:t>
      </w:r>
      <w:r>
        <w:t xml:space="preserve">link </w:t>
      </w:r>
      <w:r w:rsidR="006E6CD9">
        <w:t>Tag</w:t>
      </w:r>
    </w:p>
    <w:p w14:paraId="37BB299A" w14:textId="77777777" w:rsidR="006E6CD9" w:rsidRDefault="006E6CD9" w:rsidP="002822C1">
      <w:r>
        <w:t>The full specification of an in-line @link tag includes the project, module and procedure names</w:t>
      </w:r>
      <w:r w:rsidR="00F830CD">
        <w:t>, as below, with a dot between project and module, and a pound-sign between module and procedure:</w:t>
      </w:r>
    </w:p>
    <w:p w14:paraId="2237CA05" w14:textId="77777777" w:rsidR="00F830CD" w:rsidRDefault="00F830CD" w:rsidP="00F830CD">
      <w:pPr>
        <w:ind w:left="720"/>
      </w:pPr>
      <w:r>
        <w:t xml:space="preserve">{@link </w:t>
      </w:r>
      <w:proofErr w:type="spellStart"/>
      <w:r>
        <w:t>vbproject.module#procedure</w:t>
      </w:r>
      <w:proofErr w:type="spellEnd"/>
      <w:r>
        <w:t xml:space="preserve"> label} </w:t>
      </w:r>
    </w:p>
    <w:p w14:paraId="514DE9D2" w14:textId="358D64D3" w:rsidR="002822C1" w:rsidRDefault="002822C1" w:rsidP="002822C1">
      <w:r>
        <w:lastRenderedPageBreak/>
        <w:t xml:space="preserve">In </w:t>
      </w:r>
      <w:r w:rsidR="006E6CD9">
        <w:t>the context of</w:t>
      </w:r>
      <w:r w:rsidR="00A76F19">
        <w:t xml:space="preserve"> documentation in </w:t>
      </w:r>
      <w:r>
        <w:t xml:space="preserve">VBA, </w:t>
      </w:r>
      <w:r w:rsidR="00497ED6">
        <w:t xml:space="preserve">the difference between </w:t>
      </w:r>
      <w:r>
        <w:t xml:space="preserve">module and class </w:t>
      </w:r>
      <w:r w:rsidR="00497ED6">
        <w:t>can be safely ignored (a class is a type of module)</w:t>
      </w:r>
      <w:r>
        <w:t xml:space="preserve">, </w:t>
      </w:r>
      <w:r w:rsidR="00F830CD">
        <w:t>so the full specification</w:t>
      </w:r>
      <w:r w:rsidR="00497ED6">
        <w:t>s</w:t>
      </w:r>
      <w:r w:rsidR="00F830CD">
        <w:t xml:space="preserve"> of each are identical:</w:t>
      </w:r>
    </w:p>
    <w:p w14:paraId="35100C7C" w14:textId="77777777" w:rsidR="002822C1" w:rsidRDefault="002822C1" w:rsidP="00157E1F">
      <w:pPr>
        <w:ind w:left="720"/>
      </w:pPr>
      <w:r>
        <w:t xml:space="preserve">{@link </w:t>
      </w:r>
      <w:proofErr w:type="spellStart"/>
      <w:r>
        <w:t>vbproject.module#procedure</w:t>
      </w:r>
      <w:proofErr w:type="spellEnd"/>
      <w:r>
        <w:t xml:space="preserve"> label} </w:t>
      </w:r>
    </w:p>
    <w:p w14:paraId="43BBB9CD" w14:textId="77777777" w:rsidR="002822C1" w:rsidRDefault="002822C1" w:rsidP="00157E1F">
      <w:pPr>
        <w:ind w:left="720"/>
      </w:pPr>
      <w:r>
        <w:t xml:space="preserve">{@link </w:t>
      </w:r>
      <w:proofErr w:type="spellStart"/>
      <w:r>
        <w:t>vbproject.class#member</w:t>
      </w:r>
      <w:proofErr w:type="spellEnd"/>
      <w:r>
        <w:t xml:space="preserve"> label} </w:t>
      </w:r>
    </w:p>
    <w:p w14:paraId="13D3D5A0" w14:textId="15932F1D" w:rsidR="00157E1F" w:rsidRDefault="00157E1F" w:rsidP="002822C1">
      <w:r>
        <w:t xml:space="preserve">The </w:t>
      </w:r>
      <w:r w:rsidR="00623F6B">
        <w:t>“</w:t>
      </w:r>
      <w:r>
        <w:t>label</w:t>
      </w:r>
      <w:r w:rsidR="00623F6B">
        <w:t>”</w:t>
      </w:r>
      <w:r>
        <w:t xml:space="preserve"> in the above specs is the text to be displayed in the HTML link.</w:t>
      </w:r>
      <w:r w:rsidR="00623F6B">
        <w:t xml:space="preserve"> The label is optional, as explained below. </w:t>
      </w:r>
      <w:r w:rsidR="00F830CD">
        <w:t>In most contexts, an abbreviated specification is used; only enough information to resolve ambiguity is required.</w:t>
      </w:r>
    </w:p>
    <w:p w14:paraId="4A831AF7" w14:textId="3758A475" w:rsidR="00592353" w:rsidRDefault="00592353" w:rsidP="002822C1">
      <w:r>
        <w:t xml:space="preserve">In most cases, a single </w:t>
      </w:r>
      <w:proofErr w:type="spellStart"/>
      <w:r>
        <w:t>vbproject</w:t>
      </w:r>
      <w:proofErr w:type="spellEnd"/>
      <w:r>
        <w:t xml:space="preserve"> is involved, the “</w:t>
      </w:r>
      <w:proofErr w:type="spellStart"/>
      <w:r>
        <w:t>vbproject</w:t>
      </w:r>
      <w:proofErr w:type="spellEnd"/>
      <w:r>
        <w:t xml:space="preserve">” </w:t>
      </w:r>
      <w:r w:rsidR="00F52223">
        <w:t>is optional and can be left off.</w:t>
      </w:r>
    </w:p>
    <w:p w14:paraId="40B72109" w14:textId="77777777" w:rsidR="00157E1F" w:rsidRDefault="00157E1F" w:rsidP="00157E1F">
      <w:pPr>
        <w:pStyle w:val="Heading3"/>
      </w:pPr>
      <w:r>
        <w:t xml:space="preserve">Abbreviated </w:t>
      </w:r>
      <w:r w:rsidR="00AD47A1">
        <w:t>Specifications</w:t>
      </w:r>
    </w:p>
    <w:p w14:paraId="4C7B1BCD" w14:textId="77777777" w:rsidR="002822C1" w:rsidRDefault="002822C1" w:rsidP="002822C1">
      <w:r>
        <w:t xml:space="preserve">Abbreviated specifications </w:t>
      </w:r>
      <w:r w:rsidR="00AD47A1">
        <w:t xml:space="preserve">for @links </w:t>
      </w:r>
      <w:r>
        <w:t>are commonly used, according to the following rules.</w:t>
      </w:r>
    </w:p>
    <w:p w14:paraId="29E676E5" w14:textId="77777777" w:rsidR="00410A45" w:rsidRDefault="00410A45" w:rsidP="002822C1">
      <w:r>
        <w:t>Procedure names may be specified as single-word references, with or without the leading #:</w:t>
      </w:r>
    </w:p>
    <w:p w14:paraId="096BE67E" w14:textId="77777777" w:rsidR="00157E1F" w:rsidRDefault="00157E1F" w:rsidP="00157E1F">
      <w:pPr>
        <w:ind w:left="720"/>
      </w:pPr>
      <w:r>
        <w:t>{@link procedure}</w:t>
      </w:r>
      <w:r>
        <w:br/>
        <w:t>{@link #procedure}</w:t>
      </w:r>
    </w:p>
    <w:p w14:paraId="0B762533" w14:textId="502E2C9D" w:rsidR="00157E1F" w:rsidRDefault="002822C1" w:rsidP="002822C1">
      <w:r>
        <w:t>Procedure and lab</w:t>
      </w:r>
      <w:r w:rsidR="00D50E3A">
        <w:t>el</w:t>
      </w:r>
      <w:r>
        <w:t xml:space="preserve"> need not be repeated; if no label is specified, the procedure</w:t>
      </w:r>
      <w:r w:rsidR="00A5519C">
        <w:t xml:space="preserve"> </w:t>
      </w:r>
      <w:r w:rsidR="00CB5753">
        <w:t xml:space="preserve">name </w:t>
      </w:r>
      <w:r w:rsidR="00410A45">
        <w:t xml:space="preserve">itself </w:t>
      </w:r>
      <w:r>
        <w:t xml:space="preserve">is </w:t>
      </w:r>
      <w:r w:rsidR="00CB5753">
        <w:t>used for the link text</w:t>
      </w:r>
      <w:r>
        <w:t>.</w:t>
      </w:r>
      <w:r w:rsidR="00AD47A1">
        <w:t xml:space="preserve"> The following</w:t>
      </w:r>
      <w:r>
        <w:t xml:space="preserve"> three statements are equivalent; each yields a link to the named procedure, and the procedure name is displayed in the link: </w:t>
      </w:r>
    </w:p>
    <w:p w14:paraId="4E7DDC8F" w14:textId="77777777" w:rsidR="002822C1" w:rsidRDefault="002822C1" w:rsidP="00157E1F">
      <w:pPr>
        <w:ind w:left="720"/>
      </w:pPr>
      <w:r>
        <w:t xml:space="preserve">{@link </w:t>
      </w:r>
      <w:proofErr w:type="spellStart"/>
      <w:r w:rsidR="00CB06FE">
        <w:t>ProcedureName</w:t>
      </w:r>
      <w:proofErr w:type="spellEnd"/>
      <w:r>
        <w:t>}</w:t>
      </w:r>
      <w:r>
        <w:br/>
        <w:t>{@link #</w:t>
      </w:r>
      <w:r w:rsidR="00410A45">
        <w:t>ProcedureName</w:t>
      </w:r>
      <w:r>
        <w:t>}</w:t>
      </w:r>
      <w:r>
        <w:br/>
        <w:t>{@link #</w:t>
      </w:r>
      <w:r w:rsidR="00410A45">
        <w:t xml:space="preserve">ProcedureName </w:t>
      </w:r>
      <w:proofErr w:type="spellStart"/>
      <w:r w:rsidR="00410A45">
        <w:t>ProcedureName</w:t>
      </w:r>
      <w:proofErr w:type="spellEnd"/>
      <w:r w:rsidR="00410A45">
        <w:t>}</w:t>
      </w:r>
    </w:p>
    <w:p w14:paraId="4D833B48" w14:textId="2C733AE6" w:rsidR="00AD47A1" w:rsidRDefault="00AD47A1" w:rsidP="00AD47A1">
      <w:r>
        <w:t xml:space="preserve">If a procedure name is duplicated in multiple modules, the module name must be included in this statement, or the resulting link may lead to the wrong procedure. </w:t>
      </w:r>
      <w:r w:rsidR="00CB5753">
        <w:t xml:space="preserve">(The parsing tool has no way to determine which is intended.) </w:t>
      </w:r>
      <w:r>
        <w:t xml:space="preserve">This is just one of many reasons why duplicate procedure names </w:t>
      </w:r>
      <w:r w:rsidR="00351D8C">
        <w:t>within a project</w:t>
      </w:r>
      <w:r w:rsidR="00ED79B4">
        <w:t>, outside of classes,</w:t>
      </w:r>
      <w:r w:rsidR="00351D8C">
        <w:t xml:space="preserve"> </w:t>
      </w:r>
      <w:r>
        <w:t xml:space="preserve">should be </w:t>
      </w:r>
      <w:r w:rsidR="00CB5753">
        <w:t>forbidden</w:t>
      </w:r>
      <w:r w:rsidR="00410A45">
        <w:t xml:space="preserve"> as standard practice</w:t>
      </w:r>
      <w:r>
        <w:t>.</w:t>
      </w:r>
    </w:p>
    <w:p w14:paraId="3E86111F" w14:textId="77777777" w:rsidR="00AD47A1" w:rsidRDefault="00AD47A1" w:rsidP="00AD47A1">
      <w:pPr>
        <w:pStyle w:val="Heading4"/>
      </w:pPr>
      <w:r>
        <w:t>Class/Group</w:t>
      </w:r>
      <w:r w:rsidR="0046563F">
        <w:t>/Module</w:t>
      </w:r>
      <w:r>
        <w:t xml:space="preserve"> Links</w:t>
      </w:r>
    </w:p>
    <w:p w14:paraId="384BB58B" w14:textId="77777777" w:rsidR="0046563F" w:rsidRDefault="0046563F" w:rsidP="00CB06FE">
      <w:r>
        <w:t>A reference to a class or group name may be specified as a single word, but the leading dot is required, as in “.</w:t>
      </w:r>
      <w:proofErr w:type="spellStart"/>
      <w:r>
        <w:t>ClsDeclaration</w:t>
      </w:r>
      <w:proofErr w:type="spellEnd"/>
      <w:r>
        <w:t xml:space="preserve">” to link to the </w:t>
      </w:r>
      <w:proofErr w:type="spellStart"/>
      <w:r>
        <w:t>ClsDeclaration</w:t>
      </w:r>
      <w:proofErr w:type="spellEnd"/>
      <w:r>
        <w:t xml:space="preserve"> class page:</w:t>
      </w:r>
    </w:p>
    <w:p w14:paraId="4B8062D2" w14:textId="77777777" w:rsidR="00CB06FE" w:rsidRDefault="00CB06FE" w:rsidP="00CB06FE">
      <w:r>
        <w:tab/>
        <w:t>{@link .</w:t>
      </w:r>
      <w:proofErr w:type="spellStart"/>
      <w:r>
        <w:t>ClsDeclaration</w:t>
      </w:r>
      <w:proofErr w:type="spellEnd"/>
      <w:r>
        <w:t>}</w:t>
      </w:r>
    </w:p>
    <w:p w14:paraId="175BFD84" w14:textId="00FA7968" w:rsidR="00A5519C" w:rsidRDefault="00A5519C" w:rsidP="002822C1">
      <w:r>
        <w:t xml:space="preserve">The leading dot </w:t>
      </w:r>
      <w:r w:rsidR="00B46ED1">
        <w:t xml:space="preserve">for a </w:t>
      </w:r>
      <w:r w:rsidR="006E6CD9">
        <w:t xml:space="preserve">module </w:t>
      </w:r>
      <w:r w:rsidR="00B46ED1">
        <w:t xml:space="preserve">or class/group name </w:t>
      </w:r>
      <w:r>
        <w:t xml:space="preserve">is not optional; without it, </w:t>
      </w:r>
      <w:proofErr w:type="spellStart"/>
      <w:r w:rsidR="00FB4A22">
        <w:t>DocuVeeb</w:t>
      </w:r>
      <w:proofErr w:type="spellEnd"/>
      <w:r>
        <w:t xml:space="preserve"> would assume it refers to a procedure and would be unable to resolve </w:t>
      </w:r>
      <w:r w:rsidR="006E6CD9">
        <w:t>the link</w:t>
      </w:r>
      <w:r>
        <w:t>.</w:t>
      </w:r>
    </w:p>
    <w:p w14:paraId="671276E9" w14:textId="7B989FF4" w:rsidR="00D475D6" w:rsidRDefault="004C0268" w:rsidP="00D475D6">
      <w:pPr>
        <w:pStyle w:val="Heading2"/>
      </w:pPr>
      <w:r>
        <w:lastRenderedPageBreak/>
        <w:t xml:space="preserve">Front End </w:t>
      </w:r>
      <w:r w:rsidR="00D475D6">
        <w:t>Usage</w:t>
      </w:r>
    </w:p>
    <w:p w14:paraId="4A68AD7F" w14:textId="17430F93" w:rsidR="00D475D6" w:rsidRDefault="002C434C" w:rsidP="00D475D6">
      <w:pPr>
        <w:pStyle w:val="Heading3"/>
      </w:pPr>
      <w:r>
        <w:t xml:space="preserve">Basic </w:t>
      </w:r>
      <w:r w:rsidR="00D475D6">
        <w:t>Parameters</w:t>
      </w:r>
    </w:p>
    <w:p w14:paraId="2AA47307" w14:textId="3825D343" w:rsidR="00233FCB" w:rsidRPr="00233FCB" w:rsidRDefault="00233FCB" w:rsidP="00233FCB">
      <w:r>
        <w:t xml:space="preserve">The following parameters must be provided on the Parameters page in the </w:t>
      </w:r>
      <w:proofErr w:type="spellStart"/>
      <w:r>
        <w:t>DocuVeeb</w:t>
      </w:r>
      <w:proofErr w:type="spellEnd"/>
      <w:r>
        <w:t xml:space="preserve"> workbook. </w:t>
      </w:r>
      <w:r w:rsidR="001D49EE">
        <w:t xml:space="preserve">Most should be self-explanatory. </w:t>
      </w:r>
      <w:r w:rsidR="00DB2C14">
        <w:t>To add a new project to the list, enter the set of parameters in the next available column to the right. The Project Name will automatically appear in the “</w:t>
      </w:r>
      <w:r w:rsidR="00DB2C14" w:rsidRPr="00DB2C14">
        <w:t>Select Project to Document</w:t>
      </w:r>
      <w:r w:rsidR="00DB2C14">
        <w:t xml:space="preserve">” drop-down. </w:t>
      </w:r>
    </w:p>
    <w:tbl>
      <w:tblPr>
        <w:tblW w:w="9000" w:type="dxa"/>
        <w:tblLook w:val="04A0" w:firstRow="1" w:lastRow="0" w:firstColumn="1" w:lastColumn="0" w:noHBand="0" w:noVBand="1"/>
      </w:tblPr>
      <w:tblGrid>
        <w:gridCol w:w="3510"/>
        <w:gridCol w:w="5490"/>
      </w:tblGrid>
      <w:tr w:rsidR="00411BC3" w:rsidRPr="00233FCB" w14:paraId="0F2A02B0" w14:textId="6AF59ED4" w:rsidTr="00233FCB">
        <w:trPr>
          <w:trHeight w:val="288"/>
        </w:trPr>
        <w:tc>
          <w:tcPr>
            <w:tcW w:w="3510" w:type="dxa"/>
            <w:tcBorders>
              <w:top w:val="nil"/>
              <w:left w:val="nil"/>
              <w:bottom w:val="nil"/>
              <w:right w:val="nil"/>
            </w:tcBorders>
            <w:shd w:val="clear" w:color="auto" w:fill="auto"/>
            <w:noWrap/>
            <w:vAlign w:val="bottom"/>
            <w:hideMark/>
          </w:tcPr>
          <w:p w14:paraId="0E708EFC"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Project Name</w:t>
            </w:r>
          </w:p>
        </w:tc>
        <w:tc>
          <w:tcPr>
            <w:tcW w:w="5490" w:type="dxa"/>
            <w:tcBorders>
              <w:top w:val="nil"/>
              <w:left w:val="nil"/>
              <w:bottom w:val="nil"/>
              <w:right w:val="nil"/>
            </w:tcBorders>
          </w:tcPr>
          <w:p w14:paraId="6BDB1171" w14:textId="77777777" w:rsidR="00411BC3" w:rsidRPr="00233FCB" w:rsidRDefault="00411BC3" w:rsidP="00411BC3">
            <w:pPr>
              <w:spacing w:after="0" w:line="240" w:lineRule="auto"/>
              <w:rPr>
                <w:rFonts w:eastAsia="Times New Roman" w:cs="Calibri"/>
                <w:color w:val="000000"/>
                <w:sz w:val="22"/>
              </w:rPr>
            </w:pPr>
          </w:p>
        </w:tc>
      </w:tr>
      <w:tr w:rsidR="00411BC3" w:rsidRPr="00233FCB" w14:paraId="2CFB1FAD" w14:textId="4E390194" w:rsidTr="00233FCB">
        <w:trPr>
          <w:trHeight w:val="288"/>
        </w:trPr>
        <w:tc>
          <w:tcPr>
            <w:tcW w:w="3510" w:type="dxa"/>
            <w:tcBorders>
              <w:top w:val="nil"/>
              <w:left w:val="nil"/>
              <w:bottom w:val="nil"/>
              <w:right w:val="nil"/>
            </w:tcBorders>
            <w:shd w:val="clear" w:color="auto" w:fill="auto"/>
            <w:noWrap/>
            <w:vAlign w:val="bottom"/>
            <w:hideMark/>
          </w:tcPr>
          <w:p w14:paraId="59B5C2B2"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Display Name</w:t>
            </w:r>
          </w:p>
        </w:tc>
        <w:tc>
          <w:tcPr>
            <w:tcW w:w="5490" w:type="dxa"/>
            <w:tcBorders>
              <w:top w:val="nil"/>
              <w:left w:val="nil"/>
              <w:bottom w:val="nil"/>
              <w:right w:val="nil"/>
            </w:tcBorders>
          </w:tcPr>
          <w:p w14:paraId="7BFE6966" w14:textId="37C5115E" w:rsidR="00411BC3" w:rsidRPr="00233FCB" w:rsidRDefault="00233FCB" w:rsidP="00411BC3">
            <w:pPr>
              <w:spacing w:after="0" w:line="240" w:lineRule="auto"/>
              <w:rPr>
                <w:rFonts w:eastAsia="Times New Roman" w:cs="Calibri"/>
                <w:color w:val="000000"/>
                <w:sz w:val="22"/>
              </w:rPr>
            </w:pPr>
            <w:r>
              <w:rPr>
                <w:rFonts w:eastAsia="Times New Roman" w:cs="Calibri"/>
                <w:color w:val="000000"/>
                <w:sz w:val="22"/>
              </w:rPr>
              <w:t>Name displayed in output</w:t>
            </w:r>
          </w:p>
        </w:tc>
      </w:tr>
      <w:tr w:rsidR="00411BC3" w:rsidRPr="00233FCB" w14:paraId="0DF241AE" w14:textId="6A1E57B4" w:rsidTr="00233FCB">
        <w:trPr>
          <w:trHeight w:val="288"/>
        </w:trPr>
        <w:tc>
          <w:tcPr>
            <w:tcW w:w="3510" w:type="dxa"/>
            <w:tcBorders>
              <w:top w:val="nil"/>
              <w:left w:val="nil"/>
              <w:bottom w:val="nil"/>
              <w:right w:val="nil"/>
            </w:tcBorders>
            <w:shd w:val="clear" w:color="auto" w:fill="auto"/>
            <w:noWrap/>
            <w:vAlign w:val="bottom"/>
            <w:hideMark/>
          </w:tcPr>
          <w:p w14:paraId="38FAF0BC"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Project Path (output)</w:t>
            </w:r>
          </w:p>
        </w:tc>
        <w:tc>
          <w:tcPr>
            <w:tcW w:w="5490" w:type="dxa"/>
            <w:tcBorders>
              <w:top w:val="nil"/>
              <w:left w:val="nil"/>
              <w:bottom w:val="nil"/>
              <w:right w:val="nil"/>
            </w:tcBorders>
          </w:tcPr>
          <w:p w14:paraId="291772BA" w14:textId="58A291C1" w:rsidR="00411BC3" w:rsidRPr="00233FCB" w:rsidRDefault="00411BC3" w:rsidP="00411BC3">
            <w:pPr>
              <w:spacing w:after="0" w:line="240" w:lineRule="auto"/>
              <w:rPr>
                <w:rFonts w:eastAsia="Times New Roman" w:cs="Calibri"/>
                <w:color w:val="000000"/>
                <w:sz w:val="22"/>
              </w:rPr>
            </w:pPr>
            <w:r w:rsidRPr="00233FCB">
              <w:rPr>
                <w:rFonts w:eastAsia="Times New Roman" w:cs="Calibri"/>
                <w:color w:val="000000"/>
                <w:sz w:val="22"/>
              </w:rPr>
              <w:t>Fully qualified path to the documentation output</w:t>
            </w:r>
          </w:p>
        </w:tc>
      </w:tr>
      <w:tr w:rsidR="00411BC3" w:rsidRPr="00233FCB" w14:paraId="04719885" w14:textId="0399175A" w:rsidTr="00233FCB">
        <w:trPr>
          <w:trHeight w:val="288"/>
        </w:trPr>
        <w:tc>
          <w:tcPr>
            <w:tcW w:w="3510" w:type="dxa"/>
            <w:tcBorders>
              <w:top w:val="nil"/>
              <w:left w:val="nil"/>
              <w:bottom w:val="nil"/>
              <w:right w:val="nil"/>
            </w:tcBorders>
            <w:shd w:val="clear" w:color="auto" w:fill="auto"/>
            <w:noWrap/>
            <w:vAlign w:val="bottom"/>
            <w:hideMark/>
          </w:tcPr>
          <w:p w14:paraId="21CE5A79" w14:textId="77777777" w:rsidR="00411BC3" w:rsidRPr="00411BC3" w:rsidRDefault="00411BC3" w:rsidP="00411BC3">
            <w:pPr>
              <w:spacing w:after="0" w:line="240" w:lineRule="auto"/>
              <w:rPr>
                <w:rFonts w:eastAsia="Times New Roman" w:cs="Calibri"/>
                <w:color w:val="000000"/>
                <w:sz w:val="22"/>
              </w:rPr>
            </w:pPr>
            <w:bookmarkStart w:id="0" w:name="_Hlk128053761"/>
            <w:r w:rsidRPr="00411BC3">
              <w:rPr>
                <w:rFonts w:eastAsia="Times New Roman" w:cs="Calibri"/>
                <w:color w:val="000000"/>
                <w:sz w:val="22"/>
              </w:rPr>
              <w:t>VBA Project (</w:t>
            </w:r>
            <w:proofErr w:type="spellStart"/>
            <w:r w:rsidRPr="00411BC3">
              <w:rPr>
                <w:rFonts w:eastAsia="Times New Roman" w:cs="Calibri"/>
                <w:color w:val="000000"/>
                <w:sz w:val="22"/>
              </w:rPr>
              <w:t>wkbk</w:t>
            </w:r>
            <w:proofErr w:type="spellEnd"/>
            <w:r w:rsidRPr="00411BC3">
              <w:rPr>
                <w:rFonts w:eastAsia="Times New Roman" w:cs="Calibri"/>
                <w:color w:val="000000"/>
                <w:sz w:val="22"/>
              </w:rPr>
              <w:t>; start of name)</w:t>
            </w:r>
            <w:bookmarkEnd w:id="0"/>
          </w:p>
        </w:tc>
        <w:tc>
          <w:tcPr>
            <w:tcW w:w="5490" w:type="dxa"/>
            <w:tcBorders>
              <w:top w:val="nil"/>
              <w:left w:val="nil"/>
              <w:bottom w:val="nil"/>
              <w:right w:val="nil"/>
            </w:tcBorders>
          </w:tcPr>
          <w:p w14:paraId="232179A4" w14:textId="26CE0F22" w:rsidR="00411BC3" w:rsidRPr="00233FCB" w:rsidRDefault="00411BC3" w:rsidP="00411BC3">
            <w:pPr>
              <w:spacing w:after="0" w:line="240" w:lineRule="auto"/>
              <w:rPr>
                <w:rFonts w:eastAsia="Times New Roman" w:cs="Calibri"/>
                <w:color w:val="000000"/>
                <w:sz w:val="22"/>
              </w:rPr>
            </w:pPr>
            <w:r w:rsidRPr="00233FCB">
              <w:rPr>
                <w:rFonts w:eastAsia="Times New Roman" w:cs="Calibri"/>
                <w:color w:val="000000"/>
                <w:sz w:val="22"/>
              </w:rPr>
              <w:t xml:space="preserve">Start of </w:t>
            </w:r>
            <w:r w:rsidR="002C434C">
              <w:rPr>
                <w:rFonts w:eastAsia="Times New Roman" w:cs="Calibri"/>
                <w:color w:val="000000"/>
                <w:sz w:val="22"/>
              </w:rPr>
              <w:t xml:space="preserve">VBA project, typically the </w:t>
            </w:r>
            <w:r w:rsidRPr="00233FCB">
              <w:rPr>
                <w:rFonts w:eastAsia="Times New Roman" w:cs="Calibri"/>
                <w:color w:val="000000"/>
                <w:sz w:val="22"/>
              </w:rPr>
              <w:t>workbook filename</w:t>
            </w:r>
          </w:p>
        </w:tc>
      </w:tr>
      <w:tr w:rsidR="00411BC3" w:rsidRPr="00233FCB" w14:paraId="117C251A" w14:textId="564446EB" w:rsidTr="00233FCB">
        <w:trPr>
          <w:trHeight w:val="288"/>
        </w:trPr>
        <w:tc>
          <w:tcPr>
            <w:tcW w:w="3510" w:type="dxa"/>
            <w:tcBorders>
              <w:top w:val="nil"/>
              <w:left w:val="nil"/>
              <w:bottom w:val="nil"/>
              <w:right w:val="nil"/>
            </w:tcBorders>
            <w:shd w:val="clear" w:color="auto" w:fill="auto"/>
            <w:noWrap/>
            <w:vAlign w:val="bottom"/>
            <w:hideMark/>
          </w:tcPr>
          <w:p w14:paraId="14F4E183"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Topic Files Path</w:t>
            </w:r>
          </w:p>
        </w:tc>
        <w:tc>
          <w:tcPr>
            <w:tcW w:w="5490" w:type="dxa"/>
            <w:tcBorders>
              <w:top w:val="nil"/>
              <w:left w:val="nil"/>
              <w:bottom w:val="nil"/>
              <w:right w:val="nil"/>
            </w:tcBorders>
          </w:tcPr>
          <w:p w14:paraId="14618402" w14:textId="57D2FA3A" w:rsidR="00411BC3" w:rsidRPr="00233FCB" w:rsidRDefault="00411BC3" w:rsidP="00411BC3">
            <w:pPr>
              <w:spacing w:after="0" w:line="240" w:lineRule="auto"/>
              <w:rPr>
                <w:rFonts w:eastAsia="Times New Roman" w:cs="Calibri"/>
                <w:color w:val="000000"/>
                <w:sz w:val="22"/>
              </w:rPr>
            </w:pPr>
            <w:r w:rsidRPr="00233FCB">
              <w:rPr>
                <w:rFonts w:eastAsia="Times New Roman" w:cs="Calibri"/>
                <w:color w:val="000000"/>
                <w:sz w:val="22"/>
              </w:rPr>
              <w:t>Subfolder for individual proc files, e.g., Topics\</w:t>
            </w:r>
          </w:p>
        </w:tc>
      </w:tr>
      <w:tr w:rsidR="00411BC3" w:rsidRPr="00233FCB" w14:paraId="63215973" w14:textId="7C120402" w:rsidTr="00233FCB">
        <w:trPr>
          <w:trHeight w:val="288"/>
        </w:trPr>
        <w:tc>
          <w:tcPr>
            <w:tcW w:w="3510" w:type="dxa"/>
            <w:tcBorders>
              <w:top w:val="nil"/>
              <w:left w:val="nil"/>
              <w:bottom w:val="nil"/>
              <w:right w:val="nil"/>
            </w:tcBorders>
            <w:shd w:val="clear" w:color="auto" w:fill="auto"/>
            <w:noWrap/>
            <w:vAlign w:val="bottom"/>
            <w:hideMark/>
          </w:tcPr>
          <w:p w14:paraId="62A806FF"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Group Files Path</w:t>
            </w:r>
          </w:p>
        </w:tc>
        <w:tc>
          <w:tcPr>
            <w:tcW w:w="5490" w:type="dxa"/>
            <w:tcBorders>
              <w:top w:val="nil"/>
              <w:left w:val="nil"/>
              <w:bottom w:val="nil"/>
              <w:right w:val="nil"/>
            </w:tcBorders>
          </w:tcPr>
          <w:p w14:paraId="5A30C546" w14:textId="3EAFAFF4" w:rsidR="00411BC3" w:rsidRPr="00233FCB" w:rsidRDefault="00411BC3" w:rsidP="00411BC3">
            <w:pPr>
              <w:spacing w:after="0" w:line="240" w:lineRule="auto"/>
              <w:rPr>
                <w:rFonts w:eastAsia="Times New Roman" w:cs="Calibri"/>
                <w:color w:val="000000"/>
                <w:sz w:val="22"/>
              </w:rPr>
            </w:pPr>
            <w:r w:rsidRPr="00233FCB">
              <w:rPr>
                <w:rFonts w:eastAsia="Times New Roman" w:cs="Calibri"/>
                <w:color w:val="000000"/>
                <w:sz w:val="22"/>
              </w:rPr>
              <w:t>Subfolder for group files, e.g., Groups\</w:t>
            </w:r>
          </w:p>
        </w:tc>
      </w:tr>
      <w:tr w:rsidR="00411BC3" w:rsidRPr="00233FCB" w14:paraId="4819954D" w14:textId="1C0CF4B6" w:rsidTr="00233FCB">
        <w:trPr>
          <w:trHeight w:val="288"/>
        </w:trPr>
        <w:tc>
          <w:tcPr>
            <w:tcW w:w="3510" w:type="dxa"/>
            <w:tcBorders>
              <w:top w:val="nil"/>
              <w:left w:val="nil"/>
              <w:bottom w:val="nil"/>
              <w:right w:val="nil"/>
            </w:tcBorders>
            <w:shd w:val="clear" w:color="auto" w:fill="auto"/>
            <w:noWrap/>
            <w:vAlign w:val="bottom"/>
            <w:hideMark/>
          </w:tcPr>
          <w:p w14:paraId="11717170"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Contents Filename</w:t>
            </w:r>
          </w:p>
        </w:tc>
        <w:tc>
          <w:tcPr>
            <w:tcW w:w="5490" w:type="dxa"/>
            <w:tcBorders>
              <w:top w:val="nil"/>
              <w:left w:val="nil"/>
              <w:bottom w:val="nil"/>
              <w:right w:val="nil"/>
            </w:tcBorders>
          </w:tcPr>
          <w:p w14:paraId="38149B45" w14:textId="6FE650F5"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Name of the main HTML output file</w:t>
            </w:r>
          </w:p>
        </w:tc>
      </w:tr>
      <w:tr w:rsidR="00411BC3" w:rsidRPr="00233FCB" w14:paraId="3D0A4323" w14:textId="099585E7" w:rsidTr="00233FCB">
        <w:trPr>
          <w:trHeight w:val="288"/>
        </w:trPr>
        <w:tc>
          <w:tcPr>
            <w:tcW w:w="3510" w:type="dxa"/>
            <w:tcBorders>
              <w:top w:val="nil"/>
              <w:left w:val="nil"/>
              <w:bottom w:val="nil"/>
              <w:right w:val="nil"/>
            </w:tcBorders>
            <w:shd w:val="clear" w:color="auto" w:fill="auto"/>
            <w:noWrap/>
            <w:vAlign w:val="bottom"/>
            <w:hideMark/>
          </w:tcPr>
          <w:p w14:paraId="18818CFB"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HTML file extension (.</w:t>
            </w:r>
            <w:proofErr w:type="spellStart"/>
            <w:r w:rsidRPr="00411BC3">
              <w:rPr>
                <w:rFonts w:eastAsia="Times New Roman" w:cs="Calibri"/>
                <w:color w:val="000000"/>
                <w:sz w:val="22"/>
              </w:rPr>
              <w:t>htm</w:t>
            </w:r>
            <w:proofErr w:type="spellEnd"/>
            <w:r w:rsidRPr="00411BC3">
              <w:rPr>
                <w:rFonts w:eastAsia="Times New Roman" w:cs="Calibri"/>
                <w:color w:val="000000"/>
                <w:sz w:val="22"/>
              </w:rPr>
              <w:t>/.html)</w:t>
            </w:r>
          </w:p>
        </w:tc>
        <w:tc>
          <w:tcPr>
            <w:tcW w:w="5490" w:type="dxa"/>
            <w:tcBorders>
              <w:top w:val="nil"/>
              <w:left w:val="nil"/>
              <w:bottom w:val="nil"/>
              <w:right w:val="nil"/>
            </w:tcBorders>
          </w:tcPr>
          <w:p w14:paraId="483EAE9B" w14:textId="36F67278"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Extension to be used on all HTML files</w:t>
            </w:r>
          </w:p>
        </w:tc>
      </w:tr>
      <w:tr w:rsidR="00411BC3" w:rsidRPr="00233FCB" w14:paraId="1F6579C4" w14:textId="27BD5949" w:rsidTr="00233FCB">
        <w:trPr>
          <w:trHeight w:val="288"/>
        </w:trPr>
        <w:tc>
          <w:tcPr>
            <w:tcW w:w="3510" w:type="dxa"/>
            <w:tcBorders>
              <w:top w:val="nil"/>
              <w:left w:val="nil"/>
              <w:bottom w:val="nil"/>
              <w:right w:val="nil"/>
            </w:tcBorders>
            <w:shd w:val="clear" w:color="auto" w:fill="auto"/>
            <w:noWrap/>
            <w:vAlign w:val="bottom"/>
            <w:hideMark/>
          </w:tcPr>
          <w:p w14:paraId="4DBE7A45"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Create Web Help Contents</w:t>
            </w:r>
          </w:p>
        </w:tc>
        <w:tc>
          <w:tcPr>
            <w:tcW w:w="5490" w:type="dxa"/>
            <w:tcBorders>
              <w:top w:val="nil"/>
              <w:left w:val="nil"/>
              <w:bottom w:val="nil"/>
              <w:right w:val="nil"/>
            </w:tcBorders>
          </w:tcPr>
          <w:p w14:paraId="26170B5B" w14:textId="34798FAB"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411BC3" w:rsidRPr="00233FCB" w14:paraId="13B7265F" w14:textId="5D1B609F" w:rsidTr="00233FCB">
        <w:trPr>
          <w:trHeight w:val="288"/>
        </w:trPr>
        <w:tc>
          <w:tcPr>
            <w:tcW w:w="3510" w:type="dxa"/>
            <w:tcBorders>
              <w:top w:val="nil"/>
              <w:left w:val="nil"/>
              <w:bottom w:val="nil"/>
              <w:right w:val="nil"/>
            </w:tcBorders>
            <w:shd w:val="clear" w:color="auto" w:fill="auto"/>
            <w:noWrap/>
            <w:vAlign w:val="bottom"/>
            <w:hideMark/>
          </w:tcPr>
          <w:p w14:paraId="12FD1FBC"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Include Non-Public declarations</w:t>
            </w:r>
          </w:p>
        </w:tc>
        <w:tc>
          <w:tcPr>
            <w:tcW w:w="5490" w:type="dxa"/>
            <w:tcBorders>
              <w:top w:val="nil"/>
              <w:left w:val="nil"/>
              <w:bottom w:val="nil"/>
              <w:right w:val="nil"/>
            </w:tcBorders>
          </w:tcPr>
          <w:p w14:paraId="7E56A74C" w14:textId="514E293A"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411BC3" w:rsidRPr="00233FCB" w14:paraId="0238E317" w14:textId="5D5D1242" w:rsidTr="00233FCB">
        <w:trPr>
          <w:trHeight w:val="288"/>
        </w:trPr>
        <w:tc>
          <w:tcPr>
            <w:tcW w:w="3510" w:type="dxa"/>
            <w:tcBorders>
              <w:top w:val="nil"/>
              <w:left w:val="nil"/>
              <w:bottom w:val="nil"/>
              <w:right w:val="nil"/>
            </w:tcBorders>
            <w:shd w:val="clear" w:color="auto" w:fill="auto"/>
            <w:noWrap/>
            <w:vAlign w:val="bottom"/>
            <w:hideMark/>
          </w:tcPr>
          <w:p w14:paraId="7447D164"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Include Enums (under dev)</w:t>
            </w:r>
          </w:p>
        </w:tc>
        <w:tc>
          <w:tcPr>
            <w:tcW w:w="5490" w:type="dxa"/>
            <w:tcBorders>
              <w:top w:val="nil"/>
              <w:left w:val="nil"/>
              <w:bottom w:val="nil"/>
              <w:right w:val="nil"/>
            </w:tcBorders>
          </w:tcPr>
          <w:p w14:paraId="56924D5C" w14:textId="48EAEF3E"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411BC3" w:rsidRPr="00233FCB" w14:paraId="71C09DEE" w14:textId="45AEA507" w:rsidTr="00233FCB">
        <w:trPr>
          <w:trHeight w:val="288"/>
        </w:trPr>
        <w:tc>
          <w:tcPr>
            <w:tcW w:w="3510" w:type="dxa"/>
            <w:tcBorders>
              <w:top w:val="nil"/>
              <w:left w:val="nil"/>
              <w:bottom w:val="nil"/>
              <w:right w:val="nil"/>
            </w:tcBorders>
            <w:shd w:val="clear" w:color="auto" w:fill="auto"/>
            <w:noWrap/>
            <w:vAlign w:val="bottom"/>
            <w:hideMark/>
          </w:tcPr>
          <w:p w14:paraId="5B6CA346"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Include Constants (under dev)</w:t>
            </w:r>
          </w:p>
        </w:tc>
        <w:tc>
          <w:tcPr>
            <w:tcW w:w="5490" w:type="dxa"/>
            <w:tcBorders>
              <w:top w:val="nil"/>
              <w:left w:val="nil"/>
              <w:bottom w:val="nil"/>
              <w:right w:val="nil"/>
            </w:tcBorders>
          </w:tcPr>
          <w:p w14:paraId="57FDD8E1" w14:textId="41662570"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411BC3" w:rsidRPr="00233FCB" w14:paraId="58771DA5" w14:textId="407619B0" w:rsidTr="00233FCB">
        <w:trPr>
          <w:trHeight w:val="288"/>
        </w:trPr>
        <w:tc>
          <w:tcPr>
            <w:tcW w:w="3510" w:type="dxa"/>
            <w:tcBorders>
              <w:top w:val="nil"/>
              <w:left w:val="nil"/>
              <w:bottom w:val="nil"/>
              <w:right w:val="nil"/>
            </w:tcBorders>
            <w:shd w:val="clear" w:color="auto" w:fill="auto"/>
            <w:noWrap/>
            <w:vAlign w:val="bottom"/>
            <w:hideMark/>
          </w:tcPr>
          <w:p w14:paraId="05779AB7" w14:textId="77777777" w:rsidR="00411BC3" w:rsidRPr="00411BC3" w:rsidRDefault="00411BC3" w:rsidP="00411BC3">
            <w:pPr>
              <w:spacing w:after="0" w:line="240" w:lineRule="auto"/>
              <w:rPr>
                <w:rFonts w:eastAsia="Times New Roman" w:cs="Calibri"/>
                <w:color w:val="000000"/>
                <w:sz w:val="22"/>
              </w:rPr>
            </w:pPr>
            <w:r w:rsidRPr="00411BC3">
              <w:rPr>
                <w:rFonts w:eastAsia="Times New Roman" w:cs="Calibri"/>
                <w:color w:val="000000"/>
                <w:sz w:val="22"/>
              </w:rPr>
              <w:t>Generate Group pages</w:t>
            </w:r>
          </w:p>
        </w:tc>
        <w:tc>
          <w:tcPr>
            <w:tcW w:w="5490" w:type="dxa"/>
            <w:tcBorders>
              <w:top w:val="nil"/>
              <w:left w:val="nil"/>
              <w:bottom w:val="nil"/>
              <w:right w:val="nil"/>
            </w:tcBorders>
          </w:tcPr>
          <w:p w14:paraId="0DC448A3" w14:textId="37B17C83" w:rsidR="00411BC3" w:rsidRPr="00233FCB" w:rsidRDefault="00F130CA" w:rsidP="00411BC3">
            <w:pPr>
              <w:spacing w:after="0" w:line="240" w:lineRule="auto"/>
              <w:rPr>
                <w:rFonts w:eastAsia="Times New Roman" w:cs="Calibri"/>
                <w:color w:val="000000"/>
                <w:sz w:val="22"/>
              </w:rPr>
            </w:pPr>
            <w:r w:rsidRPr="00233FCB">
              <w:rPr>
                <w:rFonts w:eastAsia="Times New Roman" w:cs="Calibri"/>
                <w:color w:val="000000"/>
                <w:sz w:val="22"/>
              </w:rPr>
              <w:t xml:space="preserve">Y/N, </w:t>
            </w:r>
          </w:p>
        </w:tc>
      </w:tr>
    </w:tbl>
    <w:p w14:paraId="03AB2BDF" w14:textId="77777777" w:rsidR="00F130CA" w:rsidRPr="00233FCB" w:rsidRDefault="00F130CA" w:rsidP="00411BC3">
      <w:pPr>
        <w:spacing w:after="0" w:line="240" w:lineRule="auto"/>
        <w:rPr>
          <w:rFonts w:eastAsia="Times New Roman" w:cs="Calibri"/>
          <w:color w:val="000000"/>
          <w:szCs w:val="24"/>
        </w:rPr>
      </w:pPr>
    </w:p>
    <w:p w14:paraId="5C3F0E5C" w14:textId="40384F69" w:rsidR="00D475D6" w:rsidRDefault="00D475D6" w:rsidP="00D475D6">
      <w:pPr>
        <w:pStyle w:val="Heading3"/>
      </w:pPr>
      <w:r w:rsidRPr="00D475D6">
        <w:t xml:space="preserve">HTML Help </w:t>
      </w:r>
      <w:r>
        <w:t>Parameters</w:t>
      </w:r>
    </w:p>
    <w:p w14:paraId="28195A5A" w14:textId="06308D04" w:rsidR="00F130CA" w:rsidRPr="00233FCB" w:rsidRDefault="00F130CA" w:rsidP="00411BC3">
      <w:pPr>
        <w:spacing w:after="0" w:line="240" w:lineRule="auto"/>
        <w:rPr>
          <w:rFonts w:eastAsia="Times New Roman" w:cs="Calibri"/>
          <w:color w:val="000000"/>
          <w:szCs w:val="24"/>
        </w:rPr>
      </w:pPr>
      <w:r w:rsidRPr="00233FCB">
        <w:rPr>
          <w:rFonts w:eastAsia="Times New Roman" w:cs="Calibri"/>
          <w:color w:val="000000"/>
          <w:szCs w:val="24"/>
        </w:rPr>
        <w:t xml:space="preserve">The following parameters apply when creating a Windows </w:t>
      </w:r>
      <w:bookmarkStart w:id="1" w:name="_Hlk128053665"/>
      <w:r w:rsidRPr="00233FCB">
        <w:rPr>
          <w:rFonts w:eastAsia="Times New Roman" w:cs="Calibri"/>
          <w:color w:val="000000"/>
          <w:szCs w:val="24"/>
        </w:rPr>
        <w:t xml:space="preserve">HTML Help </w:t>
      </w:r>
      <w:bookmarkEnd w:id="1"/>
      <w:r w:rsidRPr="00233FCB">
        <w:rPr>
          <w:rFonts w:eastAsia="Times New Roman" w:cs="Calibri"/>
          <w:color w:val="000000"/>
          <w:szCs w:val="24"/>
        </w:rPr>
        <w:t>file</w:t>
      </w:r>
      <w:r w:rsidR="00DB2C14">
        <w:rPr>
          <w:rFonts w:eastAsia="Times New Roman" w:cs="Calibri"/>
          <w:color w:val="000000"/>
          <w:szCs w:val="24"/>
        </w:rPr>
        <w:t xml:space="preserve"> as part of the output</w:t>
      </w:r>
      <w:r w:rsidRPr="00233FCB">
        <w:rPr>
          <w:rFonts w:eastAsia="Times New Roman" w:cs="Calibri"/>
          <w:color w:val="000000"/>
          <w:szCs w:val="24"/>
        </w:rPr>
        <w:t>.</w:t>
      </w:r>
    </w:p>
    <w:p w14:paraId="6FABF6A0" w14:textId="77777777" w:rsidR="00F130CA" w:rsidRPr="00233FCB" w:rsidRDefault="00F130CA" w:rsidP="00411BC3">
      <w:pPr>
        <w:spacing w:after="0" w:line="240" w:lineRule="auto"/>
        <w:rPr>
          <w:rFonts w:eastAsia="Times New Roman" w:cs="Calibri"/>
          <w:color w:val="000000"/>
          <w:szCs w:val="24"/>
        </w:rPr>
      </w:pPr>
    </w:p>
    <w:tbl>
      <w:tblPr>
        <w:tblW w:w="8370" w:type="dxa"/>
        <w:tblLook w:val="04A0" w:firstRow="1" w:lastRow="0" w:firstColumn="1" w:lastColumn="0" w:noHBand="0" w:noVBand="1"/>
      </w:tblPr>
      <w:tblGrid>
        <w:gridCol w:w="3356"/>
        <w:gridCol w:w="5014"/>
      </w:tblGrid>
      <w:tr w:rsidR="00411BC3" w:rsidRPr="00233FCB" w14:paraId="7CE9A826" w14:textId="2C218CDD" w:rsidTr="00411BC3">
        <w:trPr>
          <w:trHeight w:val="288"/>
        </w:trPr>
        <w:tc>
          <w:tcPr>
            <w:tcW w:w="3356" w:type="dxa"/>
            <w:tcBorders>
              <w:top w:val="nil"/>
              <w:left w:val="nil"/>
              <w:bottom w:val="nil"/>
              <w:right w:val="nil"/>
            </w:tcBorders>
            <w:shd w:val="clear" w:color="auto" w:fill="auto"/>
            <w:noWrap/>
            <w:vAlign w:val="bottom"/>
            <w:hideMark/>
          </w:tcPr>
          <w:p w14:paraId="61F7DD17" w14:textId="77777777" w:rsidR="00411BC3" w:rsidRPr="00411BC3" w:rsidRDefault="00411BC3" w:rsidP="00411BC3">
            <w:pPr>
              <w:spacing w:after="0" w:line="240" w:lineRule="auto"/>
              <w:rPr>
                <w:rFonts w:eastAsia="Times New Roman" w:cs="Calibri"/>
                <w:b/>
                <w:bCs/>
                <w:color w:val="000000"/>
                <w:sz w:val="22"/>
              </w:rPr>
            </w:pPr>
            <w:r w:rsidRPr="00411BC3">
              <w:rPr>
                <w:rFonts w:eastAsia="Times New Roman" w:cs="Calibri"/>
                <w:b/>
                <w:bCs/>
                <w:color w:val="000000"/>
                <w:sz w:val="22"/>
              </w:rPr>
              <w:t>Help (.</w:t>
            </w:r>
            <w:proofErr w:type="spellStart"/>
            <w:r w:rsidRPr="00411BC3">
              <w:rPr>
                <w:rFonts w:eastAsia="Times New Roman" w:cs="Calibri"/>
                <w:b/>
                <w:bCs/>
                <w:color w:val="000000"/>
                <w:sz w:val="22"/>
              </w:rPr>
              <w:t>hhp</w:t>
            </w:r>
            <w:proofErr w:type="spellEnd"/>
            <w:r w:rsidRPr="00411BC3">
              <w:rPr>
                <w:rFonts w:eastAsia="Times New Roman" w:cs="Calibri"/>
                <w:b/>
                <w:bCs/>
                <w:color w:val="000000"/>
                <w:sz w:val="22"/>
              </w:rPr>
              <w:t>) File</w:t>
            </w:r>
          </w:p>
        </w:tc>
        <w:tc>
          <w:tcPr>
            <w:tcW w:w="5014" w:type="dxa"/>
            <w:tcBorders>
              <w:top w:val="nil"/>
              <w:left w:val="nil"/>
              <w:bottom w:val="nil"/>
              <w:right w:val="nil"/>
            </w:tcBorders>
          </w:tcPr>
          <w:p w14:paraId="1E25B3E8" w14:textId="77777777" w:rsidR="00411BC3" w:rsidRPr="00233FCB" w:rsidRDefault="00411BC3" w:rsidP="00411BC3">
            <w:pPr>
              <w:spacing w:after="0" w:line="240" w:lineRule="auto"/>
              <w:rPr>
                <w:rFonts w:eastAsia="Times New Roman" w:cs="Calibri"/>
                <w:b/>
                <w:bCs/>
                <w:color w:val="000000"/>
                <w:sz w:val="22"/>
              </w:rPr>
            </w:pPr>
          </w:p>
        </w:tc>
      </w:tr>
      <w:tr w:rsidR="006436E6" w:rsidRPr="00233FCB" w14:paraId="2245418C" w14:textId="277398E9" w:rsidTr="00411BC3">
        <w:trPr>
          <w:trHeight w:val="288"/>
        </w:trPr>
        <w:tc>
          <w:tcPr>
            <w:tcW w:w="3356" w:type="dxa"/>
            <w:tcBorders>
              <w:top w:val="nil"/>
              <w:left w:val="nil"/>
              <w:bottom w:val="nil"/>
              <w:right w:val="nil"/>
            </w:tcBorders>
            <w:shd w:val="clear" w:color="auto" w:fill="auto"/>
            <w:noWrap/>
            <w:vAlign w:val="bottom"/>
            <w:hideMark/>
          </w:tcPr>
          <w:p w14:paraId="2AE4B01E"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Create HTML Help Project</w:t>
            </w:r>
          </w:p>
        </w:tc>
        <w:tc>
          <w:tcPr>
            <w:tcW w:w="5014" w:type="dxa"/>
            <w:tcBorders>
              <w:top w:val="nil"/>
              <w:left w:val="nil"/>
              <w:bottom w:val="nil"/>
              <w:right w:val="nil"/>
            </w:tcBorders>
          </w:tcPr>
          <w:p w14:paraId="18BDDD04" w14:textId="4F81B55A" w:rsidR="006436E6" w:rsidRPr="00233FCB" w:rsidRDefault="006436E6" w:rsidP="006436E6">
            <w:pPr>
              <w:spacing w:after="0" w:line="240" w:lineRule="auto"/>
              <w:rPr>
                <w:rFonts w:eastAsia="Times New Roman" w:cs="Calibri"/>
                <w:color w:val="000000"/>
                <w:sz w:val="22"/>
              </w:rPr>
            </w:pPr>
            <w:r w:rsidRPr="00233FCB">
              <w:rPr>
                <w:rFonts w:eastAsia="Times New Roman" w:cs="Calibri"/>
                <w:color w:val="000000"/>
                <w:sz w:val="22"/>
              </w:rPr>
              <w:t xml:space="preserve">Y/N, </w:t>
            </w:r>
            <w:r>
              <w:rPr>
                <w:rFonts w:eastAsia="Times New Roman" w:cs="Calibri"/>
                <w:color w:val="000000"/>
                <w:sz w:val="22"/>
              </w:rPr>
              <w:t xml:space="preserve">whether to create </w:t>
            </w:r>
            <w:r w:rsidR="00252F3F">
              <w:rPr>
                <w:rFonts w:eastAsia="Times New Roman" w:cs="Calibri"/>
                <w:color w:val="000000"/>
                <w:sz w:val="22"/>
              </w:rPr>
              <w:t>the HTML project file</w:t>
            </w:r>
          </w:p>
        </w:tc>
      </w:tr>
      <w:tr w:rsidR="006436E6" w:rsidRPr="00233FCB" w14:paraId="00897CC5" w14:textId="46D4A909" w:rsidTr="00411BC3">
        <w:trPr>
          <w:trHeight w:val="288"/>
        </w:trPr>
        <w:tc>
          <w:tcPr>
            <w:tcW w:w="3356" w:type="dxa"/>
            <w:tcBorders>
              <w:top w:val="nil"/>
              <w:left w:val="nil"/>
              <w:bottom w:val="nil"/>
              <w:right w:val="nil"/>
            </w:tcBorders>
            <w:shd w:val="clear" w:color="auto" w:fill="auto"/>
            <w:noWrap/>
            <w:vAlign w:val="bottom"/>
            <w:hideMark/>
          </w:tcPr>
          <w:p w14:paraId="55F058BF"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Create HTML Help Contents</w:t>
            </w:r>
          </w:p>
        </w:tc>
        <w:tc>
          <w:tcPr>
            <w:tcW w:w="5014" w:type="dxa"/>
            <w:tcBorders>
              <w:top w:val="nil"/>
              <w:left w:val="nil"/>
              <w:bottom w:val="nil"/>
              <w:right w:val="nil"/>
            </w:tcBorders>
          </w:tcPr>
          <w:p w14:paraId="67659C27" w14:textId="161818B8" w:rsidR="006436E6" w:rsidRPr="00233FCB" w:rsidRDefault="006436E6" w:rsidP="006436E6">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6436E6" w:rsidRPr="00233FCB" w14:paraId="2CF7F894" w14:textId="402474DC" w:rsidTr="00411BC3">
        <w:trPr>
          <w:trHeight w:val="288"/>
        </w:trPr>
        <w:tc>
          <w:tcPr>
            <w:tcW w:w="3356" w:type="dxa"/>
            <w:tcBorders>
              <w:top w:val="nil"/>
              <w:left w:val="nil"/>
              <w:bottom w:val="nil"/>
              <w:right w:val="nil"/>
            </w:tcBorders>
            <w:shd w:val="clear" w:color="auto" w:fill="auto"/>
            <w:noWrap/>
            <w:vAlign w:val="bottom"/>
            <w:hideMark/>
          </w:tcPr>
          <w:p w14:paraId="35843BD4"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[OPTIONS]</w:t>
            </w:r>
          </w:p>
        </w:tc>
        <w:tc>
          <w:tcPr>
            <w:tcW w:w="5014" w:type="dxa"/>
            <w:tcBorders>
              <w:top w:val="nil"/>
              <w:left w:val="nil"/>
              <w:bottom w:val="nil"/>
              <w:right w:val="nil"/>
            </w:tcBorders>
          </w:tcPr>
          <w:p w14:paraId="51A3FCF4" w14:textId="77777777" w:rsidR="006436E6" w:rsidRPr="00233FCB" w:rsidRDefault="006436E6" w:rsidP="006436E6">
            <w:pPr>
              <w:spacing w:after="0" w:line="240" w:lineRule="auto"/>
              <w:rPr>
                <w:rFonts w:eastAsia="Times New Roman" w:cs="Calibri"/>
                <w:color w:val="000000"/>
                <w:sz w:val="22"/>
              </w:rPr>
            </w:pPr>
          </w:p>
        </w:tc>
      </w:tr>
      <w:tr w:rsidR="006436E6" w:rsidRPr="00233FCB" w14:paraId="0FD17017" w14:textId="1B2BFF19" w:rsidTr="00411BC3">
        <w:trPr>
          <w:trHeight w:val="288"/>
        </w:trPr>
        <w:tc>
          <w:tcPr>
            <w:tcW w:w="3356" w:type="dxa"/>
            <w:tcBorders>
              <w:top w:val="nil"/>
              <w:left w:val="nil"/>
              <w:bottom w:val="nil"/>
              <w:right w:val="nil"/>
            </w:tcBorders>
            <w:shd w:val="clear" w:color="auto" w:fill="auto"/>
            <w:noWrap/>
            <w:vAlign w:val="bottom"/>
            <w:hideMark/>
          </w:tcPr>
          <w:p w14:paraId="40080C6C"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Binary Index</w:t>
            </w:r>
          </w:p>
        </w:tc>
        <w:tc>
          <w:tcPr>
            <w:tcW w:w="5014" w:type="dxa"/>
            <w:tcBorders>
              <w:top w:val="nil"/>
              <w:left w:val="nil"/>
              <w:bottom w:val="nil"/>
              <w:right w:val="nil"/>
            </w:tcBorders>
          </w:tcPr>
          <w:p w14:paraId="01E62F7D" w14:textId="5BBC2DF9" w:rsidR="006436E6" w:rsidRPr="00233FCB" w:rsidRDefault="006436E6" w:rsidP="006436E6">
            <w:pPr>
              <w:spacing w:after="0" w:line="240" w:lineRule="auto"/>
              <w:rPr>
                <w:rFonts w:eastAsia="Times New Roman" w:cs="Calibri"/>
                <w:color w:val="000000"/>
                <w:sz w:val="22"/>
              </w:rPr>
            </w:pPr>
            <w:r w:rsidRPr="00233FCB">
              <w:rPr>
                <w:rFonts w:eastAsia="Times New Roman" w:cs="Calibri"/>
                <w:color w:val="000000"/>
                <w:sz w:val="22"/>
              </w:rPr>
              <w:t xml:space="preserve">Y/N, </w:t>
            </w:r>
            <w:r>
              <w:rPr>
                <w:rFonts w:eastAsia="Times New Roman" w:cs="Calibri"/>
                <w:color w:val="000000"/>
                <w:sz w:val="22"/>
              </w:rPr>
              <w:t>whether to create a binary index</w:t>
            </w:r>
          </w:p>
        </w:tc>
      </w:tr>
      <w:tr w:rsidR="006436E6" w:rsidRPr="00233FCB" w14:paraId="7377BDB7" w14:textId="76B873DF" w:rsidTr="00411BC3">
        <w:trPr>
          <w:trHeight w:val="288"/>
        </w:trPr>
        <w:tc>
          <w:tcPr>
            <w:tcW w:w="3356" w:type="dxa"/>
            <w:tcBorders>
              <w:top w:val="nil"/>
              <w:left w:val="nil"/>
              <w:bottom w:val="nil"/>
              <w:right w:val="nil"/>
            </w:tcBorders>
            <w:shd w:val="clear" w:color="auto" w:fill="auto"/>
            <w:noWrap/>
            <w:vAlign w:val="bottom"/>
            <w:hideMark/>
          </w:tcPr>
          <w:p w14:paraId="70C5E890"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Index Filename</w:t>
            </w:r>
          </w:p>
        </w:tc>
        <w:tc>
          <w:tcPr>
            <w:tcW w:w="5014" w:type="dxa"/>
            <w:tcBorders>
              <w:top w:val="nil"/>
              <w:left w:val="nil"/>
              <w:bottom w:val="nil"/>
              <w:right w:val="nil"/>
            </w:tcBorders>
          </w:tcPr>
          <w:p w14:paraId="1D422B53" w14:textId="6C8C2C5B" w:rsidR="006436E6" w:rsidRPr="00233FCB" w:rsidRDefault="006436E6" w:rsidP="006436E6">
            <w:pPr>
              <w:spacing w:after="0" w:line="240" w:lineRule="auto"/>
              <w:rPr>
                <w:rFonts w:eastAsia="Times New Roman" w:cs="Calibri"/>
                <w:color w:val="000000"/>
                <w:sz w:val="22"/>
              </w:rPr>
            </w:pPr>
            <w:r>
              <w:rPr>
                <w:rFonts w:eastAsia="Times New Roman" w:cs="Calibri"/>
                <w:color w:val="000000"/>
                <w:sz w:val="22"/>
              </w:rPr>
              <w:t>If yes, its filename</w:t>
            </w:r>
          </w:p>
        </w:tc>
      </w:tr>
      <w:tr w:rsidR="006436E6" w:rsidRPr="00233FCB" w14:paraId="0C2E2388" w14:textId="0E84DC8E" w:rsidTr="00411BC3">
        <w:trPr>
          <w:trHeight w:val="288"/>
        </w:trPr>
        <w:tc>
          <w:tcPr>
            <w:tcW w:w="3356" w:type="dxa"/>
            <w:tcBorders>
              <w:top w:val="nil"/>
              <w:left w:val="nil"/>
              <w:bottom w:val="nil"/>
              <w:right w:val="nil"/>
            </w:tcBorders>
            <w:shd w:val="clear" w:color="auto" w:fill="auto"/>
            <w:noWrap/>
            <w:vAlign w:val="bottom"/>
            <w:hideMark/>
          </w:tcPr>
          <w:p w14:paraId="53B61AC7"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Compatibility</w:t>
            </w:r>
          </w:p>
        </w:tc>
        <w:tc>
          <w:tcPr>
            <w:tcW w:w="5014" w:type="dxa"/>
            <w:tcBorders>
              <w:top w:val="nil"/>
              <w:left w:val="nil"/>
              <w:bottom w:val="nil"/>
              <w:right w:val="nil"/>
            </w:tcBorders>
          </w:tcPr>
          <w:p w14:paraId="1A0DFF6A" w14:textId="47412018"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Version of Windows HH</w:t>
            </w:r>
            <w:r w:rsidR="008B3DEA">
              <w:rPr>
                <w:rFonts w:eastAsia="Times New Roman" w:cs="Calibri"/>
                <w:color w:val="000000"/>
                <w:sz w:val="22"/>
              </w:rPr>
              <w:t xml:space="preserve"> Workshop</w:t>
            </w:r>
          </w:p>
        </w:tc>
      </w:tr>
      <w:tr w:rsidR="006436E6" w:rsidRPr="00233FCB" w14:paraId="1B7517B3" w14:textId="260C5875" w:rsidTr="00411BC3">
        <w:trPr>
          <w:trHeight w:val="288"/>
        </w:trPr>
        <w:tc>
          <w:tcPr>
            <w:tcW w:w="3356" w:type="dxa"/>
            <w:tcBorders>
              <w:top w:val="nil"/>
              <w:left w:val="nil"/>
              <w:bottom w:val="nil"/>
              <w:right w:val="nil"/>
            </w:tcBorders>
            <w:shd w:val="clear" w:color="auto" w:fill="auto"/>
            <w:noWrap/>
            <w:vAlign w:val="bottom"/>
            <w:hideMark/>
          </w:tcPr>
          <w:p w14:paraId="6115C6B6"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Compiled file</w:t>
            </w:r>
          </w:p>
        </w:tc>
        <w:tc>
          <w:tcPr>
            <w:tcW w:w="5014" w:type="dxa"/>
            <w:tcBorders>
              <w:top w:val="nil"/>
              <w:left w:val="nil"/>
              <w:bottom w:val="nil"/>
              <w:right w:val="nil"/>
            </w:tcBorders>
          </w:tcPr>
          <w:p w14:paraId="42AA36E7" w14:textId="4C7ACAE7"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Name of the .chm file</w:t>
            </w:r>
          </w:p>
        </w:tc>
      </w:tr>
      <w:tr w:rsidR="006436E6" w:rsidRPr="00233FCB" w14:paraId="02972907" w14:textId="170910D1" w:rsidTr="00411BC3">
        <w:trPr>
          <w:trHeight w:val="288"/>
        </w:trPr>
        <w:tc>
          <w:tcPr>
            <w:tcW w:w="3356" w:type="dxa"/>
            <w:tcBorders>
              <w:top w:val="nil"/>
              <w:left w:val="nil"/>
              <w:bottom w:val="nil"/>
              <w:right w:val="nil"/>
            </w:tcBorders>
            <w:shd w:val="clear" w:color="auto" w:fill="auto"/>
            <w:noWrap/>
            <w:vAlign w:val="bottom"/>
            <w:hideMark/>
          </w:tcPr>
          <w:p w14:paraId="761AF0DC"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Contents file</w:t>
            </w:r>
          </w:p>
        </w:tc>
        <w:tc>
          <w:tcPr>
            <w:tcW w:w="5014" w:type="dxa"/>
            <w:tcBorders>
              <w:top w:val="nil"/>
              <w:left w:val="nil"/>
              <w:bottom w:val="nil"/>
              <w:right w:val="nil"/>
            </w:tcBorders>
          </w:tcPr>
          <w:p w14:paraId="51D6CDAF" w14:textId="770D0B37"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Name of the .</w:t>
            </w:r>
            <w:proofErr w:type="spellStart"/>
            <w:r>
              <w:rPr>
                <w:rFonts w:eastAsia="Times New Roman" w:cs="Calibri"/>
                <w:color w:val="000000"/>
                <w:sz w:val="22"/>
              </w:rPr>
              <w:t>hhp</w:t>
            </w:r>
            <w:proofErr w:type="spellEnd"/>
            <w:r>
              <w:rPr>
                <w:rFonts w:eastAsia="Times New Roman" w:cs="Calibri"/>
                <w:color w:val="000000"/>
                <w:sz w:val="22"/>
              </w:rPr>
              <w:t xml:space="preserve"> file</w:t>
            </w:r>
          </w:p>
        </w:tc>
      </w:tr>
      <w:tr w:rsidR="006436E6" w:rsidRPr="00233FCB" w14:paraId="32528490" w14:textId="389D8F69" w:rsidTr="00411BC3">
        <w:trPr>
          <w:trHeight w:val="288"/>
        </w:trPr>
        <w:tc>
          <w:tcPr>
            <w:tcW w:w="3356" w:type="dxa"/>
            <w:tcBorders>
              <w:top w:val="nil"/>
              <w:left w:val="nil"/>
              <w:bottom w:val="nil"/>
              <w:right w:val="nil"/>
            </w:tcBorders>
            <w:shd w:val="clear" w:color="auto" w:fill="auto"/>
            <w:noWrap/>
            <w:vAlign w:val="bottom"/>
            <w:hideMark/>
          </w:tcPr>
          <w:p w14:paraId="7C0DA3D1"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Default topic</w:t>
            </w:r>
          </w:p>
        </w:tc>
        <w:tc>
          <w:tcPr>
            <w:tcW w:w="5014" w:type="dxa"/>
            <w:tcBorders>
              <w:top w:val="nil"/>
              <w:left w:val="nil"/>
              <w:bottom w:val="nil"/>
              <w:right w:val="nil"/>
            </w:tcBorders>
          </w:tcPr>
          <w:p w14:paraId="0F938B03" w14:textId="60AD5980"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Page to display when Help is first opened</w:t>
            </w:r>
          </w:p>
        </w:tc>
      </w:tr>
      <w:tr w:rsidR="006436E6" w:rsidRPr="00233FCB" w14:paraId="792CB19E" w14:textId="2A4899BB" w:rsidTr="00411BC3">
        <w:trPr>
          <w:trHeight w:val="288"/>
        </w:trPr>
        <w:tc>
          <w:tcPr>
            <w:tcW w:w="3356" w:type="dxa"/>
            <w:tcBorders>
              <w:top w:val="nil"/>
              <w:left w:val="nil"/>
              <w:bottom w:val="nil"/>
              <w:right w:val="nil"/>
            </w:tcBorders>
            <w:shd w:val="clear" w:color="auto" w:fill="auto"/>
            <w:noWrap/>
            <w:vAlign w:val="bottom"/>
            <w:hideMark/>
          </w:tcPr>
          <w:p w14:paraId="22B447A1"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Display compile progress</w:t>
            </w:r>
          </w:p>
        </w:tc>
        <w:tc>
          <w:tcPr>
            <w:tcW w:w="5014" w:type="dxa"/>
            <w:tcBorders>
              <w:top w:val="nil"/>
              <w:left w:val="nil"/>
              <w:bottom w:val="nil"/>
              <w:right w:val="nil"/>
            </w:tcBorders>
          </w:tcPr>
          <w:p w14:paraId="3E3E51C8" w14:textId="658CA95D" w:rsidR="006436E6" w:rsidRPr="00233FCB" w:rsidRDefault="006436E6" w:rsidP="006436E6">
            <w:pPr>
              <w:spacing w:after="0" w:line="240" w:lineRule="auto"/>
              <w:rPr>
                <w:rFonts w:eastAsia="Times New Roman" w:cs="Calibri"/>
                <w:color w:val="000000"/>
                <w:sz w:val="22"/>
              </w:rPr>
            </w:pPr>
            <w:r w:rsidRPr="00233FCB">
              <w:rPr>
                <w:rFonts w:eastAsia="Times New Roman" w:cs="Calibri"/>
                <w:color w:val="000000"/>
                <w:sz w:val="22"/>
              </w:rPr>
              <w:t xml:space="preserve">Y/N, </w:t>
            </w:r>
          </w:p>
        </w:tc>
      </w:tr>
      <w:tr w:rsidR="006436E6" w:rsidRPr="00233FCB" w14:paraId="1AFFB6A9" w14:textId="77D43DFE" w:rsidTr="00411BC3">
        <w:trPr>
          <w:trHeight w:val="288"/>
        </w:trPr>
        <w:tc>
          <w:tcPr>
            <w:tcW w:w="3356" w:type="dxa"/>
            <w:tcBorders>
              <w:top w:val="nil"/>
              <w:left w:val="nil"/>
              <w:bottom w:val="nil"/>
              <w:right w:val="nil"/>
            </w:tcBorders>
            <w:shd w:val="clear" w:color="auto" w:fill="auto"/>
            <w:noWrap/>
            <w:vAlign w:val="bottom"/>
            <w:hideMark/>
          </w:tcPr>
          <w:p w14:paraId="42A6FB33"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Error log file</w:t>
            </w:r>
          </w:p>
        </w:tc>
        <w:tc>
          <w:tcPr>
            <w:tcW w:w="5014" w:type="dxa"/>
            <w:tcBorders>
              <w:top w:val="nil"/>
              <w:left w:val="nil"/>
              <w:bottom w:val="nil"/>
              <w:right w:val="nil"/>
            </w:tcBorders>
          </w:tcPr>
          <w:p w14:paraId="245B3F66" w14:textId="3F06BF5B"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Filename</w:t>
            </w:r>
          </w:p>
        </w:tc>
      </w:tr>
      <w:tr w:rsidR="006436E6" w:rsidRPr="00233FCB" w14:paraId="64CF5C1E" w14:textId="5B9BE4ED" w:rsidTr="00411BC3">
        <w:trPr>
          <w:trHeight w:val="288"/>
        </w:trPr>
        <w:tc>
          <w:tcPr>
            <w:tcW w:w="3356" w:type="dxa"/>
            <w:tcBorders>
              <w:top w:val="nil"/>
              <w:left w:val="nil"/>
              <w:bottom w:val="nil"/>
              <w:right w:val="nil"/>
            </w:tcBorders>
            <w:shd w:val="clear" w:color="auto" w:fill="auto"/>
            <w:noWrap/>
            <w:vAlign w:val="bottom"/>
            <w:hideMark/>
          </w:tcPr>
          <w:p w14:paraId="5F0F30C8"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Full-text search</w:t>
            </w:r>
          </w:p>
        </w:tc>
        <w:tc>
          <w:tcPr>
            <w:tcW w:w="5014" w:type="dxa"/>
            <w:tcBorders>
              <w:top w:val="nil"/>
              <w:left w:val="nil"/>
              <w:bottom w:val="nil"/>
              <w:right w:val="nil"/>
            </w:tcBorders>
          </w:tcPr>
          <w:p w14:paraId="06AA2CC5" w14:textId="2803FB23" w:rsidR="006436E6" w:rsidRPr="00233FCB" w:rsidRDefault="006436E6" w:rsidP="006436E6">
            <w:pPr>
              <w:spacing w:after="0" w:line="240" w:lineRule="auto"/>
              <w:rPr>
                <w:rFonts w:eastAsia="Times New Roman" w:cs="Calibri"/>
                <w:color w:val="000000"/>
                <w:sz w:val="22"/>
              </w:rPr>
            </w:pPr>
            <w:r w:rsidRPr="00233FCB">
              <w:rPr>
                <w:rFonts w:eastAsia="Times New Roman" w:cs="Calibri"/>
                <w:color w:val="000000"/>
                <w:sz w:val="22"/>
              </w:rPr>
              <w:t xml:space="preserve">Y/N, </w:t>
            </w:r>
            <w:r w:rsidR="00252F3F">
              <w:rPr>
                <w:rFonts w:eastAsia="Times New Roman" w:cs="Calibri"/>
                <w:color w:val="000000"/>
                <w:sz w:val="22"/>
              </w:rPr>
              <w:t>to allow full-text search</w:t>
            </w:r>
          </w:p>
        </w:tc>
      </w:tr>
      <w:tr w:rsidR="006436E6" w:rsidRPr="00233FCB" w14:paraId="6A79FC31" w14:textId="49843EC8" w:rsidTr="00411BC3">
        <w:trPr>
          <w:trHeight w:val="288"/>
        </w:trPr>
        <w:tc>
          <w:tcPr>
            <w:tcW w:w="3356" w:type="dxa"/>
            <w:tcBorders>
              <w:top w:val="nil"/>
              <w:left w:val="nil"/>
              <w:bottom w:val="nil"/>
              <w:right w:val="nil"/>
            </w:tcBorders>
            <w:shd w:val="clear" w:color="auto" w:fill="auto"/>
            <w:noWrap/>
            <w:vAlign w:val="bottom"/>
            <w:hideMark/>
          </w:tcPr>
          <w:p w14:paraId="020DE795"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Language</w:t>
            </w:r>
          </w:p>
        </w:tc>
        <w:tc>
          <w:tcPr>
            <w:tcW w:w="5014" w:type="dxa"/>
            <w:tcBorders>
              <w:top w:val="nil"/>
              <w:left w:val="nil"/>
              <w:bottom w:val="nil"/>
              <w:right w:val="nil"/>
            </w:tcBorders>
          </w:tcPr>
          <w:p w14:paraId="716967DA" w14:textId="7DABE58D"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Windows value, e.g., “</w:t>
            </w:r>
            <w:r w:rsidRPr="00252F3F">
              <w:rPr>
                <w:rFonts w:eastAsia="Times New Roman" w:cs="Calibri"/>
                <w:color w:val="000000"/>
                <w:sz w:val="22"/>
              </w:rPr>
              <w:t>0x409 English (United States)</w:t>
            </w:r>
            <w:r>
              <w:rPr>
                <w:rFonts w:eastAsia="Times New Roman" w:cs="Calibri"/>
                <w:color w:val="000000"/>
                <w:sz w:val="22"/>
              </w:rPr>
              <w:t>”</w:t>
            </w:r>
          </w:p>
        </w:tc>
      </w:tr>
      <w:tr w:rsidR="006436E6" w:rsidRPr="00233FCB" w14:paraId="238A8095" w14:textId="73C2174B" w:rsidTr="00411BC3">
        <w:trPr>
          <w:trHeight w:val="288"/>
        </w:trPr>
        <w:tc>
          <w:tcPr>
            <w:tcW w:w="3356" w:type="dxa"/>
            <w:tcBorders>
              <w:top w:val="nil"/>
              <w:left w:val="nil"/>
              <w:bottom w:val="nil"/>
              <w:right w:val="nil"/>
            </w:tcBorders>
            <w:shd w:val="clear" w:color="auto" w:fill="auto"/>
            <w:noWrap/>
            <w:vAlign w:val="bottom"/>
            <w:hideMark/>
          </w:tcPr>
          <w:p w14:paraId="64CCE56D" w14:textId="77777777" w:rsidR="006436E6" w:rsidRPr="00411BC3" w:rsidRDefault="006436E6" w:rsidP="006436E6">
            <w:pPr>
              <w:spacing w:after="0" w:line="240" w:lineRule="auto"/>
              <w:rPr>
                <w:rFonts w:eastAsia="Times New Roman" w:cs="Calibri"/>
                <w:color w:val="000000"/>
                <w:sz w:val="22"/>
              </w:rPr>
            </w:pPr>
            <w:r w:rsidRPr="00411BC3">
              <w:rPr>
                <w:rFonts w:eastAsia="Times New Roman" w:cs="Calibri"/>
                <w:color w:val="000000"/>
                <w:sz w:val="22"/>
              </w:rPr>
              <w:t>Title</w:t>
            </w:r>
          </w:p>
        </w:tc>
        <w:tc>
          <w:tcPr>
            <w:tcW w:w="5014" w:type="dxa"/>
            <w:tcBorders>
              <w:top w:val="nil"/>
              <w:left w:val="nil"/>
              <w:bottom w:val="nil"/>
              <w:right w:val="nil"/>
            </w:tcBorders>
          </w:tcPr>
          <w:p w14:paraId="7804973F" w14:textId="727998A8" w:rsidR="006436E6" w:rsidRPr="00233FCB" w:rsidRDefault="00252F3F" w:rsidP="006436E6">
            <w:pPr>
              <w:spacing w:after="0" w:line="240" w:lineRule="auto"/>
              <w:rPr>
                <w:rFonts w:eastAsia="Times New Roman" w:cs="Calibri"/>
                <w:color w:val="000000"/>
                <w:sz w:val="22"/>
              </w:rPr>
            </w:pPr>
            <w:r>
              <w:rPr>
                <w:rFonts w:eastAsia="Times New Roman" w:cs="Calibri"/>
                <w:color w:val="000000"/>
                <w:sz w:val="22"/>
              </w:rPr>
              <w:t>Text to display in the title bar</w:t>
            </w:r>
          </w:p>
        </w:tc>
      </w:tr>
    </w:tbl>
    <w:p w14:paraId="43CE4F49" w14:textId="23456A0F" w:rsidR="00CB06FE" w:rsidRDefault="00CB06FE" w:rsidP="002822C1"/>
    <w:p w14:paraId="39028C14" w14:textId="00E7D377" w:rsidR="001D49EE" w:rsidRDefault="001D49EE" w:rsidP="002822C1">
      <w:r>
        <w:t xml:space="preserve">The </w:t>
      </w:r>
      <w:r w:rsidR="00D475D6">
        <w:t xml:space="preserve">optional </w:t>
      </w:r>
      <w:r w:rsidRPr="00233FCB">
        <w:rPr>
          <w:rFonts w:eastAsia="Times New Roman" w:cs="Calibri"/>
          <w:color w:val="000000"/>
          <w:szCs w:val="24"/>
        </w:rPr>
        <w:t xml:space="preserve">HTML Help </w:t>
      </w:r>
      <w:r>
        <w:rPr>
          <w:rFonts w:eastAsia="Times New Roman" w:cs="Calibri"/>
          <w:color w:val="000000"/>
          <w:szCs w:val="24"/>
        </w:rPr>
        <w:t>output creates input files for the Window</w:t>
      </w:r>
      <w:r w:rsidR="00252F3F">
        <w:rPr>
          <w:rFonts w:eastAsia="Times New Roman" w:cs="Calibri"/>
          <w:color w:val="000000"/>
          <w:szCs w:val="24"/>
        </w:rPr>
        <w:t>s</w:t>
      </w:r>
      <w:r>
        <w:rPr>
          <w:rFonts w:eastAsia="Times New Roman" w:cs="Calibri"/>
          <w:color w:val="000000"/>
          <w:szCs w:val="24"/>
        </w:rPr>
        <w:t xml:space="preserve"> </w:t>
      </w:r>
      <w:r>
        <w:t>HTML Help Workshop.</w:t>
      </w:r>
    </w:p>
    <w:p w14:paraId="2BBC97FD" w14:textId="27C09854" w:rsidR="00D475D6" w:rsidRDefault="00D475D6" w:rsidP="00D475D6">
      <w:pPr>
        <w:pStyle w:val="Heading3"/>
      </w:pPr>
      <w:r>
        <w:lastRenderedPageBreak/>
        <w:t>Execution</w:t>
      </w:r>
    </w:p>
    <w:p w14:paraId="2570340B" w14:textId="733B0EAA" w:rsidR="001D49EE" w:rsidRDefault="00D475D6" w:rsidP="002822C1">
      <w:r>
        <w:t xml:space="preserve">The source workbook to be documented must be open before running </w:t>
      </w:r>
      <w:proofErr w:type="spellStart"/>
      <w:r>
        <w:t>DocuVeeb</w:t>
      </w:r>
      <w:proofErr w:type="spellEnd"/>
      <w:r>
        <w:t xml:space="preserve">. The name of the workbook matches the </w:t>
      </w:r>
      <w:r w:rsidRPr="00411BC3">
        <w:t>VBA Project</w:t>
      </w:r>
      <w:r>
        <w:t xml:space="preserve"> parameter, which must include enough of the </w:t>
      </w:r>
      <w:r w:rsidRPr="00411BC3">
        <w:t xml:space="preserve">start of </w:t>
      </w:r>
      <w:r>
        <w:t xml:space="preserve">the workbook </w:t>
      </w:r>
      <w:r w:rsidR="002C434C">
        <w:t>file</w:t>
      </w:r>
      <w:r w:rsidRPr="00411BC3">
        <w:t>name</w:t>
      </w:r>
      <w:r>
        <w:t xml:space="preserve"> to be unambiguous among open workbooks.</w:t>
      </w:r>
      <w:r w:rsidR="00DD46FA">
        <w:t xml:space="preserve"> </w:t>
      </w:r>
      <w:proofErr w:type="spellStart"/>
      <w:r w:rsidR="00DD46FA">
        <w:t>DocuVeeb</w:t>
      </w:r>
      <w:proofErr w:type="spellEnd"/>
      <w:r w:rsidR="00DD46FA">
        <w:t xml:space="preserve"> acts on the first open workbook it finds that matches the parameter.</w:t>
      </w:r>
    </w:p>
    <w:p w14:paraId="3BAE8F5C" w14:textId="2C404543" w:rsidR="004C7A02" w:rsidRDefault="004C7A02" w:rsidP="002822C1">
      <w:r>
        <w:t xml:space="preserve">For example, if the filename includes version info, such as FooBar_v3.1.xlsm, </w:t>
      </w:r>
      <w:r>
        <w:t xml:space="preserve">the </w:t>
      </w:r>
      <w:r w:rsidRPr="00411BC3">
        <w:t>VBA Project</w:t>
      </w:r>
      <w:r>
        <w:t xml:space="preserve"> parameter</w:t>
      </w:r>
      <w:r>
        <w:t xml:space="preserve"> “</w:t>
      </w:r>
      <w:proofErr w:type="spellStart"/>
      <w:r>
        <w:t>FooBar</w:t>
      </w:r>
      <w:proofErr w:type="spellEnd"/>
      <w:r>
        <w:t xml:space="preserve">” will match as long as no other open workbook </w:t>
      </w:r>
      <w:r w:rsidR="009651BF">
        <w:t xml:space="preserve">also </w:t>
      </w:r>
      <w:r w:rsidR="007215FC">
        <w:t>begins with “</w:t>
      </w:r>
      <w:proofErr w:type="spellStart"/>
      <w:r w:rsidR="007215FC">
        <w:t>FooBar</w:t>
      </w:r>
      <w:proofErr w:type="spellEnd"/>
      <w:r w:rsidR="007215FC">
        <w:t>”</w:t>
      </w:r>
      <w:r>
        <w:t xml:space="preserve">. In other words, if </w:t>
      </w:r>
      <w:r>
        <w:t>FooBar_v3.</w:t>
      </w:r>
      <w:r>
        <w:t>0</w:t>
      </w:r>
      <w:r>
        <w:t>.xlsm</w:t>
      </w:r>
      <w:r>
        <w:t xml:space="preserve"> is also open, </w:t>
      </w:r>
      <w:proofErr w:type="spellStart"/>
      <w:r>
        <w:t>DocuVeeb</w:t>
      </w:r>
      <w:proofErr w:type="spellEnd"/>
      <w:r>
        <w:t xml:space="preserve"> will act on the first of those that it finds</w:t>
      </w:r>
      <w:r w:rsidR="009651BF">
        <w:t>, which is not necessarily the desired version.</w:t>
      </w:r>
    </w:p>
    <w:p w14:paraId="3C8ABEE5" w14:textId="77777777" w:rsidR="00D475D6" w:rsidRDefault="00D475D6" w:rsidP="002822C1"/>
    <w:sectPr w:rsidR="00D475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6159" w14:textId="77777777" w:rsidR="008E3133" w:rsidRDefault="008E3133" w:rsidP="00FC1CDF">
      <w:pPr>
        <w:spacing w:after="0" w:line="240" w:lineRule="auto"/>
      </w:pPr>
      <w:r>
        <w:separator/>
      </w:r>
    </w:p>
  </w:endnote>
  <w:endnote w:type="continuationSeparator" w:id="0">
    <w:p w14:paraId="4EEACFD9" w14:textId="77777777" w:rsidR="008E3133" w:rsidRDefault="008E3133" w:rsidP="00FC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1CD" w14:textId="48241EF7" w:rsidR="002C4AE9" w:rsidRPr="00FC1CDF" w:rsidRDefault="00160AFB">
    <w:pPr>
      <w:pStyle w:val="Footer"/>
      <w:rPr>
        <w:sz w:val="16"/>
        <w:szCs w:val="16"/>
      </w:rPr>
    </w:pPr>
    <w:r>
      <w:rPr>
        <w:sz w:val="16"/>
        <w:szCs w:val="16"/>
      </w:rPr>
      <w:t>©</w:t>
    </w:r>
    <w:r w:rsidR="002C4AE9" w:rsidRPr="00FC1CDF">
      <w:rPr>
        <w:sz w:val="16"/>
        <w:szCs w:val="16"/>
      </w:rPr>
      <w:t xml:space="preserve"> 2016</w:t>
    </w:r>
    <w:r w:rsidR="00DF36DC">
      <w:rPr>
        <w:sz w:val="16"/>
        <w:szCs w:val="16"/>
      </w:rPr>
      <w:t>-2021</w:t>
    </w:r>
    <w:r w:rsidR="002C4AE9" w:rsidRPr="00FC1CDF">
      <w:rPr>
        <w:sz w:val="16"/>
        <w:szCs w:val="16"/>
      </w:rPr>
      <w:t>, Dr. Richard Cook</w:t>
    </w:r>
    <w:r w:rsidR="002C4AE9" w:rsidRPr="005A4F36">
      <w:rPr>
        <w:sz w:val="16"/>
        <w:szCs w:val="16"/>
      </w:rPr>
      <w:ptab w:relativeTo="margin" w:alignment="center" w:leader="none"/>
    </w:r>
    <w:r w:rsidR="002C4AE9" w:rsidRPr="005A4F36">
      <w:rPr>
        <w:sz w:val="16"/>
        <w:szCs w:val="16"/>
      </w:rPr>
      <w:fldChar w:fldCharType="begin"/>
    </w:r>
    <w:r w:rsidR="002C4AE9" w:rsidRPr="005A4F36">
      <w:rPr>
        <w:sz w:val="16"/>
        <w:szCs w:val="16"/>
      </w:rPr>
      <w:instrText xml:space="preserve"> PAGE   \* MERGEFORMAT </w:instrText>
    </w:r>
    <w:r w:rsidR="002C4AE9" w:rsidRPr="005A4F36">
      <w:rPr>
        <w:sz w:val="16"/>
        <w:szCs w:val="16"/>
      </w:rPr>
      <w:fldChar w:fldCharType="separate"/>
    </w:r>
    <w:r w:rsidR="008A2258">
      <w:rPr>
        <w:noProof/>
        <w:sz w:val="16"/>
        <w:szCs w:val="16"/>
      </w:rPr>
      <w:t>3</w:t>
    </w:r>
    <w:r w:rsidR="002C4AE9" w:rsidRPr="005A4F36">
      <w:rPr>
        <w:noProof/>
        <w:sz w:val="16"/>
        <w:szCs w:val="16"/>
      </w:rPr>
      <w:fldChar w:fldCharType="end"/>
    </w:r>
    <w:r w:rsidR="002C4AE9" w:rsidRPr="005A4F36">
      <w:rPr>
        <w:sz w:val="16"/>
        <w:szCs w:val="16"/>
      </w:rPr>
      <w:ptab w:relativeTo="margin" w:alignment="right" w:leader="none"/>
    </w:r>
    <w:r w:rsidR="00FE28EA">
      <w:rPr>
        <w:sz w:val="16"/>
        <w:szCs w:val="16"/>
      </w:rPr>
      <w:fldChar w:fldCharType="begin"/>
    </w:r>
    <w:r w:rsidR="00FE28EA">
      <w:rPr>
        <w:sz w:val="16"/>
        <w:szCs w:val="16"/>
      </w:rPr>
      <w:instrText xml:space="preserve"> SAVEDATE  \@ "M/d/yyyy"  \* MERGEFORMAT </w:instrText>
    </w:r>
    <w:r w:rsidR="00FE28EA">
      <w:rPr>
        <w:sz w:val="16"/>
        <w:szCs w:val="16"/>
      </w:rPr>
      <w:fldChar w:fldCharType="separate"/>
    </w:r>
    <w:r w:rsidR="00B81CE2">
      <w:rPr>
        <w:noProof/>
        <w:sz w:val="16"/>
        <w:szCs w:val="16"/>
      </w:rPr>
      <w:t>6/7/2021</w:t>
    </w:r>
    <w:r w:rsidR="00FE28EA">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216F" w14:textId="77777777" w:rsidR="008E3133" w:rsidRDefault="008E3133" w:rsidP="00FC1CDF">
      <w:pPr>
        <w:spacing w:after="0" w:line="240" w:lineRule="auto"/>
      </w:pPr>
      <w:r>
        <w:separator/>
      </w:r>
    </w:p>
  </w:footnote>
  <w:footnote w:type="continuationSeparator" w:id="0">
    <w:p w14:paraId="3DED42AB" w14:textId="77777777" w:rsidR="008E3133" w:rsidRDefault="008E3133" w:rsidP="00FC1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40616"/>
      <w:docPartObj>
        <w:docPartGallery w:val="Watermarks"/>
        <w:docPartUnique/>
      </w:docPartObj>
    </w:sdtPr>
    <w:sdtContent>
      <w:p w14:paraId="334DA9B4" w14:textId="77777777" w:rsidR="002C4AE9" w:rsidRDefault="00000000">
        <w:pPr>
          <w:pStyle w:val="Header"/>
        </w:pPr>
        <w:r>
          <w:rPr>
            <w:noProof/>
            <w:lang w:eastAsia="zh-TW"/>
          </w:rPr>
          <w:pict w14:anchorId="792DE5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0F6"/>
    <w:multiLevelType w:val="multilevel"/>
    <w:tmpl w:val="2AB6E2B4"/>
    <w:lvl w:ilvl="0">
      <w:start w:val="1"/>
      <w:numFmt w:val="lowerLetter"/>
      <w:lvlText w:val="%1."/>
      <w:lvlJc w:val="left"/>
      <w:pPr>
        <w:ind w:left="720" w:hanging="360"/>
      </w:pPr>
      <w:rPr>
        <w:rFonts w:hint="default"/>
      </w:rPr>
    </w:lvl>
    <w:lvl w:ilvl="1">
      <w:start w:val="1"/>
      <w:numFmt w:val="lowerRoman"/>
      <w:pStyle w:val="Heading5"/>
      <w:lvlText w:val="%2."/>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4592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46"/>
    <w:rsid w:val="00000646"/>
    <w:rsid w:val="00043D19"/>
    <w:rsid w:val="000664DD"/>
    <w:rsid w:val="0007061A"/>
    <w:rsid w:val="000771B5"/>
    <w:rsid w:val="000846C7"/>
    <w:rsid w:val="00104944"/>
    <w:rsid w:val="00105BD6"/>
    <w:rsid w:val="00140D09"/>
    <w:rsid w:val="001463DA"/>
    <w:rsid w:val="00152743"/>
    <w:rsid w:val="00157E1F"/>
    <w:rsid w:val="00160AFB"/>
    <w:rsid w:val="00167129"/>
    <w:rsid w:val="001C7329"/>
    <w:rsid w:val="001D49EE"/>
    <w:rsid w:val="001D7785"/>
    <w:rsid w:val="00203F8F"/>
    <w:rsid w:val="002173F2"/>
    <w:rsid w:val="00233FCB"/>
    <w:rsid w:val="0024716D"/>
    <w:rsid w:val="00252F3F"/>
    <w:rsid w:val="0026587E"/>
    <w:rsid w:val="002822C1"/>
    <w:rsid w:val="00286A32"/>
    <w:rsid w:val="002903A0"/>
    <w:rsid w:val="002970A9"/>
    <w:rsid w:val="002A29B7"/>
    <w:rsid w:val="002C434C"/>
    <w:rsid w:val="002C44F2"/>
    <w:rsid w:val="002C4AE9"/>
    <w:rsid w:val="003133BF"/>
    <w:rsid w:val="00341ECC"/>
    <w:rsid w:val="00351D8C"/>
    <w:rsid w:val="00355133"/>
    <w:rsid w:val="00370408"/>
    <w:rsid w:val="00372EA9"/>
    <w:rsid w:val="003751E9"/>
    <w:rsid w:val="0039077C"/>
    <w:rsid w:val="003A508D"/>
    <w:rsid w:val="003C3A19"/>
    <w:rsid w:val="003E6814"/>
    <w:rsid w:val="003F2E78"/>
    <w:rsid w:val="00410A45"/>
    <w:rsid w:val="00411BC3"/>
    <w:rsid w:val="00460A36"/>
    <w:rsid w:val="00461B42"/>
    <w:rsid w:val="0046563F"/>
    <w:rsid w:val="004755D0"/>
    <w:rsid w:val="0047740F"/>
    <w:rsid w:val="00497E64"/>
    <w:rsid w:val="00497ED6"/>
    <w:rsid w:val="004B2E7F"/>
    <w:rsid w:val="004C0268"/>
    <w:rsid w:val="004C215E"/>
    <w:rsid w:val="004C323A"/>
    <w:rsid w:val="004C7A02"/>
    <w:rsid w:val="004E0DFD"/>
    <w:rsid w:val="004E10C6"/>
    <w:rsid w:val="00510D4B"/>
    <w:rsid w:val="00553151"/>
    <w:rsid w:val="0056606E"/>
    <w:rsid w:val="0058191F"/>
    <w:rsid w:val="00582015"/>
    <w:rsid w:val="00592353"/>
    <w:rsid w:val="005A0A6F"/>
    <w:rsid w:val="005A23C8"/>
    <w:rsid w:val="005A4F36"/>
    <w:rsid w:val="005B5C6F"/>
    <w:rsid w:val="005C524D"/>
    <w:rsid w:val="005E6569"/>
    <w:rsid w:val="005F4F52"/>
    <w:rsid w:val="00600ADA"/>
    <w:rsid w:val="00601304"/>
    <w:rsid w:val="00611CA5"/>
    <w:rsid w:val="006236F8"/>
    <w:rsid w:val="00623F6B"/>
    <w:rsid w:val="00627BC3"/>
    <w:rsid w:val="006436E6"/>
    <w:rsid w:val="00667EDD"/>
    <w:rsid w:val="0067095F"/>
    <w:rsid w:val="00673209"/>
    <w:rsid w:val="006876D5"/>
    <w:rsid w:val="00692317"/>
    <w:rsid w:val="00695BC0"/>
    <w:rsid w:val="006D196F"/>
    <w:rsid w:val="006E6CD9"/>
    <w:rsid w:val="007003C8"/>
    <w:rsid w:val="00716053"/>
    <w:rsid w:val="00720E3E"/>
    <w:rsid w:val="007215FC"/>
    <w:rsid w:val="007572EE"/>
    <w:rsid w:val="00782369"/>
    <w:rsid w:val="007A4CEF"/>
    <w:rsid w:val="007D3A8A"/>
    <w:rsid w:val="008301E9"/>
    <w:rsid w:val="00843E78"/>
    <w:rsid w:val="0087739E"/>
    <w:rsid w:val="0089126B"/>
    <w:rsid w:val="00895542"/>
    <w:rsid w:val="008A2258"/>
    <w:rsid w:val="008B3DEA"/>
    <w:rsid w:val="008E3133"/>
    <w:rsid w:val="00922D4F"/>
    <w:rsid w:val="009651BF"/>
    <w:rsid w:val="00972246"/>
    <w:rsid w:val="00984702"/>
    <w:rsid w:val="00A03527"/>
    <w:rsid w:val="00A11518"/>
    <w:rsid w:val="00A140AA"/>
    <w:rsid w:val="00A24496"/>
    <w:rsid w:val="00A33645"/>
    <w:rsid w:val="00A5519C"/>
    <w:rsid w:val="00A5576C"/>
    <w:rsid w:val="00A76F19"/>
    <w:rsid w:val="00A847B8"/>
    <w:rsid w:val="00A91B2A"/>
    <w:rsid w:val="00AA330A"/>
    <w:rsid w:val="00AC33E8"/>
    <w:rsid w:val="00AC4740"/>
    <w:rsid w:val="00AD1269"/>
    <w:rsid w:val="00AD47A1"/>
    <w:rsid w:val="00AE3573"/>
    <w:rsid w:val="00B209F2"/>
    <w:rsid w:val="00B27A47"/>
    <w:rsid w:val="00B318D6"/>
    <w:rsid w:val="00B37FAB"/>
    <w:rsid w:val="00B46ED1"/>
    <w:rsid w:val="00B7003D"/>
    <w:rsid w:val="00B75E03"/>
    <w:rsid w:val="00B81CE2"/>
    <w:rsid w:val="00B90F02"/>
    <w:rsid w:val="00BB5952"/>
    <w:rsid w:val="00BC3DB9"/>
    <w:rsid w:val="00C17CDD"/>
    <w:rsid w:val="00C61911"/>
    <w:rsid w:val="00C76EC1"/>
    <w:rsid w:val="00C91B5A"/>
    <w:rsid w:val="00C95EB2"/>
    <w:rsid w:val="00C97500"/>
    <w:rsid w:val="00CA38DC"/>
    <w:rsid w:val="00CB06FE"/>
    <w:rsid w:val="00CB5753"/>
    <w:rsid w:val="00CD344E"/>
    <w:rsid w:val="00CD68CB"/>
    <w:rsid w:val="00D12406"/>
    <w:rsid w:val="00D2291F"/>
    <w:rsid w:val="00D475D6"/>
    <w:rsid w:val="00D47C27"/>
    <w:rsid w:val="00D50E3A"/>
    <w:rsid w:val="00D53725"/>
    <w:rsid w:val="00D667AC"/>
    <w:rsid w:val="00D72979"/>
    <w:rsid w:val="00D86A19"/>
    <w:rsid w:val="00D94199"/>
    <w:rsid w:val="00D976B1"/>
    <w:rsid w:val="00DA036A"/>
    <w:rsid w:val="00DA518E"/>
    <w:rsid w:val="00DB2C14"/>
    <w:rsid w:val="00DD2F8E"/>
    <w:rsid w:val="00DD46FA"/>
    <w:rsid w:val="00DE5DBD"/>
    <w:rsid w:val="00DF36DC"/>
    <w:rsid w:val="00E01277"/>
    <w:rsid w:val="00E405DE"/>
    <w:rsid w:val="00E6244E"/>
    <w:rsid w:val="00E76903"/>
    <w:rsid w:val="00E949CC"/>
    <w:rsid w:val="00EC3C37"/>
    <w:rsid w:val="00EC55B6"/>
    <w:rsid w:val="00EC60E2"/>
    <w:rsid w:val="00ED1F81"/>
    <w:rsid w:val="00ED2311"/>
    <w:rsid w:val="00ED2424"/>
    <w:rsid w:val="00ED79B4"/>
    <w:rsid w:val="00EE5EB4"/>
    <w:rsid w:val="00F03BB5"/>
    <w:rsid w:val="00F130CA"/>
    <w:rsid w:val="00F27A12"/>
    <w:rsid w:val="00F309F2"/>
    <w:rsid w:val="00F52223"/>
    <w:rsid w:val="00F82FA4"/>
    <w:rsid w:val="00F830CD"/>
    <w:rsid w:val="00F97789"/>
    <w:rsid w:val="00FA2207"/>
    <w:rsid w:val="00FA56F8"/>
    <w:rsid w:val="00FB4A22"/>
    <w:rsid w:val="00FC1CDF"/>
    <w:rsid w:val="00FE18DF"/>
    <w:rsid w:val="00FE28EA"/>
    <w:rsid w:val="00FE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9FA9"/>
  <w15:docId w15:val="{A054F151-4689-40D2-A34F-ECCFA5F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646"/>
    <w:rPr>
      <w:rFonts w:ascii="Calibri" w:eastAsia="Calibri" w:hAnsi="Calibri" w:cs="Times New Roman"/>
      <w:sz w:val="24"/>
    </w:rPr>
  </w:style>
  <w:style w:type="paragraph" w:styleId="Heading1">
    <w:name w:val="heading 1"/>
    <w:basedOn w:val="Normal"/>
    <w:next w:val="Normal"/>
    <w:link w:val="Heading1Char"/>
    <w:uiPriority w:val="9"/>
    <w:qFormat/>
    <w:rsid w:val="00000646"/>
    <w:pPr>
      <w:keepNext/>
      <w:keepLines/>
      <w:spacing w:before="72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E5E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E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47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nhideWhenUsed/>
    <w:qFormat/>
    <w:rsid w:val="00C91B5A"/>
    <w:pPr>
      <w:keepNext/>
      <w:keepLines/>
      <w:numPr>
        <w:ilvl w:val="1"/>
        <w:numId w:val="1"/>
      </w:numPr>
      <w:spacing w:before="200" w:after="240" w:line="240" w:lineRule="auto"/>
      <w:ind w:left="1080"/>
      <w:outlineLvl w:val="4"/>
    </w:pPr>
    <w:rPr>
      <w:rFonts w:asciiTheme="majorHAnsi" w:eastAsiaTheme="majorEastAsia" w:hAnsiTheme="majorHAnsi" w:cstheme="majorBid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91B5A"/>
    <w:rPr>
      <w:rFonts w:asciiTheme="majorHAnsi" w:eastAsiaTheme="majorEastAsia" w:hAnsiTheme="majorHAnsi" w:cstheme="majorBidi"/>
      <w:b/>
    </w:rPr>
  </w:style>
  <w:style w:type="character" w:customStyle="1" w:styleId="Heading1Char">
    <w:name w:val="Heading 1 Char"/>
    <w:basedOn w:val="DefaultParagraphFont"/>
    <w:link w:val="Heading1"/>
    <w:uiPriority w:val="9"/>
    <w:rsid w:val="00000646"/>
    <w:rPr>
      <w:rFonts w:ascii="Cambria" w:eastAsia="Times New Roman" w:hAnsi="Cambria" w:cs="Times New Roman"/>
      <w:b/>
      <w:bCs/>
      <w:color w:val="365F91"/>
      <w:sz w:val="28"/>
      <w:szCs w:val="28"/>
    </w:rPr>
  </w:style>
  <w:style w:type="table" w:styleId="TableGrid">
    <w:name w:val="Table Grid"/>
    <w:basedOn w:val="TableNormal"/>
    <w:uiPriority w:val="59"/>
    <w:rsid w:val="000006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5E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5EB4"/>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627BC3"/>
    <w:pPr>
      <w:ind w:left="720"/>
      <w:contextualSpacing/>
    </w:pPr>
  </w:style>
  <w:style w:type="character" w:styleId="Hyperlink">
    <w:name w:val="Hyperlink"/>
    <w:basedOn w:val="DefaultParagraphFont"/>
    <w:uiPriority w:val="99"/>
    <w:unhideWhenUsed/>
    <w:rsid w:val="003E6814"/>
    <w:rPr>
      <w:color w:val="0000FF" w:themeColor="hyperlink"/>
      <w:u w:val="single"/>
    </w:rPr>
  </w:style>
  <w:style w:type="character" w:customStyle="1" w:styleId="Heading4Char">
    <w:name w:val="Heading 4 Char"/>
    <w:basedOn w:val="DefaultParagraphFont"/>
    <w:link w:val="Heading4"/>
    <w:uiPriority w:val="9"/>
    <w:rsid w:val="00AD47A1"/>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FC1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CDF"/>
    <w:rPr>
      <w:rFonts w:ascii="Calibri" w:eastAsia="Calibri" w:hAnsi="Calibri" w:cs="Times New Roman"/>
      <w:sz w:val="24"/>
    </w:rPr>
  </w:style>
  <w:style w:type="paragraph" w:styleId="Footer">
    <w:name w:val="footer"/>
    <w:basedOn w:val="Normal"/>
    <w:link w:val="FooterChar"/>
    <w:uiPriority w:val="99"/>
    <w:unhideWhenUsed/>
    <w:rsid w:val="00FC1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CDF"/>
    <w:rPr>
      <w:rFonts w:ascii="Calibri" w:eastAsia="Calibri" w:hAnsi="Calibri" w:cs="Times New Roman"/>
      <w:sz w:val="24"/>
    </w:rPr>
  </w:style>
  <w:style w:type="paragraph" w:styleId="BalloonText">
    <w:name w:val="Balloon Text"/>
    <w:basedOn w:val="Normal"/>
    <w:link w:val="BalloonTextChar"/>
    <w:uiPriority w:val="99"/>
    <w:semiHidden/>
    <w:unhideWhenUsed/>
    <w:rsid w:val="005A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F36"/>
    <w:rPr>
      <w:rFonts w:ascii="Tahoma" w:eastAsia="Calibri" w:hAnsi="Tahoma" w:cs="Tahoma"/>
      <w:sz w:val="16"/>
      <w:szCs w:val="16"/>
    </w:rPr>
  </w:style>
  <w:style w:type="character" w:styleId="PlaceholderText">
    <w:name w:val="Placeholder Text"/>
    <w:basedOn w:val="DefaultParagraphFont"/>
    <w:uiPriority w:val="99"/>
    <w:semiHidden/>
    <w:rsid w:val="00FE28EA"/>
    <w:rPr>
      <w:color w:val="808080"/>
    </w:rPr>
  </w:style>
  <w:style w:type="character" w:styleId="CommentReference">
    <w:name w:val="annotation reference"/>
    <w:basedOn w:val="DefaultParagraphFont"/>
    <w:uiPriority w:val="99"/>
    <w:semiHidden/>
    <w:unhideWhenUsed/>
    <w:rsid w:val="005F4F52"/>
    <w:rPr>
      <w:sz w:val="16"/>
      <w:szCs w:val="16"/>
    </w:rPr>
  </w:style>
  <w:style w:type="paragraph" w:styleId="CommentText">
    <w:name w:val="annotation text"/>
    <w:basedOn w:val="Normal"/>
    <w:link w:val="CommentTextChar"/>
    <w:uiPriority w:val="99"/>
    <w:semiHidden/>
    <w:unhideWhenUsed/>
    <w:rsid w:val="005F4F52"/>
    <w:pPr>
      <w:spacing w:line="240" w:lineRule="auto"/>
    </w:pPr>
    <w:rPr>
      <w:sz w:val="20"/>
      <w:szCs w:val="20"/>
    </w:rPr>
  </w:style>
  <w:style w:type="character" w:customStyle="1" w:styleId="CommentTextChar">
    <w:name w:val="Comment Text Char"/>
    <w:basedOn w:val="DefaultParagraphFont"/>
    <w:link w:val="CommentText"/>
    <w:uiPriority w:val="99"/>
    <w:semiHidden/>
    <w:rsid w:val="005F4F5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F4F52"/>
    <w:rPr>
      <w:b/>
      <w:bCs/>
    </w:rPr>
  </w:style>
  <w:style w:type="character" w:customStyle="1" w:styleId="CommentSubjectChar">
    <w:name w:val="Comment Subject Char"/>
    <w:basedOn w:val="CommentTextChar"/>
    <w:link w:val="CommentSubject"/>
    <w:uiPriority w:val="99"/>
    <w:semiHidden/>
    <w:rsid w:val="005F4F52"/>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1191">
      <w:bodyDiv w:val="1"/>
      <w:marLeft w:val="0"/>
      <w:marRight w:val="0"/>
      <w:marTop w:val="0"/>
      <w:marBottom w:val="0"/>
      <w:divBdr>
        <w:top w:val="none" w:sz="0" w:space="0" w:color="auto"/>
        <w:left w:val="none" w:sz="0" w:space="0" w:color="auto"/>
        <w:bottom w:val="none" w:sz="0" w:space="0" w:color="auto"/>
        <w:right w:val="none" w:sz="0" w:space="0" w:color="auto"/>
      </w:divBdr>
    </w:div>
    <w:div w:id="18548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1F36A-9CAB-4CCD-BAE7-09DD50F2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Richard E. Cook</dc:creator>
  <cp:lastModifiedBy>Dr. Richard Cook</cp:lastModifiedBy>
  <cp:revision>10</cp:revision>
  <dcterms:created xsi:type="dcterms:W3CDTF">2023-03-03T01:45:00Z</dcterms:created>
  <dcterms:modified xsi:type="dcterms:W3CDTF">2023-03-03T01:45:00Z</dcterms:modified>
</cp:coreProperties>
</file>