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DBF95" w14:textId="74295FCB" w:rsidR="00B44A7E" w:rsidRPr="009C29DE" w:rsidRDefault="00B44A7E" w:rsidP="00B44A7E">
      <w:pPr>
        <w:jc w:val="center"/>
      </w:pPr>
      <w:r>
        <w:rPr>
          <w:b/>
          <w:bCs/>
          <w:u w:val="single"/>
        </w:rPr>
        <w:t xml:space="preserve">RECOVER </w:t>
      </w:r>
      <w:r w:rsidR="00E44A9F">
        <w:rPr>
          <w:b/>
          <w:bCs/>
          <w:u w:val="single"/>
        </w:rPr>
        <w:t>PULMONARY</w:t>
      </w:r>
      <w:r w:rsidR="00CB398A">
        <w:rPr>
          <w:b/>
          <w:bCs/>
          <w:u w:val="single"/>
        </w:rPr>
        <w:t xml:space="preserve"> COPD/ASTHMA</w:t>
      </w:r>
      <w:r w:rsidR="00E44A9F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COMPUTABLE PHENOTYPES</w:t>
      </w:r>
      <w:r w:rsidR="009C29DE">
        <w:t xml:space="preserve"> – </w:t>
      </w:r>
      <w:r w:rsidR="00904E82">
        <w:t>8</w:t>
      </w:r>
      <w:r w:rsidR="005363D7">
        <w:t>.19.22</w:t>
      </w:r>
    </w:p>
    <w:p w14:paraId="4EBBB682" w14:textId="77777777" w:rsidR="00B44A7E" w:rsidRPr="009D4900" w:rsidRDefault="00B44A7E" w:rsidP="00B44A7E">
      <w:pPr>
        <w:pStyle w:val="Heading1"/>
      </w:pPr>
      <w:r>
        <w:t>General Parameters</w:t>
      </w:r>
    </w:p>
    <w:p w14:paraId="12556AFA" w14:textId="77777777" w:rsidR="00B44A7E" w:rsidRDefault="00B44A7E" w:rsidP="00B44A7E">
      <w:pPr>
        <w:rPr>
          <w:b/>
          <w:bCs/>
        </w:rPr>
      </w:pPr>
    </w:p>
    <w:p w14:paraId="71F5B2D0" w14:textId="77777777" w:rsidR="00B44A7E" w:rsidRPr="00FE42E3" w:rsidRDefault="00B44A7E" w:rsidP="00B44A7E">
      <w:pPr>
        <w:rPr>
          <w:b/>
          <w:bCs/>
        </w:rPr>
      </w:pPr>
      <w:r w:rsidRPr="00FE42E3">
        <w:rPr>
          <w:b/>
          <w:bCs/>
        </w:rPr>
        <w:t>Study sample</w:t>
      </w:r>
    </w:p>
    <w:p w14:paraId="79D9C607" w14:textId="624A038C" w:rsidR="00B44A7E" w:rsidRPr="00FE42E3" w:rsidRDefault="00B44A7E" w:rsidP="00B44A7E">
      <w:r w:rsidRPr="00FE42E3">
        <w:t xml:space="preserve">Patients </w:t>
      </w:r>
      <w:r w:rsidR="00EF7DC7" w:rsidRPr="0057746A">
        <w:t>20</w:t>
      </w:r>
      <w:r w:rsidRPr="0057746A">
        <w:t xml:space="preserve"> y</w:t>
      </w:r>
      <w:r w:rsidRPr="00FE42E3">
        <w:t xml:space="preserve">ears or older with a SARS-CoV-2 PCR/Antigen lab test between March 2020 and October 2021 with any diagnosis in the </w:t>
      </w:r>
      <w:r w:rsidRPr="002F0AA5">
        <w:t xml:space="preserve">36 months to </w:t>
      </w:r>
      <w:r w:rsidR="005E4C5F" w:rsidRPr="002F0AA5">
        <w:t>-7</w:t>
      </w:r>
      <w:r w:rsidRPr="002F0AA5">
        <w:t xml:space="preserve"> days</w:t>
      </w:r>
      <w:r w:rsidRPr="00FE42E3">
        <w:t xml:space="preserve"> prior to index event. </w:t>
      </w:r>
    </w:p>
    <w:p w14:paraId="328EED1C" w14:textId="77777777" w:rsidR="00B44A7E" w:rsidRPr="00FE42E3" w:rsidRDefault="00B44A7E" w:rsidP="00B44A7E">
      <w:pPr>
        <w:rPr>
          <w:b/>
          <w:bCs/>
        </w:rPr>
      </w:pPr>
      <w:r w:rsidRPr="00FE42E3">
        <w:rPr>
          <w:b/>
          <w:bCs/>
        </w:rPr>
        <w:t xml:space="preserve"> </w:t>
      </w:r>
    </w:p>
    <w:p w14:paraId="302B1AAC" w14:textId="77777777" w:rsidR="00B44A7E" w:rsidRPr="00FE42E3" w:rsidRDefault="00B44A7E" w:rsidP="00B44A7E">
      <w:pPr>
        <w:rPr>
          <w:b/>
          <w:bCs/>
        </w:rPr>
      </w:pPr>
      <w:r w:rsidRPr="00FE42E3">
        <w:rPr>
          <w:b/>
          <w:bCs/>
        </w:rPr>
        <w:t>Cohort Entrance Date</w:t>
      </w:r>
      <w:r>
        <w:rPr>
          <w:b/>
          <w:bCs/>
        </w:rPr>
        <w:t xml:space="preserve"> (index COVID test date)</w:t>
      </w:r>
    </w:p>
    <w:p w14:paraId="00AB079D" w14:textId="77777777" w:rsidR="00B44A7E" w:rsidRDefault="00B44A7E" w:rsidP="00B44A7E">
      <w:r w:rsidRPr="00FE42E3">
        <w:t xml:space="preserve">Positive: Date of first positive SARS-CoV-2 viral test. </w:t>
      </w:r>
    </w:p>
    <w:p w14:paraId="3C4FBE51" w14:textId="6FF734E8" w:rsidR="00B44A7E" w:rsidRPr="00FE42E3" w:rsidRDefault="00B44A7E" w:rsidP="00B44A7E">
      <w:r w:rsidRPr="00FE42E3">
        <w:t>Negative: Date of first SARS-CoV-2 viral test</w:t>
      </w:r>
      <w:r w:rsidR="00494EC1">
        <w:t xml:space="preserve"> among patients who never had a positive test</w:t>
      </w:r>
      <w:r w:rsidRPr="00FE42E3">
        <w:t>.</w:t>
      </w:r>
    </w:p>
    <w:p w14:paraId="5A4510AD" w14:textId="77777777" w:rsidR="00B44A7E" w:rsidRDefault="00B44A7E" w:rsidP="00B44A7E">
      <w:pPr>
        <w:rPr>
          <w:b/>
          <w:bCs/>
        </w:rPr>
      </w:pPr>
    </w:p>
    <w:p w14:paraId="269DADB1" w14:textId="77777777" w:rsidR="00B44A7E" w:rsidRDefault="00B44A7E" w:rsidP="00B44A7E">
      <w:pPr>
        <w:rPr>
          <w:b/>
          <w:bCs/>
        </w:rPr>
      </w:pPr>
      <w:r>
        <w:rPr>
          <w:b/>
          <w:bCs/>
        </w:rPr>
        <w:t>Setting</w:t>
      </w:r>
    </w:p>
    <w:p w14:paraId="1B5C16E8" w14:textId="77777777" w:rsidR="002F7C9F" w:rsidRPr="002F7C9F" w:rsidRDefault="007B46D7" w:rsidP="00B44A7E">
      <w:pPr>
        <w:rPr>
          <w:highlight w:val="yellow"/>
        </w:rPr>
      </w:pPr>
      <w:r w:rsidRPr="002F7C9F">
        <w:rPr>
          <w:highlight w:val="yellow"/>
        </w:rPr>
        <w:t xml:space="preserve">IP and </w:t>
      </w:r>
      <w:r w:rsidR="00916032" w:rsidRPr="002F7C9F">
        <w:rPr>
          <w:highlight w:val="yellow"/>
        </w:rPr>
        <w:t>OP</w:t>
      </w:r>
      <w:r w:rsidR="00E44A9F" w:rsidRPr="002F7C9F">
        <w:rPr>
          <w:highlight w:val="yellow"/>
        </w:rPr>
        <w:t xml:space="preserve"> </w:t>
      </w:r>
      <w:r w:rsidR="00904E82" w:rsidRPr="002F7C9F">
        <w:rPr>
          <w:highlight w:val="yellow"/>
        </w:rPr>
        <w:t>for diagnoses</w:t>
      </w:r>
    </w:p>
    <w:p w14:paraId="0A1D27E9" w14:textId="747F3224" w:rsidR="00B44A7E" w:rsidRDefault="002F7C9F" w:rsidP="00B44A7E">
      <w:r w:rsidRPr="002F7C9F">
        <w:rPr>
          <w:highlight w:val="yellow"/>
        </w:rPr>
        <w:t>IP, OP, and missing for medications</w:t>
      </w:r>
      <w:r w:rsidR="00D674E5">
        <w:t xml:space="preserve"> </w:t>
      </w:r>
    </w:p>
    <w:p w14:paraId="049B898D" w14:textId="77777777" w:rsidR="000F6C81" w:rsidRDefault="000F6C81" w:rsidP="000F6C81">
      <w:r>
        <w:t>IP = IP, EI, OS</w:t>
      </w:r>
    </w:p>
    <w:p w14:paraId="5DF890EE" w14:textId="77777777" w:rsidR="000F6C81" w:rsidRDefault="000F6C81" w:rsidP="000F6C81">
      <w:r>
        <w:t>OP = AV, OA, TH, ED</w:t>
      </w:r>
    </w:p>
    <w:p w14:paraId="0B7E9836" w14:textId="1BFD8C71" w:rsidR="00203AD6" w:rsidRDefault="00203AD6" w:rsidP="00B44A7E"/>
    <w:p w14:paraId="69017BFA" w14:textId="54131F89" w:rsidR="00E44A9F" w:rsidRDefault="00E44A9F" w:rsidP="00B44A7E">
      <w:pPr>
        <w:rPr>
          <w:b/>
          <w:bCs/>
        </w:rPr>
      </w:pPr>
      <w:r>
        <w:rPr>
          <w:b/>
          <w:bCs/>
        </w:rPr>
        <w:t>Code List Framework</w:t>
      </w:r>
    </w:p>
    <w:p w14:paraId="676A197E" w14:textId="05F2D55D" w:rsidR="00BC2F1D" w:rsidRDefault="00BC2F1D" w:rsidP="00BC2F1D">
      <w:pPr>
        <w:pStyle w:val="ListParagraph"/>
        <w:numPr>
          <w:ilvl w:val="0"/>
          <w:numId w:val="31"/>
        </w:numPr>
        <w:contextualSpacing w:val="0"/>
        <w:rPr>
          <w:rFonts w:eastAsia="Times New Roman"/>
        </w:rPr>
      </w:pPr>
      <w:r>
        <w:rPr>
          <w:rFonts w:eastAsia="Times New Roman"/>
          <w:b/>
          <w:bCs/>
        </w:rPr>
        <w:t>Diagnoses</w:t>
      </w:r>
      <w:r>
        <w:rPr>
          <w:rFonts w:eastAsia="Times New Roman"/>
        </w:rPr>
        <w:t xml:space="preserve"> </w:t>
      </w:r>
    </w:p>
    <w:p w14:paraId="5504A9DD" w14:textId="2209CEDE" w:rsidR="006B6A44" w:rsidRDefault="006B6A44" w:rsidP="00BC2F1D">
      <w:pPr>
        <w:pStyle w:val="ListParagraph"/>
        <w:numPr>
          <w:ilvl w:val="1"/>
          <w:numId w:val="31"/>
        </w:numPr>
        <w:contextualSpacing w:val="0"/>
        <w:rPr>
          <w:rFonts w:eastAsia="Times New Roman"/>
        </w:rPr>
      </w:pPr>
      <w:r>
        <w:rPr>
          <w:rFonts w:eastAsia="Times New Roman"/>
        </w:rPr>
        <w:t>1a (DX1) – Diagnoses specifically associated with COPD/asthma</w:t>
      </w:r>
    </w:p>
    <w:p w14:paraId="7A198BDB" w14:textId="6D51DD8F" w:rsidR="006B6A44" w:rsidRDefault="006B6A44" w:rsidP="00BC2F1D">
      <w:pPr>
        <w:pStyle w:val="ListParagraph"/>
        <w:numPr>
          <w:ilvl w:val="1"/>
          <w:numId w:val="31"/>
        </w:numPr>
        <w:contextualSpacing w:val="0"/>
        <w:rPr>
          <w:rFonts w:eastAsia="Times New Roman"/>
        </w:rPr>
      </w:pPr>
      <w:r>
        <w:rPr>
          <w:rFonts w:eastAsia="Times New Roman"/>
        </w:rPr>
        <w:t xml:space="preserve">1b (DX2) </w:t>
      </w:r>
      <w:r w:rsidR="00505D36">
        <w:rPr>
          <w:rFonts w:eastAsia="Times New Roman"/>
        </w:rPr>
        <w:t>–</w:t>
      </w:r>
      <w:r>
        <w:rPr>
          <w:rFonts w:eastAsia="Times New Roman"/>
        </w:rPr>
        <w:t xml:space="preserve"> </w:t>
      </w:r>
      <w:r w:rsidR="00505D36">
        <w:rPr>
          <w:rFonts w:eastAsia="Times New Roman"/>
        </w:rPr>
        <w:t>Non-specific diagnoses that are symptoms/exacerbations of COPD/asthma but have the potential to be associated with other diseases</w:t>
      </w:r>
    </w:p>
    <w:p w14:paraId="130FBFDF" w14:textId="6842EF96" w:rsidR="008664D5" w:rsidRDefault="008664D5" w:rsidP="00BC2F1D">
      <w:pPr>
        <w:pStyle w:val="ListParagraph"/>
        <w:numPr>
          <w:ilvl w:val="1"/>
          <w:numId w:val="31"/>
        </w:numPr>
        <w:contextualSpacing w:val="0"/>
        <w:rPr>
          <w:rFonts w:eastAsia="Times New Roman"/>
        </w:rPr>
      </w:pPr>
      <w:r>
        <w:rPr>
          <w:rFonts w:eastAsia="Times New Roman"/>
        </w:rPr>
        <w:t>1c – Parenchymal lung disease (applicable to worsening CP</w:t>
      </w:r>
      <w:r w:rsidR="003403D5">
        <w:rPr>
          <w:rFonts w:eastAsia="Times New Roman"/>
        </w:rPr>
        <w:t xml:space="preserve"> exclusion</w:t>
      </w:r>
      <w:r>
        <w:rPr>
          <w:rFonts w:eastAsia="Times New Roman"/>
        </w:rPr>
        <w:t>)</w:t>
      </w:r>
    </w:p>
    <w:p w14:paraId="5D8F7481" w14:textId="373AB25F" w:rsidR="008664D5" w:rsidRDefault="008664D5" w:rsidP="00BC2F1D">
      <w:pPr>
        <w:pStyle w:val="ListParagraph"/>
        <w:numPr>
          <w:ilvl w:val="1"/>
          <w:numId w:val="31"/>
        </w:numPr>
        <w:contextualSpacing w:val="0"/>
        <w:rPr>
          <w:rFonts w:eastAsia="Times New Roman"/>
        </w:rPr>
      </w:pPr>
      <w:r>
        <w:rPr>
          <w:rFonts w:eastAsia="Times New Roman"/>
        </w:rPr>
        <w:t xml:space="preserve">1d – Infectious pneumonia (applicable to worsening </w:t>
      </w:r>
      <w:r w:rsidR="003403D5">
        <w:rPr>
          <w:rFonts w:eastAsia="Times New Roman"/>
        </w:rPr>
        <w:t>CP outcomes)</w:t>
      </w:r>
    </w:p>
    <w:p w14:paraId="61D9A500" w14:textId="50DA4064" w:rsidR="003403D5" w:rsidRDefault="003403D5" w:rsidP="00BC2F1D">
      <w:pPr>
        <w:pStyle w:val="ListParagraph"/>
        <w:numPr>
          <w:ilvl w:val="1"/>
          <w:numId w:val="31"/>
        </w:numPr>
        <w:contextualSpacing w:val="0"/>
        <w:rPr>
          <w:rFonts w:eastAsia="Times New Roman"/>
        </w:rPr>
      </w:pPr>
      <w:r>
        <w:rPr>
          <w:rFonts w:eastAsia="Times New Roman"/>
        </w:rPr>
        <w:t>1e – Respiratory failure (applicable to worsening CP outcomes)</w:t>
      </w:r>
    </w:p>
    <w:p w14:paraId="5FE52FCA" w14:textId="19A7F98F" w:rsidR="003403D5" w:rsidRDefault="003403D5" w:rsidP="00BC2F1D">
      <w:pPr>
        <w:pStyle w:val="ListParagraph"/>
        <w:numPr>
          <w:ilvl w:val="1"/>
          <w:numId w:val="31"/>
        </w:numPr>
        <w:contextualSpacing w:val="0"/>
        <w:rPr>
          <w:rFonts w:eastAsia="Times New Roman"/>
        </w:rPr>
      </w:pPr>
      <w:r>
        <w:rPr>
          <w:rFonts w:eastAsia="Times New Roman"/>
        </w:rPr>
        <w:t xml:space="preserve">1f – Diagnoses for which we would like to </w:t>
      </w:r>
      <w:r w:rsidR="00733EC4">
        <w:rPr>
          <w:rFonts w:eastAsia="Times New Roman"/>
        </w:rPr>
        <w:t>see query results stratified</w:t>
      </w:r>
    </w:p>
    <w:p w14:paraId="23665B74" w14:textId="7E42BAF7" w:rsidR="00BC2F1D" w:rsidRDefault="00BC2F1D" w:rsidP="00BC2F1D">
      <w:pPr>
        <w:pStyle w:val="ListParagraph"/>
        <w:numPr>
          <w:ilvl w:val="0"/>
          <w:numId w:val="31"/>
        </w:numPr>
        <w:contextualSpacing w:val="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Medications</w:t>
      </w:r>
      <w:r>
        <w:rPr>
          <w:rFonts w:eastAsia="Times New Roman"/>
        </w:rPr>
        <w:t xml:space="preserve"> </w:t>
      </w:r>
    </w:p>
    <w:p w14:paraId="3CC585B7" w14:textId="1AF2BDC5" w:rsidR="007B37BD" w:rsidRPr="007B37BD" w:rsidRDefault="007B37BD" w:rsidP="00AF1200">
      <w:pPr>
        <w:pStyle w:val="ListParagraph"/>
        <w:numPr>
          <w:ilvl w:val="1"/>
          <w:numId w:val="31"/>
        </w:numPr>
        <w:contextualSpacing w:val="0"/>
        <w:rPr>
          <w:rFonts w:eastAsia="Times New Roman"/>
          <w:b/>
          <w:bCs/>
        </w:rPr>
      </w:pPr>
      <w:r>
        <w:rPr>
          <w:rFonts w:eastAsia="Times New Roman"/>
        </w:rPr>
        <w:t xml:space="preserve">The medication tabs </w:t>
      </w:r>
      <w:proofErr w:type="gramStart"/>
      <w:r>
        <w:rPr>
          <w:rFonts w:eastAsia="Times New Roman"/>
        </w:rPr>
        <w:t>reflects</w:t>
      </w:r>
      <w:proofErr w:type="gramEnd"/>
      <w:r>
        <w:rPr>
          <w:rFonts w:eastAsia="Times New Roman"/>
        </w:rPr>
        <w:t xml:space="preserve"> all </w:t>
      </w:r>
      <w:proofErr w:type="spellStart"/>
      <w:r>
        <w:rPr>
          <w:rFonts w:eastAsia="Times New Roman"/>
        </w:rPr>
        <w:t>RxNorm</w:t>
      </w:r>
      <w:proofErr w:type="spellEnd"/>
      <w:r w:rsidR="004C4837">
        <w:rPr>
          <w:rFonts w:eastAsia="Times New Roman"/>
        </w:rPr>
        <w:t xml:space="preserve"> </w:t>
      </w:r>
      <w:r>
        <w:rPr>
          <w:rFonts w:eastAsia="Times New Roman"/>
        </w:rPr>
        <w:t>CUIs (</w:t>
      </w:r>
      <w:proofErr w:type="spellStart"/>
      <w:r>
        <w:rPr>
          <w:rFonts w:eastAsia="Times New Roman"/>
        </w:rPr>
        <w:t>crosswalked</w:t>
      </w:r>
      <w:proofErr w:type="spellEnd"/>
      <w:r>
        <w:rPr>
          <w:rFonts w:eastAsia="Times New Roman"/>
        </w:rPr>
        <w:t xml:space="preserve"> to NDC) </w:t>
      </w:r>
      <w:r w:rsidR="004C4837">
        <w:rPr>
          <w:rFonts w:eastAsia="Times New Roman"/>
        </w:rPr>
        <w:t xml:space="preserve">for ingredients of interest.  Those marked as ‘Y’ for deletion in column K </w:t>
      </w:r>
      <w:r w:rsidR="004C4837">
        <w:rPr>
          <w:rFonts w:eastAsia="Times New Roman"/>
          <w:u w:val="single"/>
        </w:rPr>
        <w:t>should not</w:t>
      </w:r>
      <w:r w:rsidR="004C4837">
        <w:rPr>
          <w:rFonts w:eastAsia="Times New Roman"/>
        </w:rPr>
        <w:t xml:space="preserve"> be </w:t>
      </w:r>
      <w:r w:rsidR="00D60275">
        <w:rPr>
          <w:rFonts w:eastAsia="Times New Roman"/>
        </w:rPr>
        <w:t>included in the query.</w:t>
      </w:r>
    </w:p>
    <w:p w14:paraId="3C9808AE" w14:textId="2BCB9951" w:rsidR="004155D7" w:rsidRPr="005F79C6" w:rsidRDefault="004155D7" w:rsidP="00AF1200">
      <w:pPr>
        <w:pStyle w:val="ListParagraph"/>
        <w:numPr>
          <w:ilvl w:val="1"/>
          <w:numId w:val="31"/>
        </w:numPr>
        <w:contextualSpacing w:val="0"/>
        <w:rPr>
          <w:rFonts w:eastAsia="Times New Roman"/>
          <w:b/>
          <w:bCs/>
        </w:rPr>
      </w:pPr>
      <w:r>
        <w:rPr>
          <w:rFonts w:eastAsia="Times New Roman"/>
        </w:rPr>
        <w:t xml:space="preserve">Medications have been tagged as RX1 (medications that are only used to treat </w:t>
      </w:r>
      <w:r w:rsidR="00B17C79">
        <w:rPr>
          <w:rFonts w:eastAsia="Times New Roman"/>
        </w:rPr>
        <w:t>asthma/COPD)</w:t>
      </w:r>
      <w:r>
        <w:rPr>
          <w:rFonts w:eastAsia="Times New Roman"/>
        </w:rPr>
        <w:t xml:space="preserve"> or RX2</w:t>
      </w:r>
      <w:r w:rsidR="00B17C79">
        <w:rPr>
          <w:rFonts w:eastAsia="Times New Roman"/>
        </w:rPr>
        <w:t xml:space="preserve"> (medications that are used to treat COPD/asthma as well as other conditions).</w:t>
      </w:r>
    </w:p>
    <w:p w14:paraId="5B97054E" w14:textId="724539BF" w:rsidR="005F79C6" w:rsidRPr="004155D7" w:rsidRDefault="005F79C6" w:rsidP="00AF1200">
      <w:pPr>
        <w:pStyle w:val="ListParagraph"/>
        <w:numPr>
          <w:ilvl w:val="1"/>
          <w:numId w:val="31"/>
        </w:numPr>
        <w:contextualSpacing w:val="0"/>
        <w:rPr>
          <w:rFonts w:eastAsia="Times New Roman"/>
          <w:b/>
          <w:bCs/>
        </w:rPr>
      </w:pPr>
      <w:r>
        <w:rPr>
          <w:rFonts w:eastAsia="Times New Roman"/>
        </w:rPr>
        <w:t>Medications have also been tagged as belong</w:t>
      </w:r>
      <w:r w:rsidR="00D60275">
        <w:rPr>
          <w:rFonts w:eastAsia="Times New Roman"/>
        </w:rPr>
        <w:t>ing</w:t>
      </w:r>
      <w:r>
        <w:rPr>
          <w:rFonts w:eastAsia="Times New Roman"/>
        </w:rPr>
        <w:t xml:space="preserve"> to a certain class (e.g., SABA, OCS) or combination of classes (e.g., </w:t>
      </w:r>
      <w:r w:rsidR="0061661E">
        <w:rPr>
          <w:rFonts w:eastAsia="Times New Roman"/>
        </w:rPr>
        <w:t xml:space="preserve">ICS/LABA/LAMA). These classes will be relevant </w:t>
      </w:r>
      <w:r w:rsidR="007B37BD">
        <w:rPr>
          <w:rFonts w:eastAsia="Times New Roman"/>
        </w:rPr>
        <w:t xml:space="preserve">when </w:t>
      </w:r>
      <w:r w:rsidR="00F038D4">
        <w:rPr>
          <w:rFonts w:eastAsia="Times New Roman"/>
        </w:rPr>
        <w:t xml:space="preserve">analyzing movement between classes in the </w:t>
      </w:r>
      <w:r w:rsidR="00BB1ADD">
        <w:rPr>
          <w:rFonts w:eastAsia="Times New Roman"/>
        </w:rPr>
        <w:t>worsening CP outcomes.</w:t>
      </w:r>
    </w:p>
    <w:p w14:paraId="2DF9D1C9" w14:textId="64C54A2C" w:rsidR="00532A06" w:rsidRPr="00A32030" w:rsidRDefault="009153E8" w:rsidP="00BD0BF0">
      <w:pPr>
        <w:pStyle w:val="ListParagraph"/>
        <w:numPr>
          <w:ilvl w:val="0"/>
          <w:numId w:val="31"/>
        </w:numPr>
      </w:pPr>
      <w:r w:rsidRPr="00A32030">
        <w:rPr>
          <w:b/>
          <w:bCs/>
        </w:rPr>
        <w:t>Labs</w:t>
      </w:r>
      <w:r w:rsidR="00BA0A56" w:rsidRPr="00A32030">
        <w:t xml:space="preserve"> –</w:t>
      </w:r>
      <w:r w:rsidR="00A32030">
        <w:t xml:space="preserve"> </w:t>
      </w:r>
      <w:r w:rsidR="00B17C79">
        <w:t>Not included in CPs.  However, review of PFT results should be included in chart review process.</w:t>
      </w:r>
      <w:r w:rsidR="008334FD" w:rsidRPr="00475C8A">
        <w:t xml:space="preserve"> </w:t>
      </w:r>
    </w:p>
    <w:p w14:paraId="22613782" w14:textId="069B3937" w:rsidR="009153E8" w:rsidRDefault="009153E8" w:rsidP="00B44A7E"/>
    <w:p w14:paraId="3B442832" w14:textId="00A9C9EB" w:rsidR="00203AD6" w:rsidRDefault="00203AD6" w:rsidP="00B44A7E">
      <w:r>
        <w:rPr>
          <w:b/>
          <w:bCs/>
        </w:rPr>
        <w:t>Considerations/Limitations</w:t>
      </w:r>
      <w:r w:rsidR="00017BBA">
        <w:rPr>
          <w:b/>
          <w:bCs/>
        </w:rPr>
        <w:t xml:space="preserve">: </w:t>
      </w:r>
      <w:r w:rsidR="005363D7">
        <w:t>Potential for carry-forward diagnoses.</w:t>
      </w:r>
    </w:p>
    <w:p w14:paraId="0CB3F911" w14:textId="6F66B998" w:rsidR="002E4226" w:rsidRDefault="002E4226" w:rsidP="00B44A7E"/>
    <w:p w14:paraId="52EAFF4E" w14:textId="65028BBA" w:rsidR="002E4226" w:rsidRDefault="002E4226" w:rsidP="00B44A7E">
      <w:pPr>
        <w:rPr>
          <w:b/>
          <w:bCs/>
        </w:rPr>
      </w:pPr>
      <w:r>
        <w:rPr>
          <w:b/>
          <w:bCs/>
        </w:rPr>
        <w:t>General reminders:</w:t>
      </w:r>
    </w:p>
    <w:p w14:paraId="6C5A5605" w14:textId="5D13E374" w:rsidR="002E4226" w:rsidRDefault="002E4226" w:rsidP="002E4226">
      <w:pPr>
        <w:pStyle w:val="ListParagraph"/>
        <w:numPr>
          <w:ilvl w:val="0"/>
          <w:numId w:val="39"/>
        </w:numPr>
      </w:pPr>
      <w:r>
        <w:t>Include only diagnoses in the DIAGNOSIS (and not CONDITION) table.</w:t>
      </w:r>
    </w:p>
    <w:p w14:paraId="5F09BE4B" w14:textId="2CE352E4" w:rsidR="002E4226" w:rsidRDefault="002E4226" w:rsidP="002E4226">
      <w:pPr>
        <w:pStyle w:val="ListParagraph"/>
        <w:numPr>
          <w:ilvl w:val="0"/>
          <w:numId w:val="39"/>
        </w:numPr>
      </w:pPr>
      <w:r>
        <w:t>Prescriptions should be pulled from the PRESCRIBING table (</w:t>
      </w:r>
      <w:r w:rsidR="00C144EC">
        <w:t>which only reflects</w:t>
      </w:r>
      <w:r>
        <w:t xml:space="preserve"> </w:t>
      </w:r>
      <w:proofErr w:type="spellStart"/>
      <w:r>
        <w:t>RxNorm</w:t>
      </w:r>
      <w:proofErr w:type="spellEnd"/>
      <w:r>
        <w:t xml:space="preserve"> CUIs) and medication administrations from the MED_ADMIN table (</w:t>
      </w:r>
      <w:r w:rsidR="00C144EC">
        <w:t xml:space="preserve">which reflects </w:t>
      </w:r>
      <w:proofErr w:type="spellStart"/>
      <w:r>
        <w:t>RxNorm</w:t>
      </w:r>
      <w:proofErr w:type="spellEnd"/>
      <w:r>
        <w:t xml:space="preserve"> CUIs and/or NDCs).</w:t>
      </w:r>
    </w:p>
    <w:p w14:paraId="1B90C97F" w14:textId="65A624DE" w:rsidR="00B44A7E" w:rsidRDefault="00B44A7E" w:rsidP="00B44A7E">
      <w:pPr>
        <w:pStyle w:val="Heading1"/>
      </w:pPr>
      <w:r>
        <w:t>Computable Phenotypes – New Incidence</w:t>
      </w:r>
    </w:p>
    <w:p w14:paraId="1CC458B8" w14:textId="77777777" w:rsidR="002E4226" w:rsidRDefault="002E4226" w:rsidP="00B44A7E"/>
    <w:p w14:paraId="167C64A0" w14:textId="338C59E5" w:rsidR="00D66EAB" w:rsidRDefault="00396C38" w:rsidP="00B44A7E">
      <w:r>
        <w:t>*Exclusions to be applied to all new incidence CPs are reflected at the end of this section.</w:t>
      </w:r>
    </w:p>
    <w:p w14:paraId="06241A45" w14:textId="77777777" w:rsidR="00D66EAB" w:rsidRDefault="00D66EAB" w:rsidP="00B44A7E"/>
    <w:p w14:paraId="2F7F6AAB" w14:textId="31E14525" w:rsidR="00B44A7E" w:rsidRPr="008B6EAE" w:rsidRDefault="00B44A7E" w:rsidP="00B44A7E">
      <w:pPr>
        <w:rPr>
          <w:b/>
          <w:bCs/>
        </w:rPr>
      </w:pPr>
      <w:r>
        <w:rPr>
          <w:b/>
          <w:bCs/>
        </w:rPr>
        <w:t>Diagnosis Only</w:t>
      </w:r>
    </w:p>
    <w:p w14:paraId="1EF82EDB" w14:textId="3DA9FFA6" w:rsidR="00B44A7E" w:rsidRDefault="00B44A7E" w:rsidP="00396C38">
      <w:r>
        <w:t>Inclusion:</w:t>
      </w:r>
      <w:r w:rsidR="00F339E1">
        <w:t xml:space="preserve"> </w:t>
      </w:r>
      <w:r w:rsidRPr="00396C38">
        <w:rPr>
          <w:rFonts w:cstheme="minorHAnsi"/>
        </w:rPr>
        <w:t>≥ 2</w:t>
      </w:r>
      <w:r>
        <w:t xml:space="preserve"> OP </w:t>
      </w:r>
      <w:r w:rsidR="002506D8" w:rsidRPr="00396C38">
        <w:rPr>
          <w:color w:val="0000FF"/>
        </w:rPr>
        <w:t xml:space="preserve">[1a - </w:t>
      </w:r>
      <w:r w:rsidR="00F339E1" w:rsidRPr="00396C38">
        <w:rPr>
          <w:color w:val="0000FF"/>
        </w:rPr>
        <w:t>DX1</w:t>
      </w:r>
      <w:r w:rsidR="002506D8" w:rsidRPr="00396C38">
        <w:rPr>
          <w:color w:val="0000FF"/>
        </w:rPr>
        <w:t>]</w:t>
      </w:r>
      <w:r>
        <w:t xml:space="preserve"> diagnoses</w:t>
      </w:r>
      <w:r w:rsidR="0018420C">
        <w:t xml:space="preserve"> </w:t>
      </w:r>
      <w:r>
        <w:t xml:space="preserve">&gt; </w:t>
      </w:r>
      <w:r w:rsidRPr="00C36576">
        <w:t>30 days</w:t>
      </w:r>
      <w:r w:rsidR="00DC7C29" w:rsidRPr="00C36576">
        <w:t xml:space="preserve"> apart</w:t>
      </w:r>
      <w:r w:rsidR="00DC7C29">
        <w:t xml:space="preserve"> </w:t>
      </w:r>
      <w:r w:rsidR="00770FFD" w:rsidRPr="00396C38">
        <w:rPr>
          <w:u w:val="single"/>
        </w:rPr>
        <w:t>OR</w:t>
      </w:r>
      <w:r w:rsidR="00DC7C29">
        <w:t xml:space="preserve"> </w:t>
      </w:r>
      <w:r w:rsidR="00E47B80" w:rsidRPr="00396C38">
        <w:rPr>
          <w:rFonts w:cstheme="minorHAnsi"/>
        </w:rPr>
        <w:t>≥</w:t>
      </w:r>
      <w:r w:rsidR="00DC7C29">
        <w:t xml:space="preserve"> 1 IP </w:t>
      </w:r>
      <w:r w:rsidR="002506D8" w:rsidRPr="00396C38">
        <w:rPr>
          <w:color w:val="0000FF"/>
        </w:rPr>
        <w:t>[1a - DX1]</w:t>
      </w:r>
      <w:r w:rsidR="00DC7C29">
        <w:t xml:space="preserve"> diagnosis</w:t>
      </w:r>
      <w:r>
        <w:t xml:space="preserve"> between 31-180 days after index COVID test date </w:t>
      </w:r>
    </w:p>
    <w:p w14:paraId="7156F294" w14:textId="27EFC202" w:rsidR="00B44A7E" w:rsidRDefault="00B44A7E" w:rsidP="00B44A7E"/>
    <w:p w14:paraId="33F27DA6" w14:textId="77777777" w:rsidR="00C144EC" w:rsidRDefault="00C144EC" w:rsidP="00B44A7E"/>
    <w:p w14:paraId="2FA5186B" w14:textId="11488C43" w:rsidR="00B44A7E" w:rsidRDefault="00B44A7E" w:rsidP="00B44A7E">
      <w:r>
        <w:rPr>
          <w:b/>
          <w:bCs/>
        </w:rPr>
        <w:lastRenderedPageBreak/>
        <w:t>Diagnosis + Meds</w:t>
      </w:r>
    </w:p>
    <w:p w14:paraId="79DBA741" w14:textId="48D8616E" w:rsidR="002936F2" w:rsidRDefault="00B44A7E" w:rsidP="00396C38">
      <w:pPr>
        <w:pStyle w:val="ListParagraph"/>
        <w:numPr>
          <w:ilvl w:val="0"/>
          <w:numId w:val="38"/>
        </w:numPr>
      </w:pPr>
      <w:r w:rsidRPr="00396C38">
        <w:rPr>
          <w:rFonts w:cstheme="minorHAnsi"/>
        </w:rPr>
        <w:t>≥</w:t>
      </w:r>
      <w:r>
        <w:t>1 OP</w:t>
      </w:r>
      <w:r w:rsidR="0047680F">
        <w:t xml:space="preserve"> or IP</w:t>
      </w:r>
      <w:r>
        <w:t xml:space="preserve"> </w:t>
      </w:r>
      <w:r w:rsidR="009D413B" w:rsidRPr="00396C38">
        <w:rPr>
          <w:color w:val="0000FF"/>
        </w:rPr>
        <w:t>[1a - DX1]</w:t>
      </w:r>
      <w:r>
        <w:t xml:space="preserve"> diagnosis</w:t>
      </w:r>
      <w:r w:rsidR="0057746A">
        <w:t xml:space="preserve"> </w:t>
      </w:r>
      <w:r w:rsidR="0057746A" w:rsidRPr="00396C38">
        <w:rPr>
          <w:u w:val="single"/>
        </w:rPr>
        <w:t>AND</w:t>
      </w:r>
      <w:r w:rsidR="0057746A" w:rsidRPr="002936F2">
        <w:t xml:space="preserve"> </w:t>
      </w:r>
      <w:r w:rsidR="009D413B" w:rsidRPr="00396C38">
        <w:rPr>
          <w:highlight w:val="yellow"/>
        </w:rPr>
        <w:t>any (OP, IP, missing encounter type)</w:t>
      </w:r>
      <w:r w:rsidR="0057746A" w:rsidRPr="00160F6B">
        <w:t xml:space="preserve"> </w:t>
      </w:r>
      <w:r w:rsidR="0057746A" w:rsidRPr="00396C38">
        <w:rPr>
          <w:color w:val="0000FF"/>
        </w:rPr>
        <w:t>RX1</w:t>
      </w:r>
      <w:r w:rsidR="0057746A">
        <w:t xml:space="preserve"> or </w:t>
      </w:r>
      <w:r w:rsidR="0057746A" w:rsidRPr="00396C38">
        <w:rPr>
          <w:color w:val="0000FF"/>
        </w:rPr>
        <w:t>RX2</w:t>
      </w:r>
      <w:r w:rsidR="0057746A">
        <w:t xml:space="preserve"> prescription</w:t>
      </w:r>
      <w:r w:rsidR="00FD4671">
        <w:t xml:space="preserve"> </w:t>
      </w:r>
      <w:r w:rsidR="00FD4671" w:rsidRPr="005B18A1">
        <w:t>or medication administration</w:t>
      </w:r>
      <w:r w:rsidR="000E7A66">
        <w:t xml:space="preserve"> </w:t>
      </w:r>
      <w:r>
        <w:t xml:space="preserve">between 31-180 days after index COVID test date </w:t>
      </w:r>
    </w:p>
    <w:p w14:paraId="2298BE8E" w14:textId="15B5C88E" w:rsidR="00B44A7E" w:rsidRDefault="009B7AAA" w:rsidP="00396C38">
      <w:pPr>
        <w:pStyle w:val="ListParagraph"/>
        <w:ind w:left="360"/>
      </w:pPr>
      <w:r>
        <w:rPr>
          <w:u w:val="single"/>
        </w:rPr>
        <w:t>OR</w:t>
      </w:r>
    </w:p>
    <w:p w14:paraId="6E44221A" w14:textId="62C25768" w:rsidR="009B7AAA" w:rsidRPr="009B73F4" w:rsidRDefault="009B7AAA" w:rsidP="00396C38">
      <w:pPr>
        <w:pStyle w:val="ListParagraph"/>
        <w:numPr>
          <w:ilvl w:val="0"/>
          <w:numId w:val="38"/>
        </w:numPr>
      </w:pPr>
      <w:r w:rsidRPr="00396C38">
        <w:rPr>
          <w:rFonts w:cstheme="minorHAnsi"/>
        </w:rPr>
        <w:t>≥</w:t>
      </w:r>
      <w:r w:rsidR="007934E1" w:rsidRPr="009B73F4">
        <w:t>2</w:t>
      </w:r>
      <w:r w:rsidRPr="009B73F4">
        <w:t xml:space="preserve"> OP</w:t>
      </w:r>
      <w:r w:rsidR="003136FF">
        <w:t xml:space="preserve"> </w:t>
      </w:r>
      <w:r w:rsidR="009D413B" w:rsidRPr="00396C38">
        <w:rPr>
          <w:color w:val="0000FF"/>
        </w:rPr>
        <w:t xml:space="preserve">[1b - </w:t>
      </w:r>
      <w:r w:rsidR="003136FF" w:rsidRPr="00396C38">
        <w:rPr>
          <w:color w:val="0000FF"/>
        </w:rPr>
        <w:t>DX2</w:t>
      </w:r>
      <w:r w:rsidR="009D413B" w:rsidRPr="00396C38">
        <w:rPr>
          <w:color w:val="0000FF"/>
        </w:rPr>
        <w:t>]</w:t>
      </w:r>
      <w:r w:rsidR="003136FF" w:rsidRPr="009B73F4">
        <w:t xml:space="preserve"> diagnos</w:t>
      </w:r>
      <w:r w:rsidR="003136FF">
        <w:t>e</w:t>
      </w:r>
      <w:r w:rsidR="003136FF" w:rsidRPr="009B73F4">
        <w:t>s</w:t>
      </w:r>
      <w:r w:rsidR="003F7015" w:rsidRPr="009B73F4">
        <w:t xml:space="preserve"> </w:t>
      </w:r>
      <w:r w:rsidR="003136FF">
        <w:t>&gt;</w:t>
      </w:r>
      <w:r w:rsidR="003F7015" w:rsidRPr="009B73F4">
        <w:t xml:space="preserve"> 30 days apart</w:t>
      </w:r>
      <w:r w:rsidR="00160F6B" w:rsidRPr="009B73F4">
        <w:t xml:space="preserve"> or</w:t>
      </w:r>
      <w:r w:rsidR="007934E1" w:rsidRPr="009B73F4">
        <w:t xml:space="preserve"> </w:t>
      </w:r>
      <w:r w:rsidR="007934E1" w:rsidRPr="00396C38">
        <w:rPr>
          <w:rFonts w:cstheme="minorHAnsi"/>
        </w:rPr>
        <w:t>≥</w:t>
      </w:r>
      <w:r w:rsidR="00160F6B" w:rsidRPr="009B73F4">
        <w:t xml:space="preserve"> </w:t>
      </w:r>
      <w:r w:rsidR="003F7015" w:rsidRPr="009B73F4">
        <w:t xml:space="preserve">1 </w:t>
      </w:r>
      <w:r w:rsidR="00160F6B" w:rsidRPr="009B73F4">
        <w:t>IP</w:t>
      </w:r>
      <w:r w:rsidRPr="009B73F4">
        <w:t xml:space="preserve"> </w:t>
      </w:r>
      <w:r w:rsidR="009D413B" w:rsidRPr="00396C38">
        <w:rPr>
          <w:color w:val="0000FF"/>
        </w:rPr>
        <w:t>[1b - DX2]</w:t>
      </w:r>
      <w:r w:rsidR="009D413B" w:rsidRPr="009B73F4">
        <w:t xml:space="preserve"> </w:t>
      </w:r>
      <w:r w:rsidRPr="009B73F4">
        <w:t>diagnosis</w:t>
      </w:r>
      <w:r w:rsidR="0057746A" w:rsidRPr="009B73F4">
        <w:t xml:space="preserve"> </w:t>
      </w:r>
      <w:r w:rsidR="0057746A" w:rsidRPr="00396C38">
        <w:rPr>
          <w:u w:val="single"/>
        </w:rPr>
        <w:t>AND</w:t>
      </w:r>
      <w:r w:rsidR="0057746A" w:rsidRPr="009B73F4">
        <w:t xml:space="preserve"> </w:t>
      </w:r>
      <w:r w:rsidR="009D413B" w:rsidRPr="00396C38">
        <w:rPr>
          <w:highlight w:val="yellow"/>
        </w:rPr>
        <w:t>any (OP, IP, missing encounter type)</w:t>
      </w:r>
      <w:r w:rsidR="009D413B">
        <w:t xml:space="preserve"> </w:t>
      </w:r>
      <w:r w:rsidR="0057746A" w:rsidRPr="00396C38">
        <w:rPr>
          <w:color w:val="0000FF"/>
        </w:rPr>
        <w:t>RX1</w:t>
      </w:r>
      <w:r w:rsidR="0057746A" w:rsidRPr="009B73F4">
        <w:t xml:space="preserve"> prescription</w:t>
      </w:r>
      <w:r w:rsidR="00FD4671" w:rsidRPr="009B73F4">
        <w:t xml:space="preserve"> or medication administration</w:t>
      </w:r>
      <w:r w:rsidRPr="009B73F4">
        <w:t xml:space="preserve"> between 31-180 days after index COVID test date </w:t>
      </w:r>
    </w:p>
    <w:p w14:paraId="722DFE78" w14:textId="77777777" w:rsidR="00B44A7E" w:rsidRDefault="00B44A7E" w:rsidP="00B44A7E"/>
    <w:p w14:paraId="06B9EA0D" w14:textId="2AD4703E" w:rsidR="00B30931" w:rsidRDefault="00B30931" w:rsidP="00B44A7E">
      <w:pPr>
        <w:rPr>
          <w:b/>
          <w:bCs/>
        </w:rPr>
      </w:pPr>
      <w:r>
        <w:rPr>
          <w:b/>
          <w:bCs/>
        </w:rPr>
        <w:t>Med Only</w:t>
      </w:r>
    </w:p>
    <w:p w14:paraId="7A12BB0E" w14:textId="01AC9EC2" w:rsidR="00B30931" w:rsidRPr="005D28BB" w:rsidRDefault="00152FCB" w:rsidP="005D28BB">
      <w:pPr>
        <w:rPr>
          <w:rFonts w:cstheme="minorHAnsi"/>
        </w:rPr>
      </w:pPr>
      <w:r w:rsidRPr="005D28BB">
        <w:rPr>
          <w:highlight w:val="yellow"/>
        </w:rPr>
        <w:t>Any (OP, IP, missing encounter type)</w:t>
      </w:r>
      <w:r w:rsidR="001D36BE">
        <w:t xml:space="preserve"> </w:t>
      </w:r>
      <w:r w:rsidR="00B30931" w:rsidRPr="005D28BB">
        <w:rPr>
          <w:rFonts w:cstheme="minorHAnsi"/>
          <w:color w:val="0000FF"/>
        </w:rPr>
        <w:t>RX1</w:t>
      </w:r>
      <w:r w:rsidR="00B30931" w:rsidRPr="005D28BB">
        <w:rPr>
          <w:rFonts w:cstheme="minorHAnsi"/>
        </w:rPr>
        <w:t xml:space="preserve"> prescription</w:t>
      </w:r>
      <w:r w:rsidR="00FD4671" w:rsidRPr="005D28BB">
        <w:rPr>
          <w:rFonts w:cstheme="minorHAnsi"/>
        </w:rPr>
        <w:t xml:space="preserve"> </w:t>
      </w:r>
      <w:r w:rsidR="00FD4671" w:rsidRPr="004541ED">
        <w:t>or medication administration</w:t>
      </w:r>
      <w:r w:rsidR="00B30931" w:rsidRPr="005D28BB">
        <w:rPr>
          <w:rFonts w:cstheme="minorHAnsi"/>
        </w:rPr>
        <w:t xml:space="preserve"> between 31-180 days after index COVID test date </w:t>
      </w:r>
    </w:p>
    <w:p w14:paraId="3CDF3187" w14:textId="44412983" w:rsidR="00B30931" w:rsidRDefault="00B30931" w:rsidP="00B44A7E">
      <w:pPr>
        <w:rPr>
          <w:b/>
          <w:bCs/>
        </w:rPr>
      </w:pPr>
    </w:p>
    <w:p w14:paraId="788EDD72" w14:textId="2640DB91" w:rsidR="00B44A7E" w:rsidRDefault="008C794F" w:rsidP="00B44A7E">
      <w:pPr>
        <w:rPr>
          <w:b/>
          <w:bCs/>
        </w:rPr>
      </w:pPr>
      <w:r>
        <w:rPr>
          <w:b/>
          <w:bCs/>
        </w:rPr>
        <w:t>CP Exclusions</w:t>
      </w:r>
      <w:r w:rsidR="005D28BB">
        <w:rPr>
          <w:b/>
          <w:bCs/>
        </w:rPr>
        <w:t xml:space="preserve"> (to be applied to all scenarios above)</w:t>
      </w:r>
      <w:r>
        <w:rPr>
          <w:b/>
          <w:bCs/>
        </w:rPr>
        <w:t>:</w:t>
      </w:r>
    </w:p>
    <w:p w14:paraId="37695586" w14:textId="4FED017C" w:rsidR="000D6793" w:rsidRDefault="00675D4A" w:rsidP="00B44A7E">
      <w:pPr>
        <w:pStyle w:val="ListParagraph"/>
        <w:numPr>
          <w:ilvl w:val="0"/>
          <w:numId w:val="25"/>
        </w:numPr>
      </w:pPr>
      <w:r>
        <w:t>OP</w:t>
      </w:r>
      <w:r w:rsidR="00944BE7">
        <w:t xml:space="preserve"> or </w:t>
      </w:r>
      <w:r>
        <w:t xml:space="preserve">IP </w:t>
      </w:r>
      <w:r w:rsidR="00152FCB" w:rsidRPr="002506D8">
        <w:rPr>
          <w:color w:val="0000FF"/>
        </w:rPr>
        <w:t>[1a - DX1]</w:t>
      </w:r>
      <w:r>
        <w:rPr>
          <w:color w:val="0000FF"/>
        </w:rPr>
        <w:t xml:space="preserve"> </w:t>
      </w:r>
      <w:r w:rsidR="000D6793">
        <w:t xml:space="preserve">diagnosis </w:t>
      </w:r>
      <w:r w:rsidR="000D6793" w:rsidRPr="00BE1BFA">
        <w:t>in 36 months to -7 days prior to index COVID test date</w:t>
      </w:r>
    </w:p>
    <w:p w14:paraId="1FDEEBE5" w14:textId="28FD032B" w:rsidR="000D6793" w:rsidRDefault="00152FCB" w:rsidP="00B44A7E">
      <w:pPr>
        <w:pStyle w:val="ListParagraph"/>
        <w:numPr>
          <w:ilvl w:val="0"/>
          <w:numId w:val="25"/>
        </w:numPr>
      </w:pPr>
      <w:r>
        <w:rPr>
          <w:highlight w:val="yellow"/>
        </w:rPr>
        <w:t>A</w:t>
      </w:r>
      <w:r w:rsidRPr="009D413B">
        <w:rPr>
          <w:highlight w:val="yellow"/>
        </w:rPr>
        <w:t>ny (OP, IP, missing encounter type)</w:t>
      </w:r>
      <w:r>
        <w:t xml:space="preserve"> </w:t>
      </w:r>
      <w:r w:rsidR="00005422" w:rsidRPr="00005422">
        <w:rPr>
          <w:color w:val="0000FF"/>
        </w:rPr>
        <w:t>RX1</w:t>
      </w:r>
      <w:r w:rsidR="00005422">
        <w:t xml:space="preserve"> </w:t>
      </w:r>
      <w:r w:rsidR="00005422" w:rsidRPr="004541ED">
        <w:t>prescription</w:t>
      </w:r>
      <w:r w:rsidR="00FD4671" w:rsidRPr="004541ED">
        <w:t xml:space="preserve"> or medication administration</w:t>
      </w:r>
      <w:r w:rsidR="00005422" w:rsidRPr="004541ED">
        <w:t xml:space="preserve"> in</w:t>
      </w:r>
      <w:r w:rsidR="00005422" w:rsidRPr="00952FFB">
        <w:t xml:space="preserve"> 36 months to -7 days prior to index COVID test date</w:t>
      </w:r>
    </w:p>
    <w:p w14:paraId="26F66A20" w14:textId="0A24FB65" w:rsidR="00017BBA" w:rsidRPr="00152FCB" w:rsidRDefault="00152FCB" w:rsidP="00152FCB">
      <w:pPr>
        <w:pStyle w:val="ListParagraph"/>
        <w:numPr>
          <w:ilvl w:val="0"/>
          <w:numId w:val="25"/>
        </w:numPr>
      </w:pPr>
      <w:r w:rsidRPr="00152FCB">
        <w:t>Note: Will potentially explore additional exclusion for DX2 diagnoses in 2</w:t>
      </w:r>
      <w:r w:rsidRPr="00152FCB">
        <w:rPr>
          <w:vertAlign w:val="superscript"/>
        </w:rPr>
        <w:t>nd</w:t>
      </w:r>
      <w:r w:rsidRPr="00152FCB">
        <w:t xml:space="preserve"> query round.</w:t>
      </w:r>
    </w:p>
    <w:p w14:paraId="7736A3CC" w14:textId="03049683" w:rsidR="00107FA7" w:rsidRDefault="00107FA7" w:rsidP="00107FA7">
      <w:pPr>
        <w:pStyle w:val="Heading1"/>
      </w:pPr>
      <w:r>
        <w:t>Computable Phenotypes – Worsening</w:t>
      </w:r>
    </w:p>
    <w:p w14:paraId="7A56CA6D" w14:textId="2B67FF7B" w:rsidR="00107FA7" w:rsidRDefault="00107FA7" w:rsidP="00107FA7"/>
    <w:p w14:paraId="6F07B40F" w14:textId="3790B56F" w:rsidR="00441306" w:rsidRPr="007D31DF" w:rsidRDefault="007E2F5D" w:rsidP="00441306">
      <w:pPr>
        <w:rPr>
          <w:rFonts w:cstheme="minorHAnsi"/>
          <w:b/>
          <w:bCs/>
        </w:rPr>
      </w:pPr>
      <w:r w:rsidRPr="007D31DF">
        <w:rPr>
          <w:rFonts w:cstheme="minorHAnsi"/>
          <w:b/>
          <w:bCs/>
          <w:u w:val="single"/>
        </w:rPr>
        <w:t>Patient inclusion in baseline period (-3 years to 0 days)</w:t>
      </w:r>
      <w:r w:rsidR="005B13F0" w:rsidRPr="007D31DF">
        <w:rPr>
          <w:rFonts w:cstheme="minorHAnsi"/>
          <w:b/>
          <w:bCs/>
        </w:rPr>
        <w:t xml:space="preserve"> - </w:t>
      </w:r>
      <w:r w:rsidR="00441306" w:rsidRPr="007D31DF">
        <w:rPr>
          <w:rFonts w:cstheme="minorHAnsi"/>
        </w:rPr>
        <w:t>Include patients if they meet ANY of the following criteria</w:t>
      </w:r>
      <w:r w:rsidR="00441306" w:rsidRPr="007D31DF">
        <w:rPr>
          <w:rFonts w:cstheme="minorHAnsi"/>
          <w:b/>
          <w:bCs/>
          <w:i/>
          <w:iCs/>
        </w:rPr>
        <w:t>:</w:t>
      </w:r>
      <w:r w:rsidR="00441306" w:rsidRPr="007D31DF">
        <w:rPr>
          <w:rFonts w:cstheme="minorHAnsi"/>
          <w:b/>
          <w:bCs/>
          <w:i/>
          <w:iCs/>
          <w:u w:val="single"/>
        </w:rPr>
        <w:t xml:space="preserve"> </w:t>
      </w:r>
    </w:p>
    <w:p w14:paraId="15938D1A" w14:textId="4391B1F5" w:rsidR="00441306" w:rsidRPr="007D31DF" w:rsidRDefault="00441306" w:rsidP="00441306">
      <w:pPr>
        <w:pStyle w:val="ListParagraph"/>
        <w:numPr>
          <w:ilvl w:val="0"/>
          <w:numId w:val="25"/>
        </w:numPr>
        <w:rPr>
          <w:rFonts w:eastAsia="Calibri" w:cstheme="minorHAnsi"/>
        </w:rPr>
      </w:pPr>
      <w:r w:rsidRPr="007D31DF">
        <w:rPr>
          <w:rFonts w:eastAsia="Calibri" w:cstheme="minorHAnsi"/>
          <w:b/>
          <w:bCs/>
        </w:rPr>
        <w:t xml:space="preserve">Diagnosis: </w:t>
      </w:r>
      <w:r w:rsidRPr="007D31DF">
        <w:rPr>
          <w:rFonts w:eastAsia="Calibri" w:cstheme="minorHAnsi"/>
        </w:rPr>
        <w:t xml:space="preserve">≥ 2 OP </w:t>
      </w:r>
      <w:r w:rsidR="004C7CCF" w:rsidRPr="007D31DF">
        <w:rPr>
          <w:rFonts w:cstheme="minorHAnsi"/>
          <w:color w:val="0000FF"/>
        </w:rPr>
        <w:t>[1a - DX1]</w:t>
      </w:r>
      <w:r w:rsidRPr="007D31DF">
        <w:rPr>
          <w:rFonts w:eastAsia="Calibri" w:cstheme="minorHAnsi"/>
        </w:rPr>
        <w:t xml:space="preserve"> diagnoses on different days </w:t>
      </w:r>
      <w:r w:rsidRPr="007D31DF">
        <w:rPr>
          <w:rFonts w:eastAsia="Calibri" w:cstheme="minorHAnsi"/>
          <w:u w:val="single"/>
        </w:rPr>
        <w:t>OR</w:t>
      </w:r>
      <w:r w:rsidRPr="007D31DF">
        <w:rPr>
          <w:rFonts w:eastAsia="Calibri" w:cstheme="minorHAnsi"/>
        </w:rPr>
        <w:t xml:space="preserve"> ≥ 1 IP </w:t>
      </w:r>
      <w:r w:rsidR="004C7CCF" w:rsidRPr="007D31DF">
        <w:rPr>
          <w:rFonts w:cstheme="minorHAnsi"/>
          <w:color w:val="0000FF"/>
        </w:rPr>
        <w:t>[1a - DX1]</w:t>
      </w:r>
      <w:r w:rsidRPr="007D31DF">
        <w:rPr>
          <w:rFonts w:eastAsia="Calibri" w:cstheme="minorHAnsi"/>
        </w:rPr>
        <w:t xml:space="preserve"> diagnosis </w:t>
      </w:r>
      <w:r w:rsidRPr="007D31DF">
        <w:rPr>
          <w:rFonts w:cstheme="minorHAnsi"/>
        </w:rPr>
        <w:t>during three years prior to the index date</w:t>
      </w:r>
    </w:p>
    <w:p w14:paraId="5898D66A" w14:textId="77777777" w:rsidR="00441306" w:rsidRPr="007D31DF" w:rsidRDefault="00441306" w:rsidP="00441306">
      <w:pPr>
        <w:pStyle w:val="ListParagraph"/>
        <w:numPr>
          <w:ilvl w:val="0"/>
          <w:numId w:val="25"/>
        </w:numPr>
        <w:rPr>
          <w:rFonts w:eastAsia="Calibri" w:cstheme="minorHAnsi"/>
        </w:rPr>
      </w:pPr>
      <w:r w:rsidRPr="007D31DF">
        <w:rPr>
          <w:rFonts w:eastAsia="Calibri" w:cstheme="minorHAnsi"/>
          <w:b/>
          <w:bCs/>
        </w:rPr>
        <w:t>Diagnosis + Meds:</w:t>
      </w:r>
    </w:p>
    <w:p w14:paraId="7A6694A5" w14:textId="2F99A103" w:rsidR="00441306" w:rsidRPr="007D31DF" w:rsidRDefault="00441306" w:rsidP="00441306">
      <w:pPr>
        <w:numPr>
          <w:ilvl w:val="0"/>
          <w:numId w:val="35"/>
        </w:numPr>
        <w:contextualSpacing/>
        <w:rPr>
          <w:rFonts w:eastAsia="Calibri" w:cstheme="minorHAnsi"/>
        </w:rPr>
      </w:pPr>
      <w:r w:rsidRPr="007D31DF">
        <w:rPr>
          <w:rFonts w:eastAsia="Calibri" w:cstheme="minorHAnsi"/>
        </w:rPr>
        <w:t xml:space="preserve">≥1 OP or IP </w:t>
      </w:r>
      <w:r w:rsidR="004C7CCF" w:rsidRPr="007D31DF">
        <w:rPr>
          <w:rFonts w:cstheme="minorHAnsi"/>
          <w:color w:val="0000FF"/>
        </w:rPr>
        <w:t>[1a - DX1]</w:t>
      </w:r>
      <w:r w:rsidRPr="007D31DF">
        <w:rPr>
          <w:rFonts w:eastAsia="Calibri" w:cstheme="minorHAnsi"/>
        </w:rPr>
        <w:t xml:space="preserve"> diagnosis </w:t>
      </w:r>
      <w:r w:rsidRPr="007D31DF">
        <w:rPr>
          <w:rFonts w:eastAsia="Calibri" w:cstheme="minorHAnsi"/>
          <w:u w:val="single"/>
        </w:rPr>
        <w:t>AND</w:t>
      </w:r>
      <w:r w:rsidRPr="007D31DF">
        <w:rPr>
          <w:rFonts w:eastAsia="Calibri" w:cstheme="minorHAnsi"/>
        </w:rPr>
        <w:t xml:space="preserve"> </w:t>
      </w:r>
      <w:r w:rsidR="004C7CCF" w:rsidRPr="007D31DF">
        <w:rPr>
          <w:rFonts w:cstheme="minorHAnsi"/>
          <w:highlight w:val="yellow"/>
        </w:rPr>
        <w:t>any (OP, IP, missing encounter type)</w:t>
      </w:r>
      <w:r w:rsidRPr="007D31DF">
        <w:rPr>
          <w:rFonts w:eastAsia="Calibri" w:cstheme="minorHAnsi"/>
        </w:rPr>
        <w:t xml:space="preserve"> </w:t>
      </w:r>
      <w:r w:rsidRPr="007D31DF">
        <w:rPr>
          <w:rFonts w:eastAsia="Calibri" w:cstheme="minorHAnsi"/>
          <w:color w:val="0000FF"/>
        </w:rPr>
        <w:t>RX1</w:t>
      </w:r>
      <w:r w:rsidRPr="007D31DF">
        <w:rPr>
          <w:rFonts w:eastAsia="Calibri" w:cstheme="minorHAnsi"/>
        </w:rPr>
        <w:t xml:space="preserve"> or </w:t>
      </w:r>
      <w:r w:rsidRPr="007D31DF">
        <w:rPr>
          <w:rFonts w:eastAsia="Calibri" w:cstheme="minorHAnsi"/>
          <w:color w:val="0000FF"/>
        </w:rPr>
        <w:t>RX2</w:t>
      </w:r>
      <w:r w:rsidRPr="007D31DF">
        <w:rPr>
          <w:rFonts w:eastAsia="Calibri" w:cstheme="minorHAnsi"/>
        </w:rPr>
        <w:t xml:space="preserve"> prescription or medication administration </w:t>
      </w:r>
      <w:r w:rsidRPr="007D31DF">
        <w:rPr>
          <w:rFonts w:cstheme="minorHAnsi"/>
        </w:rPr>
        <w:t>during three years prior to the index date</w:t>
      </w:r>
    </w:p>
    <w:p w14:paraId="4C616C9C" w14:textId="77777777" w:rsidR="00441306" w:rsidRPr="007F57A8" w:rsidRDefault="00441306" w:rsidP="00441306">
      <w:pPr>
        <w:pStyle w:val="ListParagraph"/>
        <w:rPr>
          <w:rFonts w:cstheme="minorHAnsi"/>
          <w:strike/>
          <w:color w:val="FF0000"/>
          <w:u w:val="single"/>
        </w:rPr>
      </w:pPr>
      <w:r w:rsidRPr="007F57A8">
        <w:rPr>
          <w:rFonts w:cstheme="minorHAnsi"/>
          <w:strike/>
          <w:color w:val="FF0000"/>
          <w:u w:val="single"/>
        </w:rPr>
        <w:t>OR</w:t>
      </w:r>
    </w:p>
    <w:p w14:paraId="50908173" w14:textId="6EA26E41" w:rsidR="00441306" w:rsidRPr="007F57A8" w:rsidRDefault="00441306" w:rsidP="00441306">
      <w:pPr>
        <w:numPr>
          <w:ilvl w:val="0"/>
          <w:numId w:val="35"/>
        </w:numPr>
        <w:contextualSpacing/>
        <w:rPr>
          <w:rFonts w:eastAsia="Calibri" w:cstheme="minorHAnsi"/>
          <w:strike/>
          <w:color w:val="FF0000"/>
        </w:rPr>
      </w:pPr>
      <w:r w:rsidRPr="007F57A8">
        <w:rPr>
          <w:rFonts w:eastAsia="Calibri" w:cstheme="minorHAnsi"/>
          <w:strike/>
          <w:color w:val="FF0000"/>
        </w:rPr>
        <w:t xml:space="preserve">≥2 OP </w:t>
      </w:r>
      <w:r w:rsidR="004C7CCF" w:rsidRPr="007F57A8">
        <w:rPr>
          <w:rFonts w:cstheme="minorHAnsi"/>
          <w:strike/>
          <w:color w:val="FF0000"/>
        </w:rPr>
        <w:t>[1b - DX2]</w:t>
      </w:r>
      <w:r w:rsidRPr="007F57A8">
        <w:rPr>
          <w:rFonts w:eastAsia="Calibri" w:cstheme="minorHAnsi"/>
          <w:strike/>
          <w:color w:val="FF0000"/>
        </w:rPr>
        <w:t xml:space="preserve"> diagnoses &gt; 30 days apart or ≥ 1 IP </w:t>
      </w:r>
      <w:r w:rsidR="004C7CCF" w:rsidRPr="007F57A8">
        <w:rPr>
          <w:rFonts w:cstheme="minorHAnsi"/>
          <w:strike/>
          <w:color w:val="FF0000"/>
        </w:rPr>
        <w:t>[1b - DX2]</w:t>
      </w:r>
      <w:r w:rsidRPr="007F57A8">
        <w:rPr>
          <w:rFonts w:eastAsia="Calibri" w:cstheme="minorHAnsi"/>
          <w:strike/>
          <w:color w:val="FF0000"/>
        </w:rPr>
        <w:t xml:space="preserve"> diagnosis </w:t>
      </w:r>
      <w:r w:rsidRPr="007F57A8">
        <w:rPr>
          <w:rFonts w:eastAsia="Calibri" w:cstheme="minorHAnsi"/>
          <w:strike/>
          <w:color w:val="FF0000"/>
          <w:u w:val="single"/>
        </w:rPr>
        <w:t>AND</w:t>
      </w:r>
      <w:r w:rsidRPr="007F57A8">
        <w:rPr>
          <w:rFonts w:eastAsia="Calibri" w:cstheme="minorHAnsi"/>
          <w:strike/>
          <w:color w:val="FF0000"/>
        </w:rPr>
        <w:t xml:space="preserve"> </w:t>
      </w:r>
      <w:r w:rsidR="004C7CCF" w:rsidRPr="007F57A8">
        <w:rPr>
          <w:rFonts w:cstheme="minorHAnsi"/>
          <w:strike/>
          <w:color w:val="FF0000"/>
          <w:highlight w:val="yellow"/>
        </w:rPr>
        <w:t>any (OP, IP, missing encounter type)</w:t>
      </w:r>
      <w:r w:rsidRPr="007F57A8">
        <w:rPr>
          <w:rFonts w:eastAsia="Calibri" w:cstheme="minorHAnsi"/>
          <w:strike/>
          <w:color w:val="FF0000"/>
        </w:rPr>
        <w:t xml:space="preserve"> RX1 prescription or medication administration </w:t>
      </w:r>
      <w:r w:rsidRPr="007F57A8">
        <w:rPr>
          <w:rFonts w:cstheme="minorHAnsi"/>
          <w:strike/>
          <w:color w:val="FF0000"/>
        </w:rPr>
        <w:t>during three years prior to the index date</w:t>
      </w:r>
    </w:p>
    <w:p w14:paraId="52C2FE61" w14:textId="65446E53" w:rsidR="00441306" w:rsidRPr="007D31DF" w:rsidRDefault="00441306" w:rsidP="00441306">
      <w:pPr>
        <w:pStyle w:val="ListParagraph"/>
        <w:numPr>
          <w:ilvl w:val="0"/>
          <w:numId w:val="25"/>
        </w:numPr>
        <w:rPr>
          <w:rFonts w:eastAsia="Calibri" w:cstheme="minorHAnsi"/>
        </w:rPr>
      </w:pPr>
      <w:r w:rsidRPr="007D31DF">
        <w:rPr>
          <w:rFonts w:eastAsia="Calibri" w:cstheme="minorHAnsi"/>
          <w:b/>
          <w:bCs/>
        </w:rPr>
        <w:t>Meds:</w:t>
      </w:r>
      <w:r w:rsidRPr="007D31DF">
        <w:rPr>
          <w:rFonts w:eastAsia="Calibri" w:cstheme="minorHAnsi"/>
        </w:rPr>
        <w:t xml:space="preserve"> </w:t>
      </w:r>
      <w:r w:rsidR="004C7CCF" w:rsidRPr="007D31DF">
        <w:rPr>
          <w:rFonts w:cstheme="minorHAnsi"/>
          <w:highlight w:val="yellow"/>
        </w:rPr>
        <w:t>Any (OP, IP, missing encounter type)</w:t>
      </w:r>
      <w:r w:rsidR="004C7CCF" w:rsidRPr="007D31DF">
        <w:rPr>
          <w:rFonts w:cstheme="minorHAnsi"/>
        </w:rPr>
        <w:t xml:space="preserve"> </w:t>
      </w:r>
      <w:r w:rsidRPr="007D31DF">
        <w:rPr>
          <w:rFonts w:eastAsia="Calibri" w:cstheme="minorHAnsi"/>
          <w:color w:val="0000FF"/>
        </w:rPr>
        <w:t>RX1</w:t>
      </w:r>
      <w:r w:rsidRPr="007D31DF">
        <w:rPr>
          <w:rFonts w:eastAsia="Calibri" w:cstheme="minorHAnsi"/>
        </w:rPr>
        <w:t xml:space="preserve"> prescription or medication administration </w:t>
      </w:r>
      <w:r w:rsidRPr="007D31DF">
        <w:rPr>
          <w:rFonts w:cstheme="minorHAnsi"/>
        </w:rPr>
        <w:t>during three years prior to the index date</w:t>
      </w:r>
    </w:p>
    <w:p w14:paraId="1DA5B4C5" w14:textId="77777777" w:rsidR="00441306" w:rsidRPr="00574F0C" w:rsidRDefault="00441306" w:rsidP="00441306">
      <w:pPr>
        <w:rPr>
          <w:rFonts w:ascii="Calibri" w:eastAsia="Calibri" w:hAnsi="Calibri" w:cs="Times New Roman"/>
          <w:b/>
          <w:bCs/>
        </w:rPr>
      </w:pPr>
    </w:p>
    <w:p w14:paraId="551A5A51" w14:textId="6F8BA944" w:rsidR="00441306" w:rsidRPr="00107FA7" w:rsidRDefault="00441306" w:rsidP="00441306">
      <w:pPr>
        <w:rPr>
          <w:b/>
          <w:bCs/>
        </w:rPr>
      </w:pPr>
      <w:r w:rsidRPr="00C5243E">
        <w:rPr>
          <w:rFonts w:ascii="Calibri" w:eastAsia="Calibri" w:hAnsi="Calibri" w:cs="Times New Roman"/>
          <w:b/>
          <w:bCs/>
        </w:rPr>
        <w:t>CP Exclusions</w:t>
      </w:r>
      <w:r w:rsidR="004F631F">
        <w:rPr>
          <w:rFonts w:ascii="Calibri" w:eastAsia="Calibri" w:hAnsi="Calibri" w:cs="Times New Roman"/>
          <w:b/>
          <w:bCs/>
        </w:rPr>
        <w:t xml:space="preserve"> (co-occurring parenchymal lung disease)</w:t>
      </w:r>
      <w:r w:rsidRPr="00C5243E">
        <w:rPr>
          <w:rFonts w:ascii="Calibri" w:eastAsia="Calibri" w:hAnsi="Calibri" w:cs="Times New Roman"/>
          <w:b/>
          <w:bCs/>
        </w:rPr>
        <w:t xml:space="preserve">: </w:t>
      </w:r>
      <w:r w:rsidRPr="00C5243E">
        <w:rPr>
          <w:rFonts w:ascii="Calibri" w:eastAsia="Calibri" w:hAnsi="Calibri" w:cs="Calibri"/>
        </w:rPr>
        <w:t>≥</w:t>
      </w:r>
      <w:r w:rsidRPr="00C5243E">
        <w:rPr>
          <w:rFonts w:ascii="Calibri" w:eastAsia="Calibri" w:hAnsi="Calibri" w:cs="Times New Roman"/>
        </w:rPr>
        <w:t xml:space="preserve"> 2 OP</w:t>
      </w:r>
      <w:r w:rsidR="004F631F">
        <w:rPr>
          <w:rFonts w:ascii="Calibri" w:eastAsia="Calibri" w:hAnsi="Calibri" w:cs="Times New Roman"/>
        </w:rPr>
        <w:t xml:space="preserve"> </w:t>
      </w:r>
      <w:r w:rsidR="00EC660C" w:rsidRPr="00EC660C">
        <w:rPr>
          <w:rFonts w:ascii="Calibri" w:eastAsia="Calibri" w:hAnsi="Calibri" w:cs="Times New Roman"/>
          <w:color w:val="0000FF"/>
        </w:rPr>
        <w:t>[1c – Parenchymal Lung Disease]</w:t>
      </w:r>
      <w:r w:rsidR="00EC660C">
        <w:rPr>
          <w:rFonts w:ascii="Calibri" w:eastAsia="Calibri" w:hAnsi="Calibri" w:cs="Times New Roman"/>
        </w:rPr>
        <w:t xml:space="preserve"> diagnoses </w:t>
      </w:r>
      <w:r w:rsidR="004F631F">
        <w:rPr>
          <w:rFonts w:ascii="Calibri" w:eastAsia="Calibri" w:hAnsi="Calibri" w:cs="Times New Roman"/>
        </w:rPr>
        <w:t>on different days</w:t>
      </w:r>
      <w:r w:rsidRPr="00C5243E">
        <w:rPr>
          <w:rFonts w:ascii="Calibri" w:eastAsia="Calibri" w:hAnsi="Calibri" w:cs="Times New Roman"/>
        </w:rPr>
        <w:t xml:space="preserve"> </w:t>
      </w:r>
      <w:r w:rsidR="00DF5B82">
        <w:rPr>
          <w:rFonts w:ascii="Calibri" w:eastAsia="Calibri" w:hAnsi="Calibri" w:cs="Times New Roman"/>
          <w:u w:val="single"/>
        </w:rPr>
        <w:t>OR</w:t>
      </w:r>
      <w:r w:rsidRPr="00C5243E">
        <w:rPr>
          <w:rFonts w:ascii="Calibri" w:eastAsia="Calibri" w:hAnsi="Calibri" w:cs="Times New Roman"/>
        </w:rPr>
        <w:t xml:space="preserve"> </w:t>
      </w:r>
      <w:r w:rsidRPr="00C5243E">
        <w:rPr>
          <w:rFonts w:ascii="Calibri" w:eastAsia="Calibri" w:hAnsi="Calibri" w:cs="Calibri"/>
        </w:rPr>
        <w:t>≥</w:t>
      </w:r>
      <w:r w:rsidRPr="00C5243E">
        <w:rPr>
          <w:rFonts w:ascii="Calibri" w:eastAsia="Calibri" w:hAnsi="Calibri" w:cs="Times New Roman"/>
        </w:rPr>
        <w:t xml:space="preserve"> 1 IP </w:t>
      </w:r>
      <w:r w:rsidR="00DF5B82" w:rsidRPr="00EC660C">
        <w:rPr>
          <w:rFonts w:ascii="Calibri" w:eastAsia="Calibri" w:hAnsi="Calibri" w:cs="Times New Roman"/>
          <w:color w:val="0000FF"/>
        </w:rPr>
        <w:t>[1c – Parenchymal Lung Disease]</w:t>
      </w:r>
      <w:r w:rsidR="00DF5B82">
        <w:rPr>
          <w:rFonts w:ascii="Calibri" w:eastAsia="Calibri" w:hAnsi="Calibri" w:cs="Times New Roman"/>
        </w:rPr>
        <w:t xml:space="preserve"> diagnoses</w:t>
      </w:r>
      <w:r w:rsidRPr="00C5243E">
        <w:rPr>
          <w:rFonts w:ascii="Calibri" w:eastAsia="Calibri" w:hAnsi="Calibri" w:cs="Times New Roman"/>
        </w:rPr>
        <w:t xml:space="preserve"> during -3 years to 0 days prior to index event.</w:t>
      </w:r>
    </w:p>
    <w:p w14:paraId="155EAA1A" w14:textId="77777777" w:rsidR="00F72E09" w:rsidRPr="00F72E09" w:rsidRDefault="00F72E09" w:rsidP="00F72E09">
      <w:pPr>
        <w:rPr>
          <w:rFonts w:eastAsiaTheme="majorEastAsia" w:cstheme="minorHAnsi"/>
          <w:color w:val="1F4E79" w:themeColor="accent1" w:themeShade="80"/>
        </w:rPr>
      </w:pPr>
    </w:p>
    <w:p w14:paraId="627F97C2" w14:textId="5ED4661F" w:rsidR="00F72E09" w:rsidRPr="00F72E09" w:rsidRDefault="00F72E09" w:rsidP="00F72E09">
      <w:pPr>
        <w:rPr>
          <w:b/>
          <w:bCs/>
          <w:u w:val="single"/>
        </w:rPr>
      </w:pPr>
      <w:r w:rsidRPr="00F72E09">
        <w:rPr>
          <w:b/>
          <w:bCs/>
          <w:u w:val="single"/>
        </w:rPr>
        <w:t>COPD/Asthma worsening outcomes in follow-up period (+31 days to + 180 days):</w:t>
      </w:r>
    </w:p>
    <w:p w14:paraId="53EDE2F7" w14:textId="4567B784" w:rsidR="00F72E09" w:rsidRPr="00F72E09" w:rsidRDefault="00F72E09" w:rsidP="00F72E09">
      <w:pPr>
        <w:rPr>
          <w:rFonts w:cstheme="minorHAnsi"/>
          <w:b/>
          <w:bCs/>
        </w:rPr>
      </w:pPr>
      <w:r w:rsidRPr="00F72E09">
        <w:rPr>
          <w:rFonts w:cstheme="minorHAnsi"/>
          <w:b/>
          <w:bCs/>
        </w:rPr>
        <w:t>Diagnosis-based outcomes</w:t>
      </w:r>
      <w:r w:rsidR="00F75C90">
        <w:rPr>
          <w:rFonts w:cstheme="minorHAnsi"/>
          <w:b/>
          <w:bCs/>
        </w:rPr>
        <w:t xml:space="preserve"> (IP or OP)</w:t>
      </w:r>
      <w:r w:rsidRPr="00F72E09">
        <w:rPr>
          <w:rFonts w:cstheme="minorHAnsi"/>
          <w:b/>
          <w:bCs/>
        </w:rPr>
        <w:t>:</w:t>
      </w:r>
    </w:p>
    <w:p w14:paraId="6828F060" w14:textId="77777777" w:rsidR="00F72E09" w:rsidRPr="00F72E09" w:rsidRDefault="00F72E09" w:rsidP="00F72E09">
      <w:pPr>
        <w:pStyle w:val="ListParagraph"/>
        <w:numPr>
          <w:ilvl w:val="0"/>
          <w:numId w:val="36"/>
        </w:numPr>
        <w:rPr>
          <w:rFonts w:cstheme="minorHAnsi"/>
        </w:rPr>
      </w:pPr>
      <w:r w:rsidRPr="00F72E09">
        <w:rPr>
          <w:rFonts w:cstheme="minorHAnsi"/>
        </w:rPr>
        <w:t>Asthma exacerbation diagnosis code (asthma Dx codes “with acute exacerbation” or “status asthmaticus”) – J45.21, J45.22, J45.31, J45.32, J45.41, J45.42, J45.51, J45.52, J45.901, J45.902.</w:t>
      </w:r>
    </w:p>
    <w:p w14:paraId="059A7A21" w14:textId="77777777" w:rsidR="00F72E09" w:rsidRPr="00F72E09" w:rsidRDefault="00F72E09" w:rsidP="00F72E09">
      <w:pPr>
        <w:pStyle w:val="ListParagraph"/>
        <w:numPr>
          <w:ilvl w:val="0"/>
          <w:numId w:val="36"/>
        </w:numPr>
        <w:rPr>
          <w:rFonts w:cstheme="minorHAnsi"/>
        </w:rPr>
      </w:pPr>
      <w:r w:rsidRPr="00F72E09">
        <w:rPr>
          <w:rFonts w:cstheme="minorHAnsi"/>
        </w:rPr>
        <w:t>COPD exacerbation diagnosis codes – J44.0 (COPD with acute lower respiratory infection), J44.1 (COPD with acute exacerbation).</w:t>
      </w:r>
    </w:p>
    <w:p w14:paraId="124C0302" w14:textId="7D86189F" w:rsidR="00F72E09" w:rsidRPr="00F72E09" w:rsidRDefault="00F72E09" w:rsidP="00F72E09">
      <w:pPr>
        <w:rPr>
          <w:rFonts w:cstheme="minorHAnsi"/>
        </w:rPr>
      </w:pPr>
      <w:r w:rsidRPr="00F72E09">
        <w:rPr>
          <w:rFonts w:cstheme="minorHAnsi"/>
        </w:rPr>
        <w:t xml:space="preserve">*For #1 and #2, count as exacerbation under two scenarios: 1) No exacerbation diagnosis code before covid index and at least 1 instance of exacerbation diagnosis code after covid index; 2) If exacerbation diagnosis code before covid index, exacerbation diagnosis code after covid index must be associated with an encounter that also has a </w:t>
      </w:r>
      <w:r w:rsidR="002738A6" w:rsidRPr="009D413B">
        <w:rPr>
          <w:color w:val="0000FF"/>
        </w:rPr>
        <w:t xml:space="preserve">[1b - </w:t>
      </w:r>
      <w:r w:rsidR="002738A6" w:rsidRPr="009B73F4">
        <w:rPr>
          <w:color w:val="0000FF"/>
        </w:rPr>
        <w:t>DX2</w:t>
      </w:r>
      <w:r w:rsidR="002738A6">
        <w:rPr>
          <w:color w:val="0000FF"/>
        </w:rPr>
        <w:t>]</w:t>
      </w:r>
      <w:r w:rsidRPr="00F72E09">
        <w:rPr>
          <w:rFonts w:cstheme="minorHAnsi"/>
        </w:rPr>
        <w:t xml:space="preserve"> diagnosis code associated with it.</w:t>
      </w:r>
    </w:p>
    <w:p w14:paraId="11B5AC98" w14:textId="2D209A5D" w:rsidR="00C95BB8" w:rsidRPr="00C95BB8" w:rsidRDefault="00C95BB8" w:rsidP="00C95BB8">
      <w:pPr>
        <w:pStyle w:val="ListParagraph"/>
        <w:numPr>
          <w:ilvl w:val="0"/>
          <w:numId w:val="36"/>
        </w:numPr>
        <w:rPr>
          <w:rFonts w:cstheme="minorHAnsi"/>
        </w:rPr>
      </w:pPr>
      <w:r w:rsidRPr="00F72E09">
        <w:rPr>
          <w:rFonts w:cstheme="minorHAnsi"/>
        </w:rPr>
        <w:t xml:space="preserve">Infectious Pneumonia – </w:t>
      </w:r>
      <w:r w:rsidRPr="00C95BB8">
        <w:rPr>
          <w:rFonts w:cstheme="minorHAnsi"/>
          <w:color w:val="0000FF"/>
        </w:rPr>
        <w:t>[1</w:t>
      </w:r>
      <w:r w:rsidR="001C3782">
        <w:rPr>
          <w:rFonts w:cstheme="minorHAnsi"/>
          <w:color w:val="0000FF"/>
        </w:rPr>
        <w:t>d</w:t>
      </w:r>
      <w:r w:rsidRPr="00C95BB8">
        <w:rPr>
          <w:rFonts w:cstheme="minorHAnsi"/>
          <w:color w:val="0000FF"/>
        </w:rPr>
        <w:t xml:space="preserve"> – </w:t>
      </w:r>
      <w:r>
        <w:rPr>
          <w:rFonts w:cstheme="minorHAnsi"/>
          <w:color w:val="0000FF"/>
        </w:rPr>
        <w:t>Infectious Pneumonia</w:t>
      </w:r>
      <w:r w:rsidRPr="00C95BB8">
        <w:rPr>
          <w:rFonts w:cstheme="minorHAnsi"/>
          <w:color w:val="0000FF"/>
        </w:rPr>
        <w:t>]</w:t>
      </w:r>
    </w:p>
    <w:p w14:paraId="091C0DFD" w14:textId="4F748F2C" w:rsidR="00F72E09" w:rsidRPr="00F72E09" w:rsidRDefault="00F72E09" w:rsidP="00F72E09">
      <w:pPr>
        <w:pStyle w:val="ListParagraph"/>
        <w:numPr>
          <w:ilvl w:val="0"/>
          <w:numId w:val="36"/>
        </w:numPr>
        <w:rPr>
          <w:rFonts w:cstheme="minorHAnsi"/>
        </w:rPr>
      </w:pPr>
      <w:r w:rsidRPr="00F72E09">
        <w:rPr>
          <w:rFonts w:cstheme="minorHAnsi"/>
        </w:rPr>
        <w:t xml:space="preserve">Respiratory failure diagnosis codes – </w:t>
      </w:r>
      <w:r w:rsidR="002738A6" w:rsidRPr="00C95BB8">
        <w:rPr>
          <w:rFonts w:cstheme="minorHAnsi"/>
          <w:color w:val="0000FF"/>
        </w:rPr>
        <w:t>[</w:t>
      </w:r>
      <w:r w:rsidR="00C95BB8" w:rsidRPr="00C95BB8">
        <w:rPr>
          <w:rFonts w:cstheme="minorHAnsi"/>
          <w:color w:val="0000FF"/>
        </w:rPr>
        <w:t>1</w:t>
      </w:r>
      <w:r w:rsidR="001C3782">
        <w:rPr>
          <w:rFonts w:cstheme="minorHAnsi"/>
          <w:color w:val="0000FF"/>
        </w:rPr>
        <w:t>e</w:t>
      </w:r>
      <w:r w:rsidR="00C95BB8" w:rsidRPr="00C95BB8">
        <w:rPr>
          <w:rFonts w:cstheme="minorHAnsi"/>
          <w:color w:val="0000FF"/>
        </w:rPr>
        <w:t xml:space="preserve"> – Respiratory Failure]</w:t>
      </w:r>
    </w:p>
    <w:p w14:paraId="11FB4827" w14:textId="77777777" w:rsidR="00F72E09" w:rsidRPr="00F72E09" w:rsidRDefault="00F72E09" w:rsidP="00F72E09">
      <w:pPr>
        <w:spacing w:line="259" w:lineRule="auto"/>
        <w:rPr>
          <w:rFonts w:cstheme="minorHAnsi"/>
        </w:rPr>
      </w:pPr>
    </w:p>
    <w:p w14:paraId="700BC6AC" w14:textId="77777777" w:rsidR="00F72E09" w:rsidRPr="00F72E09" w:rsidRDefault="00F72E09" w:rsidP="00F72E09">
      <w:pPr>
        <w:spacing w:line="259" w:lineRule="auto"/>
        <w:rPr>
          <w:rFonts w:cstheme="minorHAnsi"/>
          <w:b/>
          <w:bCs/>
        </w:rPr>
      </w:pPr>
      <w:r w:rsidRPr="00F72E09">
        <w:rPr>
          <w:rFonts w:cstheme="minorHAnsi"/>
          <w:b/>
          <w:bCs/>
        </w:rPr>
        <w:t>Medication-based outcomes:</w:t>
      </w:r>
    </w:p>
    <w:p w14:paraId="1D9D7AA8" w14:textId="35AF690E" w:rsidR="00F72E09" w:rsidRPr="00F72E09" w:rsidRDefault="00F72E09" w:rsidP="00F72E09">
      <w:pPr>
        <w:pStyle w:val="ListParagraph"/>
        <w:numPr>
          <w:ilvl w:val="0"/>
          <w:numId w:val="37"/>
        </w:numPr>
        <w:rPr>
          <w:rFonts w:cstheme="minorHAnsi"/>
          <w:b/>
          <w:bCs/>
        </w:rPr>
      </w:pPr>
      <w:r w:rsidRPr="00F72E09">
        <w:rPr>
          <w:rFonts w:cstheme="minorHAnsi"/>
        </w:rPr>
        <w:t>Asthma –</w:t>
      </w:r>
      <w:r w:rsidR="00DA10A4">
        <w:rPr>
          <w:rFonts w:cstheme="minorHAnsi"/>
        </w:rPr>
        <w:t xml:space="preserve"> </w:t>
      </w:r>
      <w:r w:rsidRPr="00F72E09">
        <w:rPr>
          <w:rFonts w:cstheme="minorHAnsi"/>
        </w:rPr>
        <w:t xml:space="preserve">GINA Controller and Alternative Reliever framework for exacerbation: SABA → ICS + SABA → ICS + LABA → ICS + LABA+ LAMA </w:t>
      </w:r>
      <w:r w:rsidRPr="00F72E09">
        <w:rPr>
          <w:rFonts w:cstheme="minorHAnsi"/>
          <w:u w:val="single"/>
        </w:rPr>
        <w:t>or</w:t>
      </w:r>
      <w:r w:rsidRPr="00F72E09">
        <w:rPr>
          <w:rFonts w:cstheme="minorHAnsi"/>
        </w:rPr>
        <w:t xml:space="preserve"> ICS + LABA + biologic</w:t>
      </w:r>
    </w:p>
    <w:p w14:paraId="3D773953" w14:textId="77777777" w:rsidR="00F72E09" w:rsidRPr="00F72E09" w:rsidRDefault="00F72E09" w:rsidP="00F72E09">
      <w:pPr>
        <w:pStyle w:val="ListParagraph"/>
        <w:numPr>
          <w:ilvl w:val="0"/>
          <w:numId w:val="37"/>
        </w:numPr>
        <w:spacing w:line="259" w:lineRule="auto"/>
        <w:rPr>
          <w:rFonts w:cstheme="minorHAnsi"/>
          <w:b/>
          <w:bCs/>
        </w:rPr>
      </w:pPr>
      <w:r w:rsidRPr="00F72E09">
        <w:rPr>
          <w:rFonts w:cstheme="minorHAnsi"/>
        </w:rPr>
        <w:t xml:space="preserve">Asthma – any exposure to OCS </w:t>
      </w:r>
    </w:p>
    <w:p w14:paraId="21DF0B22" w14:textId="77777777" w:rsidR="00F72E09" w:rsidRPr="00F72E09" w:rsidRDefault="00F72E09" w:rsidP="00F72E09">
      <w:pPr>
        <w:pStyle w:val="ListParagraph"/>
        <w:numPr>
          <w:ilvl w:val="0"/>
          <w:numId w:val="37"/>
        </w:numPr>
        <w:spacing w:line="259" w:lineRule="auto"/>
        <w:rPr>
          <w:rFonts w:cstheme="minorHAnsi"/>
          <w:b/>
          <w:bCs/>
        </w:rPr>
      </w:pPr>
      <w:r w:rsidRPr="00F72E09">
        <w:rPr>
          <w:rFonts w:cstheme="minorHAnsi"/>
        </w:rPr>
        <w:t xml:space="preserve">COPD – GOLD exacerbation framework: SABA </w:t>
      </w:r>
      <w:r w:rsidRPr="00F72E09">
        <w:rPr>
          <w:rFonts w:cstheme="minorHAnsi"/>
          <w:u w:val="single"/>
        </w:rPr>
        <w:t>or</w:t>
      </w:r>
      <w:r w:rsidRPr="00F72E09">
        <w:rPr>
          <w:rFonts w:cstheme="minorHAnsi"/>
        </w:rPr>
        <w:t xml:space="preserve"> SABA + SAMA → LABA </w:t>
      </w:r>
      <w:r w:rsidRPr="00F72E09">
        <w:rPr>
          <w:rFonts w:cstheme="minorHAnsi"/>
          <w:u w:val="single"/>
        </w:rPr>
        <w:t>or</w:t>
      </w:r>
      <w:r w:rsidRPr="00F72E09">
        <w:rPr>
          <w:rFonts w:cstheme="minorHAnsi"/>
        </w:rPr>
        <w:t xml:space="preserve"> LAMA → LABA + LAMA </w:t>
      </w:r>
      <w:r w:rsidRPr="00F72E09">
        <w:rPr>
          <w:rFonts w:cstheme="minorHAnsi"/>
          <w:u w:val="single"/>
        </w:rPr>
        <w:t>or</w:t>
      </w:r>
      <w:r w:rsidRPr="00F72E09">
        <w:rPr>
          <w:rFonts w:cstheme="minorHAnsi"/>
        </w:rPr>
        <w:t xml:space="preserve"> LABA + ICS → LABA + LAMA + ICS</w:t>
      </w:r>
    </w:p>
    <w:p w14:paraId="04BAD300" w14:textId="1EE232A7" w:rsidR="00F72E09" w:rsidRPr="00060D73" w:rsidRDefault="00F72E09" w:rsidP="00F72E09">
      <w:pPr>
        <w:pStyle w:val="ListParagraph"/>
        <w:numPr>
          <w:ilvl w:val="0"/>
          <w:numId w:val="37"/>
        </w:numPr>
        <w:spacing w:line="259" w:lineRule="auto"/>
        <w:rPr>
          <w:rFonts w:cstheme="minorHAnsi"/>
          <w:b/>
          <w:bCs/>
        </w:rPr>
      </w:pPr>
      <w:r w:rsidRPr="00F72E09">
        <w:rPr>
          <w:rFonts w:cstheme="minorHAnsi"/>
        </w:rPr>
        <w:lastRenderedPageBreak/>
        <w:t>COPD – any exposure to OCS</w:t>
      </w:r>
    </w:p>
    <w:p w14:paraId="66BDE916" w14:textId="3C4EEA0E" w:rsidR="00060D73" w:rsidRDefault="00060D73" w:rsidP="00060D73">
      <w:pPr>
        <w:spacing w:line="259" w:lineRule="auto"/>
        <w:rPr>
          <w:rFonts w:cstheme="minorHAnsi"/>
          <w:b/>
          <w:bCs/>
        </w:rPr>
      </w:pPr>
    </w:p>
    <w:p w14:paraId="3A75E45E" w14:textId="20914362" w:rsidR="00060D73" w:rsidRDefault="00060D73" w:rsidP="00060D73">
      <w:pPr>
        <w:spacing w:line="259" w:lineRule="auto"/>
        <w:rPr>
          <w:rFonts w:cstheme="minorHAnsi"/>
        </w:rPr>
      </w:pPr>
      <w:r>
        <w:rPr>
          <w:rFonts w:cstheme="minorHAnsi"/>
        </w:rPr>
        <w:t xml:space="preserve">Note: For exacerbation </w:t>
      </w:r>
      <w:r w:rsidR="00712094">
        <w:rPr>
          <w:rFonts w:cstheme="minorHAnsi"/>
        </w:rPr>
        <w:t>outcomes</w:t>
      </w:r>
      <w:r>
        <w:rPr>
          <w:rFonts w:cstheme="minorHAnsi"/>
        </w:rPr>
        <w:t xml:space="preserve"> meant to capture movement through different medication classes, where there is a reference to </w:t>
      </w:r>
      <w:r w:rsidR="00712094">
        <w:rPr>
          <w:rFonts w:cstheme="minorHAnsi"/>
        </w:rPr>
        <w:t>&gt; 1</w:t>
      </w:r>
      <w:r>
        <w:rPr>
          <w:rFonts w:cstheme="minorHAnsi"/>
        </w:rPr>
        <w:t xml:space="preserve"> class (e.g., </w:t>
      </w:r>
      <w:r w:rsidR="008014D4">
        <w:rPr>
          <w:rFonts w:cstheme="minorHAnsi"/>
        </w:rPr>
        <w:t xml:space="preserve">LABA + LAMA), include </w:t>
      </w:r>
      <w:proofErr w:type="spellStart"/>
      <w:r w:rsidR="008014D4">
        <w:rPr>
          <w:rFonts w:cstheme="minorHAnsi"/>
        </w:rPr>
        <w:t>RxNorm</w:t>
      </w:r>
      <w:proofErr w:type="spellEnd"/>
      <w:r w:rsidR="008014D4">
        <w:rPr>
          <w:rFonts w:cstheme="minorHAnsi"/>
        </w:rPr>
        <w:t xml:space="preserve"> CUIs and NDCs that </w:t>
      </w:r>
      <w:r w:rsidR="005E58CB">
        <w:rPr>
          <w:rFonts w:cstheme="minorHAnsi"/>
        </w:rPr>
        <w:t>exist as class combos and applicable combinations of individual classes.  Here are some examples</w:t>
      </w:r>
      <w:r w:rsidR="00AB4B99">
        <w:rPr>
          <w:rFonts w:cstheme="minorHAnsi"/>
        </w:rPr>
        <w:t xml:space="preserve"> using LABA + LAMA</w:t>
      </w:r>
      <w:r w:rsidR="005E58CB">
        <w:rPr>
          <w:rFonts w:cstheme="minorHAnsi"/>
        </w:rPr>
        <w:t>:</w:t>
      </w:r>
    </w:p>
    <w:p w14:paraId="378F7CC4" w14:textId="6F13E2A8" w:rsidR="005E58CB" w:rsidRDefault="00346079" w:rsidP="005E58CB">
      <w:pPr>
        <w:pStyle w:val="ListParagraph"/>
        <w:numPr>
          <w:ilvl w:val="0"/>
          <w:numId w:val="25"/>
        </w:numPr>
        <w:spacing w:line="259" w:lineRule="auto"/>
        <w:rPr>
          <w:rFonts w:cstheme="minorHAnsi"/>
        </w:rPr>
      </w:pPr>
      <w:proofErr w:type="spellStart"/>
      <w:r>
        <w:rPr>
          <w:rFonts w:cstheme="minorHAnsi"/>
        </w:rPr>
        <w:t>RxNorm</w:t>
      </w:r>
      <w:proofErr w:type="spellEnd"/>
      <w:r>
        <w:rPr>
          <w:rFonts w:cstheme="minorHAnsi"/>
        </w:rPr>
        <w:t xml:space="preserve"> CUI </w:t>
      </w:r>
      <w:r w:rsidR="001D1DC9">
        <w:rPr>
          <w:rFonts w:cstheme="minorHAnsi"/>
        </w:rPr>
        <w:t>2205095 is tagged as LABA/LAMA and is a combo formoterol/aclidinium drug</w:t>
      </w:r>
      <w:r w:rsidR="00C76073">
        <w:rPr>
          <w:rFonts w:cstheme="minorHAnsi"/>
        </w:rPr>
        <w:t xml:space="preserve">, </w:t>
      </w:r>
      <w:r w:rsidR="00712094">
        <w:rPr>
          <w:rFonts w:cstheme="minorHAnsi"/>
        </w:rPr>
        <w:t>which</w:t>
      </w:r>
      <w:r w:rsidR="00C76073">
        <w:rPr>
          <w:rFonts w:cstheme="minorHAnsi"/>
        </w:rPr>
        <w:t xml:space="preserve"> would count</w:t>
      </w:r>
      <w:r w:rsidR="001D1DC9">
        <w:rPr>
          <w:rFonts w:cstheme="minorHAnsi"/>
        </w:rPr>
        <w:t xml:space="preserve">.  </w:t>
      </w:r>
    </w:p>
    <w:p w14:paraId="7B594BFD" w14:textId="775A9171" w:rsidR="00AB4B99" w:rsidRPr="005E58CB" w:rsidRDefault="00AB4B99" w:rsidP="005E58CB">
      <w:pPr>
        <w:pStyle w:val="ListParagraph"/>
        <w:numPr>
          <w:ilvl w:val="0"/>
          <w:numId w:val="25"/>
        </w:numPr>
        <w:spacing w:line="259" w:lineRule="auto"/>
        <w:rPr>
          <w:rFonts w:cstheme="minorHAnsi"/>
        </w:rPr>
      </w:pPr>
      <w:r>
        <w:rPr>
          <w:rFonts w:cstheme="minorHAnsi"/>
        </w:rPr>
        <w:t xml:space="preserve">If a patient reflects </w:t>
      </w:r>
      <w:proofErr w:type="spellStart"/>
      <w:r w:rsidR="00E41EB0">
        <w:rPr>
          <w:rFonts w:cstheme="minorHAnsi"/>
        </w:rPr>
        <w:t>RxNorm</w:t>
      </w:r>
      <w:proofErr w:type="spellEnd"/>
      <w:r w:rsidR="00E41EB0">
        <w:rPr>
          <w:rFonts w:cstheme="minorHAnsi"/>
        </w:rPr>
        <w:t xml:space="preserve"> CUI 152611 for LABA (Formoterol) and a separate </w:t>
      </w:r>
      <w:proofErr w:type="spellStart"/>
      <w:r w:rsidR="007D54CE">
        <w:rPr>
          <w:rFonts w:cstheme="minorHAnsi"/>
        </w:rPr>
        <w:t>RxNorm</w:t>
      </w:r>
      <w:proofErr w:type="spellEnd"/>
      <w:r w:rsidR="007D54CE">
        <w:rPr>
          <w:rFonts w:cstheme="minorHAnsi"/>
        </w:rPr>
        <w:t xml:space="preserve"> CUI 1303103</w:t>
      </w:r>
      <w:r w:rsidR="00C76073">
        <w:rPr>
          <w:rFonts w:cstheme="minorHAnsi"/>
        </w:rPr>
        <w:t xml:space="preserve"> for LAMA (Aclidinium), this </w:t>
      </w:r>
      <w:proofErr w:type="gramStart"/>
      <w:r w:rsidR="00C76073">
        <w:rPr>
          <w:rFonts w:cstheme="minorHAnsi"/>
        </w:rPr>
        <w:t>would</w:t>
      </w:r>
      <w:proofErr w:type="gramEnd"/>
      <w:r w:rsidR="00C76073">
        <w:rPr>
          <w:rFonts w:cstheme="minorHAnsi"/>
        </w:rPr>
        <w:t xml:space="preserve"> count as well. </w:t>
      </w:r>
      <w:r w:rsidR="00C76073" w:rsidRPr="00712094">
        <w:rPr>
          <w:rFonts w:cstheme="minorHAnsi"/>
          <w:highlight w:val="yellow"/>
        </w:rPr>
        <w:t xml:space="preserve">Note: </w:t>
      </w:r>
      <w:r w:rsidR="00226382" w:rsidRPr="00712094">
        <w:rPr>
          <w:rFonts w:cstheme="minorHAnsi"/>
          <w:highlight w:val="yellow"/>
        </w:rPr>
        <w:t xml:space="preserve">When looking at separate </w:t>
      </w:r>
      <w:proofErr w:type="spellStart"/>
      <w:r w:rsidR="00226382" w:rsidRPr="00712094">
        <w:rPr>
          <w:rFonts w:cstheme="minorHAnsi"/>
          <w:highlight w:val="yellow"/>
        </w:rPr>
        <w:t>RxNorm</w:t>
      </w:r>
      <w:proofErr w:type="spellEnd"/>
      <w:r w:rsidR="00226382" w:rsidRPr="00712094">
        <w:rPr>
          <w:rFonts w:cstheme="minorHAnsi"/>
          <w:highlight w:val="yellow"/>
        </w:rPr>
        <w:t xml:space="preserve"> CUIs to determine a combo, will need to confirm how we want to handle </w:t>
      </w:r>
      <w:r w:rsidR="00712094" w:rsidRPr="00712094">
        <w:rPr>
          <w:rFonts w:cstheme="minorHAnsi"/>
          <w:highlight w:val="yellow"/>
        </w:rPr>
        <w:t>assessing co-occurrence (i.e., within same encounter or where encounter is missing, within same timeframe).</w:t>
      </w:r>
    </w:p>
    <w:p w14:paraId="6DFE5815" w14:textId="6EA0A5F7" w:rsidR="00B44A7E" w:rsidRPr="000320F1" w:rsidRDefault="00B44A7E" w:rsidP="00B44A7E">
      <w:pPr>
        <w:pStyle w:val="Heading1"/>
      </w:pPr>
      <w:r>
        <w:t>Stratifications/Analysis</w:t>
      </w:r>
    </w:p>
    <w:p w14:paraId="51862121" w14:textId="77777777" w:rsidR="00B44A7E" w:rsidRDefault="00B44A7E" w:rsidP="00B44A7E">
      <w:pPr>
        <w:rPr>
          <w:b/>
          <w:bCs/>
          <w:u w:val="single"/>
        </w:rPr>
      </w:pPr>
    </w:p>
    <w:p w14:paraId="21B1C070" w14:textId="77777777" w:rsidR="00B44A7E" w:rsidRPr="00102225" w:rsidRDefault="00B44A7E" w:rsidP="00B44A7E">
      <w:pPr>
        <w:pStyle w:val="ListParagraph"/>
        <w:numPr>
          <w:ilvl w:val="0"/>
          <w:numId w:val="24"/>
        </w:numPr>
        <w:rPr>
          <w:b/>
          <w:bCs/>
          <w:u w:val="single"/>
        </w:rPr>
      </w:pPr>
      <w:r>
        <w:t>Demographics</w:t>
      </w:r>
    </w:p>
    <w:p w14:paraId="3B304D2C" w14:textId="77777777" w:rsidR="00B44A7E" w:rsidRPr="00AB3547" w:rsidRDefault="00B44A7E" w:rsidP="00B44A7E">
      <w:pPr>
        <w:pStyle w:val="ListParagraph"/>
        <w:numPr>
          <w:ilvl w:val="0"/>
          <w:numId w:val="24"/>
        </w:numPr>
        <w:rPr>
          <w:b/>
          <w:bCs/>
          <w:u w:val="single"/>
        </w:rPr>
      </w:pPr>
      <w:r>
        <w:t>Cross-examination of general PASC codes</w:t>
      </w:r>
    </w:p>
    <w:p w14:paraId="470D6B93" w14:textId="77777777" w:rsidR="00B44A7E" w:rsidRPr="006C326D" w:rsidRDefault="00B44A7E" w:rsidP="00B44A7E">
      <w:pPr>
        <w:pStyle w:val="ListParagraph"/>
        <w:numPr>
          <w:ilvl w:val="0"/>
          <w:numId w:val="24"/>
        </w:numPr>
        <w:rPr>
          <w:b/>
          <w:bCs/>
          <w:u w:val="single"/>
        </w:rPr>
      </w:pPr>
      <w:r>
        <w:t>Trends/variants</w:t>
      </w:r>
    </w:p>
    <w:p w14:paraId="68E4B107" w14:textId="77777777" w:rsidR="00B44A7E" w:rsidRPr="00953B68" w:rsidRDefault="00B44A7E" w:rsidP="00B44A7E">
      <w:pPr>
        <w:pStyle w:val="ListParagraph"/>
        <w:numPr>
          <w:ilvl w:val="0"/>
          <w:numId w:val="24"/>
        </w:numPr>
        <w:rPr>
          <w:b/>
          <w:bCs/>
          <w:u w:val="single"/>
        </w:rPr>
      </w:pPr>
      <w:r>
        <w:t>Geography</w:t>
      </w:r>
    </w:p>
    <w:p w14:paraId="445DE33E" w14:textId="5E38B099" w:rsidR="00EC2E02" w:rsidRPr="00F46201" w:rsidRDefault="00B44A7E" w:rsidP="00DD6D7A">
      <w:pPr>
        <w:pStyle w:val="ListParagraph"/>
        <w:numPr>
          <w:ilvl w:val="0"/>
          <w:numId w:val="24"/>
        </w:numPr>
      </w:pPr>
      <w:r w:rsidRPr="005C58F2">
        <w:t>Comorbidities</w:t>
      </w:r>
      <w:r w:rsidR="00EC2E02">
        <w:t xml:space="preserve"> (existing list and parameters) </w:t>
      </w:r>
    </w:p>
    <w:p w14:paraId="45C94BC0" w14:textId="42ADE181" w:rsidR="00B44A7E" w:rsidRPr="005C58F2" w:rsidRDefault="00DD6D7A" w:rsidP="00B44A7E">
      <w:pPr>
        <w:pStyle w:val="ListParagraph"/>
        <w:numPr>
          <w:ilvl w:val="0"/>
          <w:numId w:val="24"/>
        </w:numPr>
        <w:rPr>
          <w:b/>
          <w:bCs/>
          <w:u w:val="single"/>
        </w:rPr>
      </w:pPr>
      <w:r>
        <w:t>Additional Dx stratifications</w:t>
      </w:r>
      <w:r w:rsidR="00191165">
        <w:t xml:space="preserve"> </w:t>
      </w:r>
      <w:r w:rsidR="00822A8C" w:rsidRPr="00822A8C">
        <w:rPr>
          <w:color w:val="0000FF"/>
        </w:rPr>
        <w:t xml:space="preserve">[1f – Dx </w:t>
      </w:r>
      <w:r w:rsidR="00634593">
        <w:rPr>
          <w:color w:val="0000FF"/>
        </w:rPr>
        <w:t xml:space="preserve">Query </w:t>
      </w:r>
      <w:r w:rsidR="00822A8C" w:rsidRPr="00822A8C">
        <w:rPr>
          <w:color w:val="0000FF"/>
        </w:rPr>
        <w:t>Stratifications]</w:t>
      </w:r>
    </w:p>
    <w:p w14:paraId="01A36B6A" w14:textId="77777777" w:rsidR="00B44A7E" w:rsidRPr="00021D94" w:rsidRDefault="00B44A7E" w:rsidP="00B44A7E">
      <w:pPr>
        <w:pStyle w:val="ListParagraph"/>
        <w:numPr>
          <w:ilvl w:val="0"/>
          <w:numId w:val="24"/>
        </w:numPr>
        <w:rPr>
          <w:b/>
          <w:bCs/>
          <w:u w:val="single"/>
        </w:rPr>
      </w:pPr>
      <w:r>
        <w:t>COVID severity/care setting (hospitalized, mechanical vent, critical care)</w:t>
      </w:r>
    </w:p>
    <w:p w14:paraId="755C6865" w14:textId="0B6A6275" w:rsidR="00B44A7E" w:rsidRPr="00847DD1" w:rsidRDefault="00B44A7E" w:rsidP="00B44A7E">
      <w:pPr>
        <w:pStyle w:val="ListParagraph"/>
        <w:numPr>
          <w:ilvl w:val="0"/>
          <w:numId w:val="24"/>
        </w:numPr>
        <w:rPr>
          <w:b/>
          <w:bCs/>
          <w:u w:val="single"/>
        </w:rPr>
      </w:pPr>
      <w:r>
        <w:t xml:space="preserve">COVID </w:t>
      </w:r>
      <w:r w:rsidR="006C6D38">
        <w:t>therapeutics</w:t>
      </w:r>
    </w:p>
    <w:p w14:paraId="0B4FD562" w14:textId="5FD99FA4" w:rsidR="00847DD1" w:rsidRPr="00C8754E" w:rsidRDefault="00847DD1" w:rsidP="00B44A7E">
      <w:pPr>
        <w:pStyle w:val="ListParagraph"/>
        <w:numPr>
          <w:ilvl w:val="0"/>
          <w:numId w:val="24"/>
        </w:numPr>
        <w:rPr>
          <w:b/>
          <w:bCs/>
          <w:u w:val="single"/>
        </w:rPr>
      </w:pPr>
      <w:r>
        <w:t>Vaccination status</w:t>
      </w:r>
    </w:p>
    <w:sectPr w:rsidR="00847DD1" w:rsidRPr="00C8754E" w:rsidSect="005D65BA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254CD"/>
    <w:multiLevelType w:val="hybridMultilevel"/>
    <w:tmpl w:val="C60687B2"/>
    <w:lvl w:ilvl="0" w:tplc="8772909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10A7628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AD965F9"/>
    <w:multiLevelType w:val="hybridMultilevel"/>
    <w:tmpl w:val="84BC9E6A"/>
    <w:lvl w:ilvl="0" w:tplc="FEACC0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EC41740"/>
    <w:multiLevelType w:val="hybridMultilevel"/>
    <w:tmpl w:val="A0008DAE"/>
    <w:lvl w:ilvl="0" w:tplc="FEACC0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11C5A12"/>
    <w:multiLevelType w:val="hybridMultilevel"/>
    <w:tmpl w:val="48848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2D9130F"/>
    <w:multiLevelType w:val="hybridMultilevel"/>
    <w:tmpl w:val="BDAE55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8335800"/>
    <w:multiLevelType w:val="hybridMultilevel"/>
    <w:tmpl w:val="78921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9C52496"/>
    <w:multiLevelType w:val="hybridMultilevel"/>
    <w:tmpl w:val="8A86DA16"/>
    <w:lvl w:ilvl="0" w:tplc="FEACC0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9CC3B9A"/>
    <w:multiLevelType w:val="hybridMultilevel"/>
    <w:tmpl w:val="787A45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500E12"/>
    <w:multiLevelType w:val="hybridMultilevel"/>
    <w:tmpl w:val="F0127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F6451E7"/>
    <w:multiLevelType w:val="hybridMultilevel"/>
    <w:tmpl w:val="8E46A5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BF3044"/>
    <w:multiLevelType w:val="hybridMultilevel"/>
    <w:tmpl w:val="DC0446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E3E7F76"/>
    <w:multiLevelType w:val="hybridMultilevel"/>
    <w:tmpl w:val="4E64A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EE4744A"/>
    <w:multiLevelType w:val="hybridMultilevel"/>
    <w:tmpl w:val="D8967D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18C53FC"/>
    <w:multiLevelType w:val="hybridMultilevel"/>
    <w:tmpl w:val="86D4D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9F2FD3"/>
    <w:multiLevelType w:val="hybridMultilevel"/>
    <w:tmpl w:val="C5224B3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C74548B"/>
    <w:multiLevelType w:val="hybridMultilevel"/>
    <w:tmpl w:val="DC789E1C"/>
    <w:lvl w:ilvl="0" w:tplc="305EDC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3130574A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52184583">
    <w:abstractNumId w:val="26"/>
  </w:num>
  <w:num w:numId="2" w16cid:durableId="1032921928">
    <w:abstractNumId w:val="14"/>
  </w:num>
  <w:num w:numId="3" w16cid:durableId="738018667">
    <w:abstractNumId w:val="11"/>
  </w:num>
  <w:num w:numId="4" w16cid:durableId="438375993">
    <w:abstractNumId w:val="33"/>
  </w:num>
  <w:num w:numId="5" w16cid:durableId="1322194556">
    <w:abstractNumId w:val="16"/>
  </w:num>
  <w:num w:numId="6" w16cid:durableId="386685598">
    <w:abstractNumId w:val="23"/>
  </w:num>
  <w:num w:numId="7" w16cid:durableId="43454541">
    <w:abstractNumId w:val="25"/>
  </w:num>
  <w:num w:numId="8" w16cid:durableId="233317989">
    <w:abstractNumId w:val="9"/>
  </w:num>
  <w:num w:numId="9" w16cid:durableId="616260210">
    <w:abstractNumId w:val="7"/>
  </w:num>
  <w:num w:numId="10" w16cid:durableId="1990205051">
    <w:abstractNumId w:val="6"/>
  </w:num>
  <w:num w:numId="11" w16cid:durableId="1402487711">
    <w:abstractNumId w:val="5"/>
  </w:num>
  <w:num w:numId="12" w16cid:durableId="2140873959">
    <w:abstractNumId w:val="4"/>
  </w:num>
  <w:num w:numId="13" w16cid:durableId="1054231141">
    <w:abstractNumId w:val="8"/>
  </w:num>
  <w:num w:numId="14" w16cid:durableId="907417707">
    <w:abstractNumId w:val="3"/>
  </w:num>
  <w:num w:numId="15" w16cid:durableId="899823558">
    <w:abstractNumId w:val="2"/>
  </w:num>
  <w:num w:numId="16" w16cid:durableId="332879166">
    <w:abstractNumId w:val="1"/>
  </w:num>
  <w:num w:numId="17" w16cid:durableId="334580436">
    <w:abstractNumId w:val="0"/>
  </w:num>
  <w:num w:numId="18" w16cid:durableId="651758438">
    <w:abstractNumId w:val="20"/>
  </w:num>
  <w:num w:numId="19" w16cid:durableId="2132358874">
    <w:abstractNumId w:val="22"/>
  </w:num>
  <w:num w:numId="20" w16cid:durableId="185599822">
    <w:abstractNumId w:val="29"/>
  </w:num>
  <w:num w:numId="21" w16cid:durableId="465314800">
    <w:abstractNumId w:val="24"/>
  </w:num>
  <w:num w:numId="22" w16cid:durableId="779031120">
    <w:abstractNumId w:val="12"/>
  </w:num>
  <w:num w:numId="23" w16cid:durableId="392705104">
    <w:abstractNumId w:val="38"/>
  </w:num>
  <w:num w:numId="24" w16cid:durableId="1989088316">
    <w:abstractNumId w:val="10"/>
  </w:num>
  <w:num w:numId="25" w16cid:durableId="1583416018">
    <w:abstractNumId w:val="15"/>
  </w:num>
  <w:num w:numId="26" w16cid:durableId="1456144637">
    <w:abstractNumId w:val="18"/>
  </w:num>
  <w:num w:numId="27" w16cid:durableId="1258560476">
    <w:abstractNumId w:val="35"/>
  </w:num>
  <w:num w:numId="28" w16cid:durableId="1510950340">
    <w:abstractNumId w:val="17"/>
  </w:num>
  <w:num w:numId="29" w16cid:durableId="1572929735">
    <w:abstractNumId w:val="32"/>
  </w:num>
  <w:num w:numId="30" w16cid:durableId="1496602311">
    <w:abstractNumId w:val="28"/>
  </w:num>
  <w:num w:numId="31" w16cid:durableId="84573770">
    <w:abstractNumId w:val="31"/>
  </w:num>
  <w:num w:numId="32" w16cid:durableId="600724924">
    <w:abstractNumId w:val="30"/>
  </w:num>
  <w:num w:numId="33" w16cid:durableId="1644506381">
    <w:abstractNumId w:val="36"/>
  </w:num>
  <w:num w:numId="34" w16cid:durableId="854731790">
    <w:abstractNumId w:val="27"/>
  </w:num>
  <w:num w:numId="35" w16cid:durableId="791827941">
    <w:abstractNumId w:val="19"/>
  </w:num>
  <w:num w:numId="36" w16cid:durableId="827860956">
    <w:abstractNumId w:val="34"/>
  </w:num>
  <w:num w:numId="37" w16cid:durableId="1628969931">
    <w:abstractNumId w:val="37"/>
  </w:num>
  <w:num w:numId="38" w16cid:durableId="1562642498">
    <w:abstractNumId w:val="13"/>
  </w:num>
  <w:num w:numId="39" w16cid:durableId="17243323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7E"/>
    <w:rsid w:val="00005422"/>
    <w:rsid w:val="00010533"/>
    <w:rsid w:val="000168B7"/>
    <w:rsid w:val="000171A3"/>
    <w:rsid w:val="00017BBA"/>
    <w:rsid w:val="00051221"/>
    <w:rsid w:val="00060D73"/>
    <w:rsid w:val="00067640"/>
    <w:rsid w:val="000724A3"/>
    <w:rsid w:val="0008603D"/>
    <w:rsid w:val="000875FD"/>
    <w:rsid w:val="000919C5"/>
    <w:rsid w:val="000A36D3"/>
    <w:rsid w:val="000B5F1D"/>
    <w:rsid w:val="000C68BF"/>
    <w:rsid w:val="000D6793"/>
    <w:rsid w:val="000E7A66"/>
    <w:rsid w:val="000F236B"/>
    <w:rsid w:val="000F3C34"/>
    <w:rsid w:val="000F6C81"/>
    <w:rsid w:val="00107FA7"/>
    <w:rsid w:val="00134D66"/>
    <w:rsid w:val="00141B72"/>
    <w:rsid w:val="00152FCB"/>
    <w:rsid w:val="00160F6B"/>
    <w:rsid w:val="0016231A"/>
    <w:rsid w:val="0016417E"/>
    <w:rsid w:val="001700B6"/>
    <w:rsid w:val="001828B8"/>
    <w:rsid w:val="0018420C"/>
    <w:rsid w:val="001869FE"/>
    <w:rsid w:val="00191165"/>
    <w:rsid w:val="00192C51"/>
    <w:rsid w:val="001A062E"/>
    <w:rsid w:val="001B033A"/>
    <w:rsid w:val="001B0FDB"/>
    <w:rsid w:val="001B7D70"/>
    <w:rsid w:val="001C14EF"/>
    <w:rsid w:val="001C2F71"/>
    <w:rsid w:val="001C3782"/>
    <w:rsid w:val="001D0454"/>
    <w:rsid w:val="001D1672"/>
    <w:rsid w:val="001D1DC9"/>
    <w:rsid w:val="001D2C2B"/>
    <w:rsid w:val="001D36BE"/>
    <w:rsid w:val="001E05DE"/>
    <w:rsid w:val="001E13E0"/>
    <w:rsid w:val="001F2D93"/>
    <w:rsid w:val="00203AD6"/>
    <w:rsid w:val="0020466C"/>
    <w:rsid w:val="00204BF1"/>
    <w:rsid w:val="002067C7"/>
    <w:rsid w:val="00207307"/>
    <w:rsid w:val="00220405"/>
    <w:rsid w:val="00223C7E"/>
    <w:rsid w:val="00226382"/>
    <w:rsid w:val="0022663E"/>
    <w:rsid w:val="002335B4"/>
    <w:rsid w:val="00233DAD"/>
    <w:rsid w:val="002356F5"/>
    <w:rsid w:val="002506D8"/>
    <w:rsid w:val="00272717"/>
    <w:rsid w:val="00272EEA"/>
    <w:rsid w:val="002738A6"/>
    <w:rsid w:val="00281126"/>
    <w:rsid w:val="002936F2"/>
    <w:rsid w:val="00294FAD"/>
    <w:rsid w:val="002955F2"/>
    <w:rsid w:val="00295CD7"/>
    <w:rsid w:val="00296B18"/>
    <w:rsid w:val="002C66AC"/>
    <w:rsid w:val="002C6B73"/>
    <w:rsid w:val="002C70F4"/>
    <w:rsid w:val="002E3D8F"/>
    <w:rsid w:val="002E4226"/>
    <w:rsid w:val="002F0AA5"/>
    <w:rsid w:val="002F48B6"/>
    <w:rsid w:val="002F526A"/>
    <w:rsid w:val="002F7C9F"/>
    <w:rsid w:val="003072A8"/>
    <w:rsid w:val="003136FF"/>
    <w:rsid w:val="00314F6C"/>
    <w:rsid w:val="00315DEC"/>
    <w:rsid w:val="00315F78"/>
    <w:rsid w:val="00316AED"/>
    <w:rsid w:val="00322F94"/>
    <w:rsid w:val="00333727"/>
    <w:rsid w:val="003403D5"/>
    <w:rsid w:val="00343692"/>
    <w:rsid w:val="003459EC"/>
    <w:rsid w:val="00346079"/>
    <w:rsid w:val="00347D9C"/>
    <w:rsid w:val="00356264"/>
    <w:rsid w:val="003601E8"/>
    <w:rsid w:val="00361DCB"/>
    <w:rsid w:val="00391A52"/>
    <w:rsid w:val="00396C38"/>
    <w:rsid w:val="003A4E07"/>
    <w:rsid w:val="003B3ACB"/>
    <w:rsid w:val="003B6C3B"/>
    <w:rsid w:val="003B7992"/>
    <w:rsid w:val="003C47F2"/>
    <w:rsid w:val="003C7D2F"/>
    <w:rsid w:val="003D12CE"/>
    <w:rsid w:val="003D478F"/>
    <w:rsid w:val="003D4D45"/>
    <w:rsid w:val="003E2775"/>
    <w:rsid w:val="003E32F5"/>
    <w:rsid w:val="003F7015"/>
    <w:rsid w:val="00404322"/>
    <w:rsid w:val="004155D7"/>
    <w:rsid w:val="004216ED"/>
    <w:rsid w:val="0043079C"/>
    <w:rsid w:val="0043361F"/>
    <w:rsid w:val="00441306"/>
    <w:rsid w:val="00446E42"/>
    <w:rsid w:val="0045204F"/>
    <w:rsid w:val="00453B6C"/>
    <w:rsid w:val="004541ED"/>
    <w:rsid w:val="00457FCA"/>
    <w:rsid w:val="00463773"/>
    <w:rsid w:val="0046393F"/>
    <w:rsid w:val="00471745"/>
    <w:rsid w:val="00475C8A"/>
    <w:rsid w:val="00476211"/>
    <w:rsid w:val="0047680F"/>
    <w:rsid w:val="00477475"/>
    <w:rsid w:val="00492555"/>
    <w:rsid w:val="00494EC1"/>
    <w:rsid w:val="00495672"/>
    <w:rsid w:val="00497E23"/>
    <w:rsid w:val="004A1EE5"/>
    <w:rsid w:val="004A7A54"/>
    <w:rsid w:val="004C0CF8"/>
    <w:rsid w:val="004C4120"/>
    <w:rsid w:val="004C4837"/>
    <w:rsid w:val="004C7CCF"/>
    <w:rsid w:val="004D2F02"/>
    <w:rsid w:val="004F381E"/>
    <w:rsid w:val="004F510D"/>
    <w:rsid w:val="004F631F"/>
    <w:rsid w:val="00503E54"/>
    <w:rsid w:val="00505B5C"/>
    <w:rsid w:val="00505D36"/>
    <w:rsid w:val="00511CEB"/>
    <w:rsid w:val="0053012A"/>
    <w:rsid w:val="00532A06"/>
    <w:rsid w:val="00535B41"/>
    <w:rsid w:val="005363D7"/>
    <w:rsid w:val="00543967"/>
    <w:rsid w:val="00547AA7"/>
    <w:rsid w:val="005561C8"/>
    <w:rsid w:val="0057746A"/>
    <w:rsid w:val="00583D4B"/>
    <w:rsid w:val="00586BE5"/>
    <w:rsid w:val="00587B8E"/>
    <w:rsid w:val="005A0956"/>
    <w:rsid w:val="005A4405"/>
    <w:rsid w:val="005B0E30"/>
    <w:rsid w:val="005B13F0"/>
    <w:rsid w:val="005B18A1"/>
    <w:rsid w:val="005B6562"/>
    <w:rsid w:val="005D1701"/>
    <w:rsid w:val="005D19F5"/>
    <w:rsid w:val="005D28BB"/>
    <w:rsid w:val="005D65BA"/>
    <w:rsid w:val="005D67FC"/>
    <w:rsid w:val="005E4C5F"/>
    <w:rsid w:val="005E58CB"/>
    <w:rsid w:val="005E5C04"/>
    <w:rsid w:val="005F10BF"/>
    <w:rsid w:val="005F3511"/>
    <w:rsid w:val="005F5D58"/>
    <w:rsid w:val="005F79C6"/>
    <w:rsid w:val="00615E15"/>
    <w:rsid w:val="0061661E"/>
    <w:rsid w:val="00625CBD"/>
    <w:rsid w:val="00630D57"/>
    <w:rsid w:val="00633908"/>
    <w:rsid w:val="00634593"/>
    <w:rsid w:val="006379FF"/>
    <w:rsid w:val="00641274"/>
    <w:rsid w:val="00645252"/>
    <w:rsid w:val="00653964"/>
    <w:rsid w:val="006622F4"/>
    <w:rsid w:val="00675D4A"/>
    <w:rsid w:val="00681D8B"/>
    <w:rsid w:val="00683660"/>
    <w:rsid w:val="00685ED4"/>
    <w:rsid w:val="00690934"/>
    <w:rsid w:val="006B0C58"/>
    <w:rsid w:val="006B3539"/>
    <w:rsid w:val="006B6A44"/>
    <w:rsid w:val="006C6D38"/>
    <w:rsid w:val="006D3D74"/>
    <w:rsid w:val="006E3255"/>
    <w:rsid w:val="006F47B9"/>
    <w:rsid w:val="007043BB"/>
    <w:rsid w:val="00712094"/>
    <w:rsid w:val="00712171"/>
    <w:rsid w:val="0072122C"/>
    <w:rsid w:val="00733EC4"/>
    <w:rsid w:val="00742658"/>
    <w:rsid w:val="00770FFD"/>
    <w:rsid w:val="007874B2"/>
    <w:rsid w:val="007934E1"/>
    <w:rsid w:val="0079495C"/>
    <w:rsid w:val="0079571B"/>
    <w:rsid w:val="007B37BD"/>
    <w:rsid w:val="007B46D7"/>
    <w:rsid w:val="007C6962"/>
    <w:rsid w:val="007D31DF"/>
    <w:rsid w:val="007D4FB5"/>
    <w:rsid w:val="007D54CE"/>
    <w:rsid w:val="007E2F5D"/>
    <w:rsid w:val="007F4AA9"/>
    <w:rsid w:val="007F57A8"/>
    <w:rsid w:val="00801392"/>
    <w:rsid w:val="008014D4"/>
    <w:rsid w:val="00813CCB"/>
    <w:rsid w:val="00822A8C"/>
    <w:rsid w:val="008334FD"/>
    <w:rsid w:val="0083569A"/>
    <w:rsid w:val="00837673"/>
    <w:rsid w:val="00842895"/>
    <w:rsid w:val="00847DD1"/>
    <w:rsid w:val="0086371E"/>
    <w:rsid w:val="00864EBE"/>
    <w:rsid w:val="008664D5"/>
    <w:rsid w:val="008747E8"/>
    <w:rsid w:val="008926AA"/>
    <w:rsid w:val="00897694"/>
    <w:rsid w:val="008A0ECB"/>
    <w:rsid w:val="008A1144"/>
    <w:rsid w:val="008A4F0B"/>
    <w:rsid w:val="008C794F"/>
    <w:rsid w:val="008D5577"/>
    <w:rsid w:val="00900C94"/>
    <w:rsid w:val="009028D6"/>
    <w:rsid w:val="00904B49"/>
    <w:rsid w:val="00904E82"/>
    <w:rsid w:val="0091283C"/>
    <w:rsid w:val="009132DA"/>
    <w:rsid w:val="009153E8"/>
    <w:rsid w:val="00916032"/>
    <w:rsid w:val="00930589"/>
    <w:rsid w:val="00937897"/>
    <w:rsid w:val="00937A88"/>
    <w:rsid w:val="00944BE7"/>
    <w:rsid w:val="00950DE8"/>
    <w:rsid w:val="00952FFB"/>
    <w:rsid w:val="0095510F"/>
    <w:rsid w:val="00960DC6"/>
    <w:rsid w:val="0098580B"/>
    <w:rsid w:val="00990F90"/>
    <w:rsid w:val="009A3F53"/>
    <w:rsid w:val="009A4D97"/>
    <w:rsid w:val="009B06BB"/>
    <w:rsid w:val="009B73F4"/>
    <w:rsid w:val="009B7AAA"/>
    <w:rsid w:val="009C29DE"/>
    <w:rsid w:val="009C4F26"/>
    <w:rsid w:val="009C76CA"/>
    <w:rsid w:val="009D3E78"/>
    <w:rsid w:val="009D413B"/>
    <w:rsid w:val="009F05DD"/>
    <w:rsid w:val="00A0671D"/>
    <w:rsid w:val="00A16429"/>
    <w:rsid w:val="00A22B88"/>
    <w:rsid w:val="00A31150"/>
    <w:rsid w:val="00A32030"/>
    <w:rsid w:val="00A327D9"/>
    <w:rsid w:val="00A35459"/>
    <w:rsid w:val="00A45B9E"/>
    <w:rsid w:val="00A52E08"/>
    <w:rsid w:val="00A5570E"/>
    <w:rsid w:val="00A557B9"/>
    <w:rsid w:val="00A6452E"/>
    <w:rsid w:val="00A723B5"/>
    <w:rsid w:val="00A85DEC"/>
    <w:rsid w:val="00A90F49"/>
    <w:rsid w:val="00A9204E"/>
    <w:rsid w:val="00A96C45"/>
    <w:rsid w:val="00AA751D"/>
    <w:rsid w:val="00AB4B99"/>
    <w:rsid w:val="00AC7CC2"/>
    <w:rsid w:val="00AD1DE7"/>
    <w:rsid w:val="00AF1200"/>
    <w:rsid w:val="00AF390F"/>
    <w:rsid w:val="00B105F9"/>
    <w:rsid w:val="00B1129D"/>
    <w:rsid w:val="00B17C79"/>
    <w:rsid w:val="00B25EA8"/>
    <w:rsid w:val="00B30931"/>
    <w:rsid w:val="00B44A7E"/>
    <w:rsid w:val="00B63D71"/>
    <w:rsid w:val="00B741B3"/>
    <w:rsid w:val="00B776FE"/>
    <w:rsid w:val="00B86842"/>
    <w:rsid w:val="00BA0A56"/>
    <w:rsid w:val="00BA590A"/>
    <w:rsid w:val="00BB1ADD"/>
    <w:rsid w:val="00BC1DF8"/>
    <w:rsid w:val="00BC2F1D"/>
    <w:rsid w:val="00BC6E3F"/>
    <w:rsid w:val="00BD0BF0"/>
    <w:rsid w:val="00BD1726"/>
    <w:rsid w:val="00BD4F6C"/>
    <w:rsid w:val="00BE1BFA"/>
    <w:rsid w:val="00BE2DE5"/>
    <w:rsid w:val="00BF18C8"/>
    <w:rsid w:val="00BF69EE"/>
    <w:rsid w:val="00C144EC"/>
    <w:rsid w:val="00C32E9B"/>
    <w:rsid w:val="00C36576"/>
    <w:rsid w:val="00C36B0B"/>
    <w:rsid w:val="00C432ED"/>
    <w:rsid w:val="00C43B57"/>
    <w:rsid w:val="00C5036A"/>
    <w:rsid w:val="00C60860"/>
    <w:rsid w:val="00C658C6"/>
    <w:rsid w:val="00C669C8"/>
    <w:rsid w:val="00C73EB5"/>
    <w:rsid w:val="00C76073"/>
    <w:rsid w:val="00C912D4"/>
    <w:rsid w:val="00C95BB8"/>
    <w:rsid w:val="00CA7982"/>
    <w:rsid w:val="00CB338B"/>
    <w:rsid w:val="00CB398A"/>
    <w:rsid w:val="00CB4473"/>
    <w:rsid w:val="00CB5F2A"/>
    <w:rsid w:val="00CD05AC"/>
    <w:rsid w:val="00CD4AF2"/>
    <w:rsid w:val="00CE5934"/>
    <w:rsid w:val="00CF2FFA"/>
    <w:rsid w:val="00D0635D"/>
    <w:rsid w:val="00D14BC4"/>
    <w:rsid w:val="00D208D6"/>
    <w:rsid w:val="00D2346C"/>
    <w:rsid w:val="00D237BD"/>
    <w:rsid w:val="00D25718"/>
    <w:rsid w:val="00D30AEE"/>
    <w:rsid w:val="00D41ECA"/>
    <w:rsid w:val="00D52376"/>
    <w:rsid w:val="00D57EBD"/>
    <w:rsid w:val="00D60275"/>
    <w:rsid w:val="00D65739"/>
    <w:rsid w:val="00D65C85"/>
    <w:rsid w:val="00D66EAB"/>
    <w:rsid w:val="00D674E5"/>
    <w:rsid w:val="00D72046"/>
    <w:rsid w:val="00D77866"/>
    <w:rsid w:val="00D80DA3"/>
    <w:rsid w:val="00D82A65"/>
    <w:rsid w:val="00D83C4B"/>
    <w:rsid w:val="00D95FBC"/>
    <w:rsid w:val="00DA10A4"/>
    <w:rsid w:val="00DA6B3E"/>
    <w:rsid w:val="00DB07DE"/>
    <w:rsid w:val="00DB0EDB"/>
    <w:rsid w:val="00DB2935"/>
    <w:rsid w:val="00DB4D05"/>
    <w:rsid w:val="00DB718B"/>
    <w:rsid w:val="00DC7C29"/>
    <w:rsid w:val="00DC7D11"/>
    <w:rsid w:val="00DD2663"/>
    <w:rsid w:val="00DD6D7A"/>
    <w:rsid w:val="00DE1136"/>
    <w:rsid w:val="00DF5B82"/>
    <w:rsid w:val="00E35633"/>
    <w:rsid w:val="00E41EB0"/>
    <w:rsid w:val="00E44A9F"/>
    <w:rsid w:val="00E46011"/>
    <w:rsid w:val="00E47B80"/>
    <w:rsid w:val="00E509D0"/>
    <w:rsid w:val="00E605B4"/>
    <w:rsid w:val="00E62C70"/>
    <w:rsid w:val="00E74604"/>
    <w:rsid w:val="00EB38B3"/>
    <w:rsid w:val="00EC2E02"/>
    <w:rsid w:val="00EC4CCA"/>
    <w:rsid w:val="00EC626A"/>
    <w:rsid w:val="00EC660C"/>
    <w:rsid w:val="00ED2D80"/>
    <w:rsid w:val="00ED314D"/>
    <w:rsid w:val="00EE4517"/>
    <w:rsid w:val="00EF7DC7"/>
    <w:rsid w:val="00F038D4"/>
    <w:rsid w:val="00F05C11"/>
    <w:rsid w:val="00F073C4"/>
    <w:rsid w:val="00F162E2"/>
    <w:rsid w:val="00F21BC4"/>
    <w:rsid w:val="00F21DAC"/>
    <w:rsid w:val="00F2274A"/>
    <w:rsid w:val="00F31037"/>
    <w:rsid w:val="00F339E1"/>
    <w:rsid w:val="00F3651B"/>
    <w:rsid w:val="00F40DA4"/>
    <w:rsid w:val="00F43C00"/>
    <w:rsid w:val="00F46201"/>
    <w:rsid w:val="00F53552"/>
    <w:rsid w:val="00F5582E"/>
    <w:rsid w:val="00F7043A"/>
    <w:rsid w:val="00F72E09"/>
    <w:rsid w:val="00F72F43"/>
    <w:rsid w:val="00F74853"/>
    <w:rsid w:val="00F75C90"/>
    <w:rsid w:val="00F919AD"/>
    <w:rsid w:val="00F96717"/>
    <w:rsid w:val="00FA75B3"/>
    <w:rsid w:val="00FC59AD"/>
    <w:rsid w:val="00FD2011"/>
    <w:rsid w:val="00FD4671"/>
    <w:rsid w:val="00FE2659"/>
    <w:rsid w:val="00FE68CB"/>
    <w:rsid w:val="00FF30E9"/>
    <w:rsid w:val="00FF60BF"/>
    <w:rsid w:val="00FF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75D55"/>
  <w15:chartTrackingRefBased/>
  <w15:docId w15:val="{4C7C34F7-471E-4614-A34D-624CECB7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A7E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B44A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B44A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2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yma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C:\Users\klyman\AppData\Roaming\Microsoft\Templates\Single spaced (blank).dotx</Template>
  <TotalTime>75</TotalTime>
  <Pages>3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Lyman</dc:creator>
  <cp:keywords/>
  <dc:description/>
  <cp:lastModifiedBy>Zhenxing Xu</cp:lastModifiedBy>
  <cp:revision>64</cp:revision>
  <dcterms:created xsi:type="dcterms:W3CDTF">2022-08-19T02:43:00Z</dcterms:created>
  <dcterms:modified xsi:type="dcterms:W3CDTF">2022-09-28T01:15:00Z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