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0.0 -->
  <w:body>
    <w:tbl>
      <w:tblPr>
        <w:bidiVisual/>
        <w:tblW w:w="17030" w:type="dxa"/>
        <w:tblInd w:w="-5368" w:type="dxa"/>
        <w:tblCellMar>
          <w:left w:w="0" w:type="dxa"/>
          <w:right w:w="0" w:type="dxa"/>
        </w:tblCellMar>
        <w:tblLook w:val="04A0"/>
      </w:tblPr>
      <w:tblGrid>
        <w:gridCol w:w="2952"/>
        <w:gridCol w:w="2591"/>
        <w:gridCol w:w="2393"/>
        <w:gridCol w:w="2314"/>
        <w:gridCol w:w="2149"/>
        <w:gridCol w:w="2314"/>
        <w:gridCol w:w="2317"/>
      </w:tblGrid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bookmarkStart w:id="0" w:name="_GoBack"/>
            <w:bookmarkEnd w:id="0"/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מרחב</w:t>
            </w:r>
          </w:p>
        </w:tc>
        <w:tc>
          <w:tcPr>
            <w:tcW w:w="14078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תפקיד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591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לוחם מג"ב  [קבוצה6 ]</w:t>
            </w:r>
          </w:p>
        </w:tc>
        <w:tc>
          <w:tcPr>
            <w:tcW w:w="2393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31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קצין לוחם ייעודי</w:t>
            </w:r>
          </w:p>
        </w:tc>
        <w:tc>
          <w:tcPr>
            <w:tcW w:w="2149" w:type="dxa"/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31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מנהלות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לוחם </w:t>
            </w: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ימ"ס</w:t>
            </w: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[קבוצה 7]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מיועד ללוחם מג"ב 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חוקר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מטה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איו"ש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ג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דרום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מרכז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צפון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ירושלים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עוטף ירושלים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בה"ד/מכמש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ג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חוף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שיטור חדש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חטיבה </w:t>
            </w: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לבט"פ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ג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 xml:space="preserve">חטיבה טקטית 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ג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ימ"מ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א+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מטה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BFBFB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 xml:space="preserve">דריכות </w:t>
            </w:r>
          </w:p>
        </w:tc>
      </w:tr>
      <w:tr w:rsidTr="005D7EEB">
        <w:tblPrEx>
          <w:tblW w:w="17030" w:type="dxa"/>
          <w:tblInd w:w="-5368" w:type="dxa"/>
          <w:tblLook w:val="04A0"/>
        </w:tblPrEx>
        <w:trPr>
          <w:trHeight w:val="281"/>
        </w:trPr>
        <w:tc>
          <w:tcPr>
            <w:tcW w:w="29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5D7EEB">
              <w:rPr>
                <w:rFonts w:ascii="Arial" w:eastAsia="Times New Roman" w:hAnsi="Arial" w:cs="Arial"/>
                <w:b/>
                <w:bCs/>
                <w:color w:val="000000"/>
                <w:rtl/>
              </w:rPr>
              <w:t>משמר לאומי[צפון מרכז דרום]</w:t>
            </w:r>
          </w:p>
        </w:tc>
        <w:tc>
          <w:tcPr>
            <w:tcW w:w="25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80808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bidi w:val="0"/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5D7EEB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א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ב</w:t>
            </w:r>
          </w:p>
        </w:tc>
        <w:tc>
          <w:tcPr>
            <w:tcW w:w="23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ע"פ מסמך/דף מקצוע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5D7EEB" w:rsidRPr="005D7EEB" w:rsidP="005D7EEB">
            <w:pPr>
              <w:spacing w:after="0" w:line="240" w:lineRule="auto"/>
              <w:rPr>
                <w:rFonts w:ascii="Arial" w:eastAsia="Times New Roman" w:hAnsi="Arial" w:cs="Arial"/>
                <w:color w:val="000000"/>
                <w:rtl/>
              </w:rPr>
            </w:pPr>
            <w:r w:rsidRPr="005D7EEB">
              <w:rPr>
                <w:rFonts w:ascii="Arial" w:eastAsia="Times New Roman" w:hAnsi="Arial" w:cs="Arial"/>
                <w:color w:val="000000"/>
                <w:rtl/>
              </w:rPr>
              <w:t>ג</w:t>
            </w:r>
          </w:p>
        </w:tc>
      </w:tr>
    </w:tbl>
    <w:p w:rsidR="005D7EEB" w:rsidRPr="005D7EEB" w:rsidP="005D7EEB">
      <w:pPr>
        <w:spacing w:after="0" w:line="240" w:lineRule="auto"/>
        <w:rPr>
          <w:rFonts w:ascii="Calibri" w:eastAsia="Times New Roman" w:hAnsi="Calibri" w:cs="Calibri"/>
        </w:rPr>
      </w:pPr>
    </w:p>
    <w:p w:rsidR="00C06289">
      <w:pPr>
        <w:rPr>
          <w:rFonts w:hint="cs"/>
        </w:rPr>
      </w:pPr>
    </w:p>
    <w:sectPr w:rsidSect="005D7EEB">
      <w:pgSz w:w="15840" w:h="12240" w:orient="landscape"/>
      <w:pgMar w:top="1800" w:right="1440" w:bottom="180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EEB"/>
    <w:rsid w:val="005D7EEB"/>
    <w:rsid w:val="0098228A"/>
    <w:rsid w:val="00C06289"/>
    <w:rsid w:val="00EB03B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C3E7AF9-6A13-4975-8A1F-C357D81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