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669" w:rsidRDefault="00CD3669" w:rsidP="00CD3669">
      <w:pPr>
        <w:rPr>
          <w:rFonts w:hint="eastAsia"/>
        </w:rPr>
      </w:pPr>
    </w:p>
    <w:p w:rsidR="00CD3669" w:rsidRDefault="002B34CF" w:rsidP="002B34CF">
      <w:pPr>
        <w:pStyle w:val="21"/>
        <w:numPr>
          <w:ilvl w:val="0"/>
          <w:numId w:val="0"/>
        </w:numPr>
        <w:ind w:left="964" w:hanging="964"/>
      </w:pPr>
      <w:bookmarkStart w:id="0" w:name="_Toc78358290"/>
      <w:r>
        <w:t>1</w:t>
      </w:r>
      <w:r>
        <w:rPr>
          <w:rFonts w:hint="eastAsia"/>
        </w:rPr>
        <w:t xml:space="preserve"> </w:t>
      </w:r>
      <w:r>
        <w:t xml:space="preserve">    </w:t>
      </w:r>
      <w:r w:rsidR="00CD3669">
        <w:rPr>
          <w:rFonts w:hint="eastAsia"/>
        </w:rPr>
        <w:t>UCP</w:t>
      </w:r>
      <w:r w:rsidR="00CD3669">
        <w:rPr>
          <w:rFonts w:hint="eastAsia"/>
        </w:rPr>
        <w:t>估算算法</w:t>
      </w:r>
      <w:bookmarkEnd w:id="0"/>
    </w:p>
    <w:p w:rsidR="00CD3669" w:rsidRDefault="00CD3669" w:rsidP="00CD3669">
      <w:pPr>
        <w:pStyle w:val="12"/>
      </w:pPr>
      <w:r>
        <w:rPr>
          <w:rFonts w:hint="eastAsia"/>
        </w:rPr>
        <w:t>UCP</w:t>
      </w:r>
      <w:r>
        <w:rPr>
          <w:rFonts w:hint="eastAsia"/>
        </w:rPr>
        <w:t>是用例点估算模型，估算流程包括以下步骤：</w:t>
      </w:r>
    </w:p>
    <w:p w:rsidR="00CD3669" w:rsidRDefault="00CD3669" w:rsidP="00CD3669">
      <w:pPr>
        <w:pStyle w:val="1"/>
      </w:pPr>
      <w:r>
        <w:rPr>
          <w:rFonts w:hint="eastAsia"/>
        </w:rPr>
        <w:t>估算</w:t>
      </w:r>
      <w:r>
        <w:t>UUCP</w:t>
      </w:r>
      <w:r>
        <w:rPr>
          <w:rFonts w:hint="eastAsia"/>
        </w:rPr>
        <w:t>（未经过调整的</w:t>
      </w:r>
      <w:r>
        <w:t>UCP</w:t>
      </w:r>
      <w:r>
        <w:rPr>
          <w:rFonts w:hint="eastAsia"/>
        </w:rPr>
        <w:t>）</w:t>
      </w:r>
    </w:p>
    <w:p w:rsidR="00CD3669" w:rsidRDefault="00CD3669" w:rsidP="00CD3669">
      <w:pPr>
        <w:pStyle w:val="1"/>
      </w:pPr>
      <w:r>
        <w:rPr>
          <w:rFonts w:hint="eastAsia"/>
        </w:rPr>
        <w:t>估算</w:t>
      </w:r>
      <w:r>
        <w:t>TCF</w:t>
      </w:r>
      <w:r>
        <w:rPr>
          <w:rFonts w:hint="eastAsia"/>
        </w:rPr>
        <w:t>调整因子</w:t>
      </w:r>
    </w:p>
    <w:p w:rsidR="00CD3669" w:rsidRDefault="00CD3669" w:rsidP="00CD3669">
      <w:pPr>
        <w:pStyle w:val="1"/>
      </w:pPr>
      <w:r>
        <w:rPr>
          <w:rFonts w:hint="eastAsia"/>
        </w:rPr>
        <w:t>估算</w:t>
      </w:r>
      <w:r>
        <w:t>EF</w:t>
      </w:r>
      <w:r>
        <w:rPr>
          <w:rFonts w:hint="eastAsia"/>
        </w:rPr>
        <w:t>调整因子</w:t>
      </w:r>
    </w:p>
    <w:p w:rsidR="00CD3669" w:rsidRDefault="00CD3669" w:rsidP="00CD3669">
      <w:pPr>
        <w:pStyle w:val="1"/>
      </w:pPr>
      <w:r>
        <w:rPr>
          <w:rFonts w:hint="eastAsia"/>
        </w:rPr>
        <w:t>估算</w:t>
      </w:r>
      <w:r>
        <w:t>UCP</w:t>
      </w:r>
    </w:p>
    <w:p w:rsidR="002B34CF" w:rsidRDefault="002B34CF" w:rsidP="002B34CF">
      <w:pPr>
        <w:pStyle w:val="31"/>
        <w:numPr>
          <w:ilvl w:val="0"/>
          <w:numId w:val="0"/>
        </w:numPr>
        <w:ind w:left="964" w:hanging="964"/>
      </w:pPr>
      <w:bookmarkStart w:id="1" w:name="_Toc78358292"/>
      <w:bookmarkStart w:id="2" w:name="_Toc78358291"/>
      <w:r>
        <w:rPr>
          <w:rFonts w:hint="eastAsia"/>
        </w:rPr>
        <w:t>1</w:t>
      </w:r>
      <w:r>
        <w:t>.1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估算</w:t>
      </w:r>
      <w:r>
        <w:t>UUCP</w:t>
      </w:r>
      <w:bookmarkEnd w:id="2"/>
    </w:p>
    <w:p w:rsidR="002B34CF" w:rsidRDefault="002B34CF" w:rsidP="002B34CF">
      <w:pPr>
        <w:pStyle w:val="12"/>
        <w:rPr>
          <w:rFonts w:hint="eastAsia"/>
        </w:rPr>
      </w:pPr>
      <w:r>
        <w:rPr>
          <w:rFonts w:hint="eastAsia"/>
        </w:rPr>
        <w:t>将软件需求用</w:t>
      </w:r>
      <w:r>
        <w:rPr>
          <w:rFonts w:hint="eastAsia"/>
        </w:rPr>
        <w:t>Use Cases</w:t>
      </w:r>
      <w:r>
        <w:rPr>
          <w:rFonts w:hint="eastAsia"/>
        </w:rPr>
        <w:t>方式表达后，利用</w:t>
      </w:r>
      <w:r>
        <w:t>Actor</w:t>
      </w:r>
      <w:r>
        <w:rPr>
          <w:rFonts w:hint="eastAsia"/>
        </w:rPr>
        <w:t>（参与者）和</w:t>
      </w:r>
      <w:r>
        <w:t>Use Case</w:t>
      </w:r>
      <w:r>
        <w:rPr>
          <w:rFonts w:hint="eastAsia"/>
        </w:rPr>
        <w:t>（用例）的数量乘以相应的权值来计算</w:t>
      </w:r>
      <w:r>
        <w:t>UUCP</w:t>
      </w:r>
      <w:r>
        <w:rPr>
          <w:rFonts w:hint="eastAsia"/>
        </w:rPr>
        <w:t>（未经过调整的</w:t>
      </w:r>
      <w:r>
        <w:t>UCP</w:t>
      </w:r>
      <w:r>
        <w:rPr>
          <w:rFonts w:hint="eastAsia"/>
        </w:rPr>
        <w:t>）。</w:t>
      </w:r>
    </w:p>
    <w:p w:rsidR="002B34CF" w:rsidRDefault="002B34CF" w:rsidP="002B34CF">
      <w:pPr>
        <w:pStyle w:val="12"/>
        <w:rPr>
          <w:rFonts w:hint="eastAsia"/>
        </w:rPr>
      </w:pPr>
      <w:r>
        <w:rPr>
          <w:rFonts w:hint="eastAsia"/>
        </w:rPr>
        <w:t>对于增强型项目，只计算新增及修改用例的</w:t>
      </w:r>
      <w:r>
        <w:rPr>
          <w:rFonts w:hint="eastAsia"/>
        </w:rPr>
        <w:t>UUCP</w:t>
      </w:r>
      <w:r>
        <w:rPr>
          <w:rFonts w:hint="eastAsia"/>
        </w:rPr>
        <w:t>。</w:t>
      </w:r>
    </w:p>
    <w:p w:rsidR="002B34CF" w:rsidRDefault="002B34CF" w:rsidP="002B34CF">
      <w:pPr>
        <w:pStyle w:val="12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UUCP</w:t>
      </w:r>
      <w:r>
        <w:rPr>
          <w:rFonts w:hint="eastAsia"/>
        </w:rPr>
        <w:t>时，</w:t>
      </w:r>
      <w:r>
        <w:t>Actor</w:t>
      </w:r>
      <w:r>
        <w:rPr>
          <w:rFonts w:hint="eastAsia"/>
        </w:rPr>
        <w:t>（参与者）和</w:t>
      </w:r>
      <w:r>
        <w:t>Use Case</w:t>
      </w:r>
      <w:r>
        <w:rPr>
          <w:rFonts w:hint="eastAsia"/>
        </w:rPr>
        <w:t>（用例）权值定义如下：</w:t>
      </w:r>
    </w:p>
    <w:tbl>
      <w:tblPr>
        <w:tblW w:w="0" w:type="auto"/>
        <w:tblInd w:w="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1"/>
        <w:gridCol w:w="1346"/>
        <w:gridCol w:w="3207"/>
        <w:gridCol w:w="1591"/>
      </w:tblGrid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  <w:shd w:val="clear" w:color="auto" w:fill="C0C0C0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540" w:type="dxa"/>
            <w:shd w:val="clear" w:color="auto" w:fill="C0C0C0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复杂度</w:t>
            </w:r>
          </w:p>
        </w:tc>
        <w:tc>
          <w:tcPr>
            <w:tcW w:w="3676" w:type="dxa"/>
            <w:shd w:val="clear" w:color="auto" w:fill="C0C0C0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复朵度标准</w:t>
            </w:r>
          </w:p>
        </w:tc>
        <w:tc>
          <w:tcPr>
            <w:tcW w:w="2220" w:type="dxa"/>
            <w:shd w:val="clear" w:color="auto" w:fill="C0C0C0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Simple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t>GUI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</w:pP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Average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t xml:space="preserve">Interactive or </w:t>
            </w:r>
            <w:proofErr w:type="spellStart"/>
            <w:r>
              <w:t>protocal</w:t>
            </w:r>
            <w:proofErr w:type="spellEnd"/>
            <w:r>
              <w:t>-driver interface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</w:pP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Complex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t>API / low level interactions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Simple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rPr>
                <w:rFonts w:hint="eastAsia"/>
              </w:rPr>
              <w:t>1-3  transactions/scenarios(</w:t>
            </w:r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)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</w:pP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Average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rPr>
                <w:rFonts w:hint="eastAsia"/>
              </w:rPr>
              <w:t>4-7  transactions/scenarios(</w:t>
            </w:r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)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B34CF" w:rsidTr="00070A8A">
        <w:tblPrEx>
          <w:tblCellMar>
            <w:top w:w="0" w:type="dxa"/>
            <w:bottom w:w="0" w:type="dxa"/>
          </w:tblCellMar>
        </w:tblPrEx>
        <w:tc>
          <w:tcPr>
            <w:tcW w:w="1473" w:type="dxa"/>
          </w:tcPr>
          <w:p w:rsidR="002B34CF" w:rsidRDefault="002B34CF" w:rsidP="00070A8A">
            <w:pPr>
              <w:pStyle w:val="12"/>
              <w:ind w:leftChars="0" w:left="0"/>
            </w:pPr>
          </w:p>
        </w:tc>
        <w:tc>
          <w:tcPr>
            <w:tcW w:w="1540" w:type="dxa"/>
          </w:tcPr>
          <w:p w:rsidR="002B34CF" w:rsidRDefault="002B34CF" w:rsidP="00070A8A">
            <w:pPr>
              <w:pStyle w:val="12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Complex</w:t>
            </w:r>
          </w:p>
        </w:tc>
        <w:tc>
          <w:tcPr>
            <w:tcW w:w="3676" w:type="dxa"/>
          </w:tcPr>
          <w:p w:rsidR="002B34CF" w:rsidRDefault="002B34CF" w:rsidP="00070A8A">
            <w:pPr>
              <w:pStyle w:val="12"/>
              <w:ind w:leftChars="0" w:left="0"/>
            </w:pPr>
            <w:r>
              <w:rPr>
                <w:rFonts w:hint="eastAsia"/>
              </w:rPr>
              <w:t>&gt;7   transactions/scenarios(</w:t>
            </w:r>
            <w:r>
              <w:rPr>
                <w:rFonts w:hint="eastAsia"/>
              </w:rPr>
              <w:t>事务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)</w:t>
            </w:r>
          </w:p>
        </w:tc>
        <w:tc>
          <w:tcPr>
            <w:tcW w:w="2220" w:type="dxa"/>
          </w:tcPr>
          <w:p w:rsidR="002B34CF" w:rsidRDefault="002B34CF" w:rsidP="00070A8A">
            <w:pPr>
              <w:pStyle w:val="12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</w:tbl>
    <w:p w:rsidR="002B34CF" w:rsidRDefault="002B34CF" w:rsidP="002B34CF">
      <w:pPr>
        <w:pStyle w:val="3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UUCP</w:t>
      </w:r>
      <w:r>
        <w:t>=</w:t>
      </w:r>
      <w:r>
        <w:rPr>
          <w:rFonts w:hint="eastAsia"/>
        </w:rPr>
        <w:t>参与者数量乘以相应的权重</w:t>
      </w:r>
      <w:r>
        <w:rPr>
          <w:rFonts w:hint="eastAsia"/>
        </w:rPr>
        <w:t>+</w:t>
      </w:r>
      <w:r>
        <w:rPr>
          <w:rFonts w:hint="eastAsia"/>
        </w:rPr>
        <w:t>用例数乘以相应的权重</w:t>
      </w:r>
      <w:r>
        <w:rPr>
          <w:rFonts w:hint="eastAsia"/>
        </w:rPr>
        <w:t>=</w:t>
      </w:r>
      <w:r w:rsidR="002E2126">
        <w:t>4*2+3*5+3*10=53</w:t>
      </w:r>
    </w:p>
    <w:p w:rsidR="00CD3669" w:rsidRDefault="00F50D1F" w:rsidP="00CD3669">
      <w:pPr>
        <w:pStyle w:val="31"/>
        <w:numPr>
          <w:ilvl w:val="0"/>
          <w:numId w:val="0"/>
        </w:numPr>
        <w:ind w:left="964" w:hanging="964"/>
      </w:pPr>
      <w:r>
        <w:rPr>
          <w:rFonts w:hint="eastAsia"/>
        </w:rPr>
        <w:t>1</w:t>
      </w:r>
      <w:r>
        <w:t xml:space="preserve">.2    </w:t>
      </w:r>
      <w:r w:rsidR="00CD3669">
        <w:rPr>
          <w:rFonts w:hint="eastAsia"/>
        </w:rPr>
        <w:t>估算</w:t>
      </w:r>
      <w:r w:rsidR="00CD3669">
        <w:t>TCF</w:t>
      </w:r>
      <w:r w:rsidR="00CD3669">
        <w:rPr>
          <w:rFonts w:hint="eastAsia"/>
        </w:rPr>
        <w:t>调整因子</w:t>
      </w:r>
      <w:bookmarkEnd w:id="1"/>
    </w:p>
    <w:p w:rsidR="00CD3669" w:rsidRDefault="00CD3669" w:rsidP="00CD3669">
      <w:pPr>
        <w:pStyle w:val="12"/>
      </w:pPr>
      <w:r>
        <w:rPr>
          <w:rFonts w:hint="eastAsia"/>
        </w:rPr>
        <w:t>估算</w:t>
      </w:r>
      <w:r>
        <w:rPr>
          <w:rFonts w:hint="eastAsia"/>
        </w:rPr>
        <w:t>TCF</w:t>
      </w:r>
      <w:r>
        <w:rPr>
          <w:rFonts w:hint="eastAsia"/>
        </w:rPr>
        <w:t>（</w:t>
      </w:r>
      <w:r>
        <w:t>Technical Complexity Factor</w:t>
      </w:r>
      <w:r>
        <w:rPr>
          <w:rFonts w:hint="eastAsia"/>
        </w:rPr>
        <w:t>，技术复杂度因素），要考虑以下因素：</w:t>
      </w:r>
    </w:p>
    <w:tbl>
      <w:tblPr>
        <w:tblW w:w="8695" w:type="dxa"/>
        <w:tblInd w:w="7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919"/>
        <w:gridCol w:w="4353"/>
        <w:gridCol w:w="1359"/>
        <w:gridCol w:w="989"/>
        <w:gridCol w:w="10"/>
        <w:gridCol w:w="1045"/>
        <w:gridCol w:w="10"/>
      </w:tblGrid>
      <w:tr w:rsidR="00CD3669" w:rsidTr="00CD3669">
        <w:trPr>
          <w:gridBefore w:val="1"/>
          <w:wBefore w:w="10" w:type="dxa"/>
          <w:trHeight w:val="630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lastRenderedPageBreak/>
              <w:t>Factor</w:t>
            </w:r>
          </w:p>
        </w:tc>
        <w:tc>
          <w:tcPr>
            <w:tcW w:w="4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Description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proofErr w:type="gramStart"/>
            <w:r w:rsidRPr="00CD3669">
              <w:rPr>
                <w:b/>
                <w:bCs/>
              </w:rPr>
              <w:t>Value(</w:t>
            </w:r>
            <w:proofErr w:type="gramEnd"/>
            <w:r w:rsidRPr="00CD3669">
              <w:rPr>
                <w:b/>
                <w:bCs/>
              </w:rPr>
              <w:t>0-5)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Weight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Extended Value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T1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Distributed system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分布式系统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2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T2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Response  objectives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响应或吞吐量绩效要求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2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T3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End-user efficiency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终端用户效率（联机）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T4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Complex internal processing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复杂的内部处理过程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CD3669" w:rsidP="00CD366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</w:t>
            </w:r>
            <w:r w:rsidR="005F11AB">
              <w:rPr>
                <w:b/>
                <w:bCs/>
                <w:sz w:val="24"/>
              </w:rPr>
              <w:t>3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T5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Reusable code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可重用性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T6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Easy to install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易安装性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0.5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T7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Easy to use</w:t>
            </w:r>
            <w:r w:rsidRPr="00CD3669">
              <w:rPr>
                <w:rFonts w:hint="eastAsia"/>
                <w:b/>
                <w:bCs/>
              </w:rPr>
              <w:t xml:space="preserve"> </w:t>
            </w:r>
            <w:r w:rsidRPr="00CD3669">
              <w:rPr>
                <w:rFonts w:hint="eastAsia"/>
                <w:b/>
                <w:bCs/>
              </w:rPr>
              <w:t>易使用性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P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 w:rsidRPr="00CD3669">
              <w:rPr>
                <w:b/>
                <w:bCs/>
              </w:rPr>
              <w:t>0.5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T8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Portable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可移植性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6</w:t>
            </w:r>
            <w:r>
              <w:rPr>
                <w:b/>
                <w:bCs/>
                <w:sz w:val="24"/>
              </w:rPr>
              <w:t>6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T9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Easy to change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易更改性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T10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Concurrent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并发处理要求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T11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Security features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安全要求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T12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Provides direct access for third parties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为第三方提供访问接口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685236" w:rsidP="00070A8A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685236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0</w:t>
            </w: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CD3669">
        <w:trPr>
          <w:gridBefore w:val="1"/>
          <w:wBefore w:w="10" w:type="dxa"/>
          <w:trHeight w:val="375"/>
        </w:trPr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T13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rPr>
                <w:b/>
                <w:bCs/>
              </w:rPr>
            </w:pPr>
            <w:r>
              <w:rPr>
                <w:b/>
                <w:bCs/>
              </w:rPr>
              <w:t>Special user training required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特殊的用户培训要求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Pr="00CD3669" w:rsidRDefault="00CD3669" w:rsidP="00070A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Pr="00CD3669" w:rsidRDefault="005F11AB" w:rsidP="00070A8A">
            <w:pPr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</w:rPr>
              <w:t>0</w:t>
            </w:r>
            <w:r w:rsidR="00685236">
              <w:rPr>
                <w:b/>
                <w:bCs/>
                <w:color w:val="FFFFFF" w:themeColor="background1"/>
                <w:sz w:val="24"/>
              </w:rPr>
              <w:t>0</w:t>
            </w:r>
            <w:r w:rsidR="00685236"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CD3669">
        <w:trPr>
          <w:gridAfter w:val="1"/>
          <w:wAfter w:w="10" w:type="dxa"/>
          <w:trHeight w:val="375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right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Tfactor</w:t>
            </w:r>
            <w:proofErr w:type="spellEnd"/>
            <w:r>
              <w:rPr>
                <w:b/>
                <w:bCs/>
              </w:rPr>
              <w:t xml:space="preserve"> (sum of extended </w:t>
            </w:r>
            <w:proofErr w:type="gramStart"/>
            <w:r>
              <w:rPr>
                <w:b/>
                <w:bCs/>
              </w:rPr>
              <w:t>values)  =</w:t>
            </w:r>
            <w:proofErr w:type="gramEnd"/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0</w:t>
            </w:r>
          </w:p>
        </w:tc>
      </w:tr>
      <w:tr w:rsidR="00CD3669" w:rsidTr="00CD3669">
        <w:trPr>
          <w:gridAfter w:val="1"/>
          <w:wAfter w:w="10" w:type="dxa"/>
          <w:trHeight w:val="375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Technical Complexity Factor (TCF) = 0.60 + (0.01 *</w:t>
            </w:r>
            <w:proofErr w:type="spellStart"/>
            <w:proofErr w:type="gramStart"/>
            <w:r>
              <w:rPr>
                <w:b/>
                <w:bCs/>
              </w:rPr>
              <w:t>Tfactor</w:t>
            </w:r>
            <w:proofErr w:type="spellEnd"/>
            <w:r>
              <w:rPr>
                <w:b/>
                <w:bCs/>
              </w:rPr>
              <w:t>)  =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.90</w:t>
            </w:r>
          </w:p>
        </w:tc>
      </w:tr>
    </w:tbl>
    <w:p w:rsidR="00CD3669" w:rsidRDefault="00CD3669" w:rsidP="00CD3669">
      <w:pPr>
        <w:pStyle w:val="12"/>
      </w:pPr>
      <w:r>
        <w:rPr>
          <w:rFonts w:hint="eastAsia"/>
        </w:rPr>
        <w:t>其中：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Extended Value = Value * Weight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Weight</w:t>
      </w:r>
      <w:r>
        <w:rPr>
          <w:rFonts w:hint="eastAsia"/>
        </w:rPr>
        <w:t>值已给定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Value</w:t>
      </w:r>
      <w:r>
        <w:rPr>
          <w:rFonts w:hint="eastAsia"/>
        </w:rPr>
        <w:t>根据各因素的影响等级来确定：</w:t>
      </w:r>
    </w:p>
    <w:p w:rsidR="00CD3669" w:rsidRDefault="00CD3669" w:rsidP="00CD3669">
      <w:pPr>
        <w:pStyle w:val="20"/>
      </w:pPr>
      <w:r>
        <w:rPr>
          <w:rFonts w:hint="eastAsia"/>
        </w:rPr>
        <w:t>0</w:t>
      </w:r>
      <w:r>
        <w:rPr>
          <w:rFonts w:hint="eastAsia"/>
        </w:rPr>
        <w:t>：表明因素与项目无关</w:t>
      </w:r>
    </w:p>
    <w:p w:rsidR="00CD3669" w:rsidRDefault="00CD3669" w:rsidP="00CD3669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：影响程度中等</w:t>
      </w:r>
    </w:p>
    <w:p w:rsidR="00CD3669" w:rsidRDefault="00CD3669" w:rsidP="00CD3669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：表示必不可少的因素，在整个软件开发过程中都有较强的影响</w:t>
      </w:r>
    </w:p>
    <w:p w:rsidR="00CD3669" w:rsidRDefault="00F50D1F" w:rsidP="00F50D1F">
      <w:pPr>
        <w:pStyle w:val="31"/>
        <w:numPr>
          <w:ilvl w:val="0"/>
          <w:numId w:val="0"/>
        </w:numPr>
        <w:ind w:left="964" w:hanging="964"/>
      </w:pPr>
      <w:bookmarkStart w:id="3" w:name="_Toc78358293"/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</w:t>
      </w:r>
      <w:r>
        <w:t xml:space="preserve">   </w:t>
      </w:r>
      <w:r w:rsidR="00CD3669">
        <w:rPr>
          <w:rFonts w:hint="eastAsia"/>
        </w:rPr>
        <w:t>估算</w:t>
      </w:r>
      <w:r w:rsidR="00CD3669">
        <w:t>EF</w:t>
      </w:r>
      <w:r w:rsidR="00CD3669">
        <w:rPr>
          <w:rFonts w:hint="eastAsia"/>
        </w:rPr>
        <w:t>调整因子</w:t>
      </w:r>
      <w:bookmarkEnd w:id="3"/>
    </w:p>
    <w:p w:rsidR="00CD3669" w:rsidRDefault="00CD3669" w:rsidP="00CD3669">
      <w:pPr>
        <w:pStyle w:val="12"/>
      </w:pPr>
      <w:r>
        <w:rPr>
          <w:rFonts w:hint="eastAsia"/>
        </w:rPr>
        <w:t>估算</w:t>
      </w:r>
      <w:r>
        <w:rPr>
          <w:rFonts w:hint="eastAsia"/>
        </w:rPr>
        <w:t>EF(Environmental Factor</w:t>
      </w:r>
      <w:r>
        <w:rPr>
          <w:rFonts w:hint="eastAsia"/>
        </w:rPr>
        <w:t>，环境因素</w:t>
      </w:r>
      <w:r>
        <w:rPr>
          <w:rFonts w:hint="eastAsia"/>
        </w:rPr>
        <w:t>)</w:t>
      </w:r>
      <w:r>
        <w:rPr>
          <w:rFonts w:hint="eastAsia"/>
        </w:rPr>
        <w:t>，要考虑以下因素：</w:t>
      </w:r>
    </w:p>
    <w:tbl>
      <w:tblPr>
        <w:tblW w:w="8470" w:type="dxa"/>
        <w:tblInd w:w="8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4180"/>
        <w:gridCol w:w="1210"/>
        <w:gridCol w:w="805"/>
        <w:gridCol w:w="1175"/>
      </w:tblGrid>
      <w:tr w:rsidR="00CD3669" w:rsidTr="00070A8A">
        <w:trPr>
          <w:trHeight w:val="34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proofErr w:type="gramStart"/>
            <w:r>
              <w:rPr>
                <w:b/>
                <w:bCs/>
              </w:rPr>
              <w:t>Value(</w:t>
            </w:r>
            <w:proofErr w:type="gramEnd"/>
            <w:r>
              <w:rPr>
                <w:b/>
                <w:bCs/>
              </w:rPr>
              <w:t>0-5)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Extended Value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T1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Familiar with UML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，熟悉</w:t>
            </w:r>
            <w:r>
              <w:rPr>
                <w:rFonts w:hint="eastAsia"/>
                <w:b/>
                <w:bCs/>
              </w:rPr>
              <w:t>UML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.5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T2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Application experience</w:t>
            </w:r>
            <w:r>
              <w:rPr>
                <w:rFonts w:hint="eastAsia"/>
                <w:b/>
                <w:bCs/>
              </w:rPr>
              <w:t>，开发经验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T3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Object-oriented experience</w:t>
            </w:r>
            <w:r>
              <w:rPr>
                <w:rFonts w:hint="eastAsia"/>
                <w:b/>
                <w:bCs/>
              </w:rPr>
              <w:t>，面向对象的经验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T4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Lead analyst capability</w:t>
            </w:r>
            <w:r>
              <w:rPr>
                <w:rFonts w:hint="eastAsia"/>
                <w:b/>
                <w:bCs/>
              </w:rPr>
              <w:t>，系统分析能力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T5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Motivation</w:t>
            </w:r>
            <w:r>
              <w:rPr>
                <w:rFonts w:hint="eastAsia"/>
                <w:b/>
                <w:bCs/>
              </w:rPr>
              <w:t>，积极性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lastRenderedPageBreak/>
              <w:t>T6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Stable requirements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稳定的需求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8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T7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Part-time workers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兼职员工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070A8A">
        <w:trPr>
          <w:trHeight w:val="37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T8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>Difficult programming Language</w:t>
            </w:r>
            <w:r>
              <w:rPr>
                <w:rFonts w:hint="eastAsia"/>
                <w:b/>
                <w:bCs/>
              </w:rPr>
              <w:t>，复杂的编程语言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CD3669" w:rsidTr="00070A8A">
        <w:trPr>
          <w:trHeight w:val="375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right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EFactor</w:t>
            </w:r>
            <w:proofErr w:type="spellEnd"/>
            <w:r>
              <w:rPr>
                <w:b/>
                <w:bCs/>
              </w:rPr>
              <w:t xml:space="preserve"> (sum of extended </w:t>
            </w:r>
            <w:proofErr w:type="gramStart"/>
            <w:r>
              <w:rPr>
                <w:b/>
                <w:bCs/>
              </w:rPr>
              <w:t>values)  =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5F11AB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0.5</w:t>
            </w:r>
          </w:p>
        </w:tc>
      </w:tr>
      <w:tr w:rsidR="00CD3669" w:rsidTr="00070A8A">
        <w:trPr>
          <w:trHeight w:val="375"/>
        </w:trPr>
        <w:tc>
          <w:tcPr>
            <w:tcW w:w="7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D3669" w:rsidRDefault="00CD3669" w:rsidP="00070A8A">
            <w:pPr>
              <w:jc w:val="right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t xml:space="preserve">Environmental Factor (EF) = 1.40 + (-0.03 * </w:t>
            </w:r>
            <w:proofErr w:type="spellStart"/>
            <w:proofErr w:type="gramStart"/>
            <w:r>
              <w:rPr>
                <w:b/>
                <w:bCs/>
              </w:rPr>
              <w:t>EFactor</w:t>
            </w:r>
            <w:proofErr w:type="spellEnd"/>
            <w:r>
              <w:rPr>
                <w:b/>
                <w:bCs/>
              </w:rPr>
              <w:t>)  =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3669" w:rsidRDefault="00685236" w:rsidP="00070A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.785</w:t>
            </w:r>
          </w:p>
        </w:tc>
      </w:tr>
    </w:tbl>
    <w:p w:rsidR="00CD3669" w:rsidRDefault="00CD3669" w:rsidP="00CD3669">
      <w:pPr>
        <w:pStyle w:val="12"/>
      </w:pPr>
      <w:r>
        <w:rPr>
          <w:rFonts w:hint="eastAsia"/>
        </w:rPr>
        <w:t>其中：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Extended Value = Value * Weight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Weight</w:t>
      </w:r>
      <w:r>
        <w:rPr>
          <w:rFonts w:hint="eastAsia"/>
        </w:rPr>
        <w:t>值已给定</w:t>
      </w:r>
    </w:p>
    <w:p w:rsidR="00CD3669" w:rsidRDefault="00CD3669" w:rsidP="00CD3669">
      <w:pPr>
        <w:pStyle w:val="1"/>
        <w:numPr>
          <w:ilvl w:val="0"/>
          <w:numId w:val="4"/>
        </w:numPr>
      </w:pPr>
      <w:r>
        <w:rPr>
          <w:rFonts w:hint="eastAsia"/>
        </w:rPr>
        <w:t>Value</w:t>
      </w:r>
      <w:r>
        <w:rPr>
          <w:rFonts w:hint="eastAsia"/>
        </w:rPr>
        <w:t>根据各因素的影响等级来确定：</w:t>
      </w:r>
      <w:r>
        <w:rPr>
          <w:rFonts w:hint="eastAsia"/>
        </w:rPr>
        <w:t xml:space="preserve">  </w:t>
      </w:r>
    </w:p>
    <w:p w:rsidR="00CD3669" w:rsidRDefault="00CD3669" w:rsidP="00CD3669">
      <w:pPr>
        <w:pStyle w:val="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t>not true for any team members</w:t>
      </w:r>
      <w:r>
        <w:rPr>
          <w:rFonts w:hint="eastAsia"/>
        </w:rPr>
        <w:t>，项目组成员都不具备该因素</w:t>
      </w:r>
    </w:p>
    <w:p w:rsidR="00CD3669" w:rsidRDefault="00CD3669" w:rsidP="00CD3669">
      <w:pPr>
        <w:pStyle w:val="30"/>
      </w:pPr>
      <w:r>
        <w:rPr>
          <w:rFonts w:hint="eastAsia"/>
        </w:rPr>
        <w:t>对于与经验有关的因素，表示没有该主题的经验</w:t>
      </w:r>
    </w:p>
    <w:p w:rsidR="00CD3669" w:rsidRDefault="00CD3669" w:rsidP="00CD3669">
      <w:pPr>
        <w:pStyle w:val="30"/>
      </w:pPr>
      <w:r>
        <w:rPr>
          <w:rFonts w:hint="eastAsia"/>
        </w:rPr>
        <w:t>对于积极性，表示没有积极性</w:t>
      </w:r>
    </w:p>
    <w:p w:rsidR="00CD3669" w:rsidRDefault="00CD3669" w:rsidP="00CD3669">
      <w:pPr>
        <w:pStyle w:val="30"/>
      </w:pPr>
      <w:r>
        <w:rPr>
          <w:rFonts w:hint="eastAsia"/>
        </w:rPr>
        <w:t>对于需求的稳定性，表示非常不稳定的需求</w:t>
      </w:r>
    </w:p>
    <w:p w:rsidR="00CD3669" w:rsidRDefault="00CD3669" w:rsidP="00CD3669">
      <w:pPr>
        <w:pStyle w:val="30"/>
      </w:pPr>
      <w:r>
        <w:rPr>
          <w:rFonts w:hint="eastAsia"/>
        </w:rPr>
        <w:t>对于兼职员工，表示全为兼职员工</w:t>
      </w:r>
    </w:p>
    <w:p w:rsidR="00CD3669" w:rsidRDefault="00CD3669" w:rsidP="00CD3669">
      <w:pPr>
        <w:pStyle w:val="30"/>
      </w:pPr>
      <w:r>
        <w:rPr>
          <w:rFonts w:hint="eastAsia"/>
        </w:rPr>
        <w:t>对于编程语言，表示容易掌握的编程语言</w:t>
      </w:r>
    </w:p>
    <w:p w:rsidR="00CD3669" w:rsidRDefault="00CD3669" w:rsidP="00CD3669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average</w:t>
      </w:r>
      <w:r>
        <w:rPr>
          <w:rFonts w:hint="eastAsia"/>
        </w:rPr>
        <w:t>，影响程度中等</w:t>
      </w:r>
    </w:p>
    <w:p w:rsidR="00CD3669" w:rsidRDefault="00CD3669" w:rsidP="00CD3669">
      <w:pPr>
        <w:pStyle w:val="2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true for all team members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所有项目组成员都具有该因素</w:t>
      </w:r>
    </w:p>
    <w:p w:rsidR="00CD3669" w:rsidRDefault="00CD3669" w:rsidP="00CD3669">
      <w:pPr>
        <w:pStyle w:val="30"/>
      </w:pPr>
      <w:r>
        <w:rPr>
          <w:rFonts w:hint="eastAsia"/>
        </w:rPr>
        <w:t>对于与经验有关的因素，表示专家水平</w:t>
      </w:r>
    </w:p>
    <w:p w:rsidR="00CD3669" w:rsidRDefault="00CD3669" w:rsidP="00CD3669">
      <w:pPr>
        <w:pStyle w:val="30"/>
      </w:pPr>
      <w:r>
        <w:rPr>
          <w:rFonts w:hint="eastAsia"/>
        </w:rPr>
        <w:t>对于积极性，表示积极性高</w:t>
      </w:r>
    </w:p>
    <w:p w:rsidR="00CD3669" w:rsidRDefault="00CD3669" w:rsidP="00CD3669">
      <w:pPr>
        <w:pStyle w:val="30"/>
      </w:pPr>
      <w:r>
        <w:rPr>
          <w:rFonts w:hint="eastAsia"/>
        </w:rPr>
        <w:t>对于需求的稳定性，表示不变的需求</w:t>
      </w:r>
    </w:p>
    <w:p w:rsidR="00CD3669" w:rsidRDefault="00CD3669" w:rsidP="00CD3669">
      <w:pPr>
        <w:pStyle w:val="30"/>
      </w:pPr>
      <w:r>
        <w:rPr>
          <w:rFonts w:hint="eastAsia"/>
        </w:rPr>
        <w:t>对于兼职员工，表示全为全职员工</w:t>
      </w:r>
    </w:p>
    <w:p w:rsidR="00CD3669" w:rsidRDefault="00CD3669" w:rsidP="00CD3669">
      <w:pPr>
        <w:pStyle w:val="30"/>
      </w:pPr>
      <w:r>
        <w:rPr>
          <w:rFonts w:hint="eastAsia"/>
        </w:rPr>
        <w:t>对于编程语言，表示非常难的编程语言</w:t>
      </w:r>
    </w:p>
    <w:p w:rsidR="00CD3669" w:rsidRDefault="00F50D1F" w:rsidP="00F50D1F">
      <w:pPr>
        <w:pStyle w:val="31"/>
        <w:numPr>
          <w:ilvl w:val="0"/>
          <w:numId w:val="0"/>
        </w:numPr>
        <w:ind w:left="964" w:hanging="964"/>
      </w:pPr>
      <w:bookmarkStart w:id="4" w:name="_Toc78358294"/>
      <w:r>
        <w:rPr>
          <w:rFonts w:hint="eastAsia"/>
        </w:rPr>
        <w:t>1</w:t>
      </w:r>
      <w:r>
        <w:t xml:space="preserve">.4    </w:t>
      </w:r>
      <w:bookmarkStart w:id="5" w:name="_GoBack"/>
      <w:bookmarkEnd w:id="5"/>
      <w:r w:rsidR="00CD3669">
        <w:rPr>
          <w:rFonts w:hint="eastAsia"/>
        </w:rPr>
        <w:t>估算</w:t>
      </w:r>
      <w:r w:rsidR="00CD3669">
        <w:t>UCP</w:t>
      </w:r>
      <w:bookmarkEnd w:id="4"/>
    </w:p>
    <w:p w:rsidR="00CD3669" w:rsidRDefault="00CD3669" w:rsidP="00CD3669">
      <w:pPr>
        <w:pStyle w:val="12"/>
      </w:pPr>
      <w:r>
        <w:rPr>
          <w:rFonts w:hint="eastAsia"/>
        </w:rPr>
        <w:t>UCP</w:t>
      </w:r>
      <w:r>
        <w:rPr>
          <w:rFonts w:hint="eastAsia"/>
        </w:rPr>
        <w:t>计算公式如下：</w:t>
      </w:r>
      <w:r>
        <w:t>UCP=UUCP*EF*TCF</w:t>
      </w:r>
    </w:p>
    <w:p w:rsidR="00685236" w:rsidRDefault="00685236" w:rsidP="00CD3669">
      <w:pPr>
        <w:pStyle w:val="12"/>
      </w:pPr>
      <w:r>
        <w:rPr>
          <w:rFonts w:hint="eastAsia"/>
        </w:rPr>
        <w:t>UCP</w:t>
      </w:r>
      <w:r>
        <w:t>=</w:t>
      </w:r>
      <w:r w:rsidR="002E2126">
        <w:t>53*0.785*0.90=37.4445</w:t>
      </w:r>
    </w:p>
    <w:p w:rsidR="00CD3669" w:rsidRDefault="00CD3669" w:rsidP="00CD3669">
      <w:pPr>
        <w:pStyle w:val="12"/>
      </w:pPr>
      <w:r>
        <w:rPr>
          <w:rFonts w:hint="eastAsia"/>
        </w:rPr>
        <w:t>计算出的结果就是</w:t>
      </w:r>
      <w:r w:rsidR="002E2126">
        <w:rPr>
          <w:rFonts w:hint="eastAsia"/>
        </w:rPr>
        <w:t>我们游戏软件</w:t>
      </w:r>
      <w:r>
        <w:rPr>
          <w:rFonts w:hint="eastAsia"/>
        </w:rPr>
        <w:t>的规模。</w:t>
      </w:r>
    </w:p>
    <w:p w:rsidR="00CD3669" w:rsidRPr="00CD3669" w:rsidRDefault="00CD3669" w:rsidP="00CD3669">
      <w:pPr>
        <w:pStyle w:val="1"/>
        <w:numPr>
          <w:ilvl w:val="0"/>
          <w:numId w:val="0"/>
        </w:numPr>
        <w:rPr>
          <w:b/>
        </w:rPr>
      </w:pPr>
    </w:p>
    <w:p w:rsidR="00CD3669" w:rsidRPr="00CD3669" w:rsidRDefault="00CD3669" w:rsidP="00CD3669"/>
    <w:sectPr w:rsidR="00CD3669" w:rsidRPr="00CD3669" w:rsidSect="00481C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cho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C71"/>
    <w:multiLevelType w:val="multilevel"/>
    <w:tmpl w:val="4BDA3954"/>
    <w:lvl w:ilvl="0">
      <w:start w:val="1"/>
      <w:numFmt w:val="decimal"/>
      <w:pStyle w:val="1"/>
      <w:isLgl/>
      <w:lvlText w:val="%1."/>
      <w:lvlJc w:val="left"/>
      <w:pPr>
        <w:tabs>
          <w:tab w:val="num" w:pos="1418"/>
        </w:tabs>
        <w:ind w:left="1418" w:hanging="454"/>
      </w:pPr>
      <w:rPr>
        <w:rFonts w:hint="eastAsia"/>
      </w:rPr>
    </w:lvl>
    <w:lvl w:ilvl="1">
      <w:start w:val="1"/>
      <w:numFmt w:val="upperLetter"/>
      <w:pStyle w:val="2"/>
      <w:lvlText w:val="%2."/>
      <w:lvlJc w:val="left"/>
      <w:pPr>
        <w:tabs>
          <w:tab w:val="num" w:pos="1871"/>
        </w:tabs>
        <w:ind w:left="1871" w:hanging="453"/>
      </w:pPr>
      <w:rPr>
        <w:rFonts w:hint="eastAsia"/>
      </w:rPr>
    </w:lvl>
    <w:lvl w:ilvl="2">
      <w:start w:val="1"/>
      <w:numFmt w:val="lowerLetter"/>
      <w:pStyle w:val="3"/>
      <w:lvlText w:val="%3."/>
      <w:lvlJc w:val="left"/>
      <w:pPr>
        <w:tabs>
          <w:tab w:val="num" w:pos="2325"/>
        </w:tabs>
        <w:ind w:left="2325" w:hanging="45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9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06"/>
        </w:tabs>
        <w:ind w:left="1106" w:hanging="136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06"/>
        </w:tabs>
        <w:ind w:left="1106" w:hanging="136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545"/>
        </w:tabs>
        <w:ind w:left="1106" w:hanging="136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05"/>
        </w:tabs>
        <w:ind w:left="1106" w:hanging="136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05"/>
        </w:tabs>
        <w:ind w:left="1106" w:hanging="1361"/>
      </w:pPr>
      <w:rPr>
        <w:rFonts w:hint="eastAsia"/>
      </w:rPr>
    </w:lvl>
  </w:abstractNum>
  <w:abstractNum w:abstractNumId="1" w15:restartNumberingAfterBreak="0">
    <w:nsid w:val="44A35C49"/>
    <w:multiLevelType w:val="hybridMultilevel"/>
    <w:tmpl w:val="196220BE"/>
    <w:lvl w:ilvl="0" w:tplc="05A2785A">
      <w:start w:val="1"/>
      <w:numFmt w:val="bullet"/>
      <w:pStyle w:val="20"/>
      <w:lvlText w:val=""/>
      <w:lvlJc w:val="left"/>
      <w:pPr>
        <w:tabs>
          <w:tab w:val="num" w:pos="1871"/>
        </w:tabs>
        <w:ind w:left="1871" w:hanging="453"/>
      </w:pPr>
      <w:rPr>
        <w:rFonts w:ascii="Wingdings" w:eastAsia="Mincho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E075D0"/>
    <w:multiLevelType w:val="hybridMultilevel"/>
    <w:tmpl w:val="B94291B6"/>
    <w:lvl w:ilvl="0" w:tplc="65841246">
      <w:start w:val="1"/>
      <w:numFmt w:val="bullet"/>
      <w:pStyle w:val="30"/>
      <w:lvlText w:val=""/>
      <w:lvlJc w:val="left"/>
      <w:pPr>
        <w:tabs>
          <w:tab w:val="num" w:pos="2325"/>
        </w:tabs>
        <w:ind w:left="2325" w:hanging="454"/>
      </w:pPr>
      <w:rPr>
        <w:rFonts w:ascii="Wingdings" w:eastAsia="Mincho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B85905"/>
    <w:multiLevelType w:val="multilevel"/>
    <w:tmpl w:val="97F40CA4"/>
    <w:lvl w:ilvl="0">
      <w:start w:val="1"/>
      <w:numFmt w:val="decimal"/>
      <w:pStyle w:val="10"/>
      <w:isLgl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361" w:hanging="136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1361" w:hanging="136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60"/>
        </w:tabs>
        <w:ind w:left="1361" w:hanging="1361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69"/>
    <w:rsid w:val="002B34CF"/>
    <w:rsid w:val="002E2126"/>
    <w:rsid w:val="00481C10"/>
    <w:rsid w:val="005F11AB"/>
    <w:rsid w:val="005F250B"/>
    <w:rsid w:val="00685236"/>
    <w:rsid w:val="00CD3669"/>
    <w:rsid w:val="00F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4DAB"/>
  <w15:chartTrackingRefBased/>
  <w15:docId w15:val="{C91C57B6-CF40-804D-B60F-CAF1D426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6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0">
    <w:name w:val="heading 1"/>
    <w:basedOn w:val="a"/>
    <w:next w:val="a"/>
    <w:link w:val="11"/>
    <w:autoRedefine/>
    <w:qFormat/>
    <w:rsid w:val="00CD3669"/>
    <w:pPr>
      <w:keepNext/>
      <w:numPr>
        <w:numId w:val="1"/>
      </w:numPr>
      <w:tabs>
        <w:tab w:val="clear" w:pos="567"/>
        <w:tab w:val="num" w:pos="990"/>
      </w:tabs>
      <w:spacing w:before="240" w:after="120"/>
      <w:ind w:left="990" w:hanging="990"/>
      <w:jc w:val="left"/>
      <w:outlineLvl w:val="0"/>
    </w:pPr>
    <w:rPr>
      <w:b/>
      <w:bCs/>
      <w:kern w:val="52"/>
      <w:sz w:val="32"/>
      <w:szCs w:val="32"/>
    </w:rPr>
  </w:style>
  <w:style w:type="paragraph" w:styleId="21">
    <w:name w:val="heading 2"/>
    <w:basedOn w:val="a"/>
    <w:next w:val="a"/>
    <w:link w:val="22"/>
    <w:autoRedefine/>
    <w:qFormat/>
    <w:rsid w:val="00CD3669"/>
    <w:pPr>
      <w:keepNext/>
      <w:numPr>
        <w:ilvl w:val="1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1"/>
    </w:pPr>
    <w:rPr>
      <w:b/>
      <w:bCs/>
      <w:sz w:val="30"/>
    </w:rPr>
  </w:style>
  <w:style w:type="paragraph" w:styleId="31">
    <w:name w:val="heading 3"/>
    <w:basedOn w:val="a"/>
    <w:next w:val="a"/>
    <w:link w:val="32"/>
    <w:autoRedefine/>
    <w:qFormat/>
    <w:rsid w:val="00CD3669"/>
    <w:pPr>
      <w:keepNext/>
      <w:numPr>
        <w:ilvl w:val="2"/>
        <w:numId w:val="1"/>
      </w:numPr>
      <w:tabs>
        <w:tab w:val="clear" w:pos="907"/>
        <w:tab w:val="num" w:pos="964"/>
      </w:tabs>
      <w:spacing w:before="120" w:after="120"/>
      <w:ind w:left="964" w:hanging="964"/>
      <w:jc w:val="left"/>
      <w:outlineLvl w:val="2"/>
    </w:pPr>
    <w:rPr>
      <w:b/>
      <w:bCs/>
      <w:sz w:val="28"/>
    </w:rPr>
  </w:style>
  <w:style w:type="paragraph" w:styleId="4">
    <w:name w:val="heading 4"/>
    <w:basedOn w:val="31"/>
    <w:next w:val="a"/>
    <w:link w:val="40"/>
    <w:qFormat/>
    <w:rsid w:val="00CD3669"/>
    <w:pPr>
      <w:numPr>
        <w:ilvl w:val="3"/>
      </w:numPr>
      <w:tabs>
        <w:tab w:val="clear" w:pos="1361"/>
        <w:tab w:val="num" w:pos="964"/>
      </w:tabs>
      <w:ind w:left="964" w:hanging="964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CD3669"/>
    <w:pPr>
      <w:keepNext/>
      <w:numPr>
        <w:ilvl w:val="4"/>
        <w:numId w:val="1"/>
      </w:numPr>
      <w:tabs>
        <w:tab w:val="clear" w:pos="1361"/>
        <w:tab w:val="num" w:pos="142"/>
      </w:tabs>
      <w:spacing w:line="720" w:lineRule="auto"/>
      <w:ind w:left="142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"/>
    <w:link w:val="60"/>
    <w:qFormat/>
    <w:rsid w:val="00CD3669"/>
    <w:pPr>
      <w:keepNext/>
      <w:numPr>
        <w:ilvl w:val="5"/>
        <w:numId w:val="1"/>
      </w:numPr>
      <w:tabs>
        <w:tab w:val="clear" w:pos="1361"/>
        <w:tab w:val="num" w:pos="142"/>
      </w:tabs>
      <w:spacing w:line="720" w:lineRule="auto"/>
      <w:ind w:left="142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"/>
    <w:link w:val="70"/>
    <w:qFormat/>
    <w:rsid w:val="00CD3669"/>
    <w:pPr>
      <w:keepNext/>
      <w:numPr>
        <w:ilvl w:val="6"/>
        <w:numId w:val="1"/>
      </w:numPr>
      <w:tabs>
        <w:tab w:val="clear" w:pos="1800"/>
        <w:tab w:val="num" w:pos="581"/>
      </w:tabs>
      <w:spacing w:line="720" w:lineRule="auto"/>
      <w:ind w:left="142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"/>
    <w:link w:val="80"/>
    <w:qFormat/>
    <w:rsid w:val="00CD3669"/>
    <w:pPr>
      <w:keepNext/>
      <w:numPr>
        <w:ilvl w:val="7"/>
        <w:numId w:val="1"/>
      </w:numPr>
      <w:tabs>
        <w:tab w:val="clear" w:pos="2160"/>
        <w:tab w:val="num" w:pos="941"/>
      </w:tabs>
      <w:spacing w:line="720" w:lineRule="auto"/>
      <w:ind w:left="142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"/>
    <w:link w:val="90"/>
    <w:qFormat/>
    <w:rsid w:val="00CD3669"/>
    <w:pPr>
      <w:keepNext/>
      <w:numPr>
        <w:ilvl w:val="8"/>
        <w:numId w:val="1"/>
      </w:numPr>
      <w:tabs>
        <w:tab w:val="clear" w:pos="2160"/>
        <w:tab w:val="num" w:pos="941"/>
      </w:tabs>
      <w:spacing w:line="720" w:lineRule="auto"/>
      <w:ind w:left="142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CD3669"/>
    <w:rPr>
      <w:rFonts w:ascii="Times New Roman" w:eastAsia="宋体" w:hAnsi="Times New Roman" w:cs="Times New Roman"/>
      <w:b/>
      <w:bCs/>
      <w:kern w:val="52"/>
      <w:sz w:val="32"/>
      <w:szCs w:val="32"/>
    </w:rPr>
  </w:style>
  <w:style w:type="character" w:customStyle="1" w:styleId="22">
    <w:name w:val="标题 2 字符"/>
    <w:basedOn w:val="a0"/>
    <w:link w:val="21"/>
    <w:rsid w:val="00CD3669"/>
    <w:rPr>
      <w:rFonts w:ascii="Times New Roman" w:eastAsia="宋体" w:hAnsi="Times New Roman" w:cs="Times New Roman"/>
      <w:b/>
      <w:bCs/>
      <w:sz w:val="30"/>
    </w:rPr>
  </w:style>
  <w:style w:type="character" w:customStyle="1" w:styleId="32">
    <w:name w:val="标题 3 字符"/>
    <w:basedOn w:val="a0"/>
    <w:link w:val="31"/>
    <w:rsid w:val="00CD3669"/>
    <w:rPr>
      <w:rFonts w:ascii="Times New Roman" w:eastAsia="宋体" w:hAnsi="Times New Roman" w:cs="Times New Roman"/>
      <w:b/>
      <w:bCs/>
      <w:sz w:val="28"/>
    </w:rPr>
  </w:style>
  <w:style w:type="character" w:customStyle="1" w:styleId="40">
    <w:name w:val="标题 4 字符"/>
    <w:basedOn w:val="a0"/>
    <w:link w:val="4"/>
    <w:rsid w:val="00CD3669"/>
    <w:rPr>
      <w:rFonts w:ascii="Times New Roman" w:eastAsia="宋体" w:hAnsi="Times New Roman" w:cs="Times New Roman"/>
      <w:b/>
      <w:bCs/>
      <w:sz w:val="24"/>
    </w:rPr>
  </w:style>
  <w:style w:type="character" w:customStyle="1" w:styleId="50">
    <w:name w:val="标题 5 字符"/>
    <w:basedOn w:val="a0"/>
    <w:link w:val="5"/>
    <w:rsid w:val="00CD3669"/>
    <w:rPr>
      <w:rFonts w:ascii="Arial" w:eastAsia="宋体" w:hAnsi="Arial" w:cs="Times New Roman"/>
      <w:b/>
      <w:sz w:val="36"/>
    </w:rPr>
  </w:style>
  <w:style w:type="character" w:customStyle="1" w:styleId="60">
    <w:name w:val="标题 6 字符"/>
    <w:basedOn w:val="a0"/>
    <w:link w:val="6"/>
    <w:rsid w:val="00CD3669"/>
    <w:rPr>
      <w:rFonts w:ascii="Arial" w:eastAsia="宋体" w:hAnsi="Arial" w:cs="Times New Roman"/>
      <w:sz w:val="36"/>
    </w:rPr>
  </w:style>
  <w:style w:type="character" w:customStyle="1" w:styleId="70">
    <w:name w:val="标题 7 字符"/>
    <w:basedOn w:val="a0"/>
    <w:link w:val="7"/>
    <w:rsid w:val="00CD3669"/>
    <w:rPr>
      <w:rFonts w:ascii="Arial" w:eastAsia="宋体" w:hAnsi="Arial" w:cs="Times New Roman"/>
      <w:b/>
      <w:sz w:val="36"/>
    </w:rPr>
  </w:style>
  <w:style w:type="character" w:customStyle="1" w:styleId="80">
    <w:name w:val="标题 8 字符"/>
    <w:basedOn w:val="a0"/>
    <w:link w:val="8"/>
    <w:rsid w:val="00CD3669"/>
    <w:rPr>
      <w:rFonts w:ascii="Arial" w:eastAsia="宋体" w:hAnsi="Arial" w:cs="Times New Roman"/>
      <w:sz w:val="36"/>
    </w:rPr>
  </w:style>
  <w:style w:type="character" w:customStyle="1" w:styleId="90">
    <w:name w:val="标题 9 字符"/>
    <w:basedOn w:val="a0"/>
    <w:link w:val="9"/>
    <w:rsid w:val="00CD3669"/>
    <w:rPr>
      <w:rFonts w:ascii="Arial" w:eastAsia="宋体" w:hAnsi="Arial" w:cs="Times New Roman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CD3669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3669"/>
    <w:rPr>
      <w:rFonts w:ascii="宋体" w:eastAsia="宋体" w:hAnsi="Times New Roman" w:cs="Times New Roman"/>
      <w:sz w:val="18"/>
      <w:szCs w:val="18"/>
    </w:rPr>
  </w:style>
  <w:style w:type="character" w:styleId="a5">
    <w:name w:val="Hyperlink"/>
    <w:semiHidden/>
    <w:rsid w:val="00CD3669"/>
    <w:rPr>
      <w:i/>
      <w:color w:val="0000FF"/>
      <w:u w:val="none"/>
    </w:rPr>
  </w:style>
  <w:style w:type="paragraph" w:customStyle="1" w:styleId="1">
    <w:name w:val="第1层序列"/>
    <w:basedOn w:val="a"/>
    <w:autoRedefine/>
    <w:rsid w:val="00CD3669"/>
    <w:pPr>
      <w:numPr>
        <w:numId w:val="2"/>
      </w:numPr>
      <w:spacing w:before="60" w:after="60"/>
    </w:pPr>
  </w:style>
  <w:style w:type="paragraph" w:customStyle="1" w:styleId="12">
    <w:name w:val="第1层正文"/>
    <w:basedOn w:val="a"/>
    <w:autoRedefine/>
    <w:rsid w:val="00CD3669"/>
    <w:pPr>
      <w:tabs>
        <w:tab w:val="left" w:pos="945"/>
      </w:tabs>
      <w:spacing w:before="120" w:after="120"/>
      <w:ind w:leftChars="450" w:left="945"/>
    </w:pPr>
  </w:style>
  <w:style w:type="paragraph" w:customStyle="1" w:styleId="2">
    <w:name w:val="第2层序列"/>
    <w:basedOn w:val="a"/>
    <w:autoRedefine/>
    <w:rsid w:val="00CD3669"/>
    <w:pPr>
      <w:numPr>
        <w:ilvl w:val="1"/>
        <w:numId w:val="2"/>
      </w:numPr>
      <w:tabs>
        <w:tab w:val="left" w:pos="945"/>
      </w:tabs>
      <w:spacing w:before="60" w:after="60"/>
    </w:pPr>
  </w:style>
  <w:style w:type="paragraph" w:customStyle="1" w:styleId="3">
    <w:name w:val="第3层序列"/>
    <w:basedOn w:val="a"/>
    <w:autoRedefine/>
    <w:rsid w:val="00CD3669"/>
    <w:pPr>
      <w:numPr>
        <w:ilvl w:val="2"/>
        <w:numId w:val="2"/>
      </w:numPr>
      <w:spacing w:before="60" w:after="60"/>
    </w:pPr>
  </w:style>
  <w:style w:type="paragraph" w:customStyle="1" w:styleId="20">
    <w:name w:val="第2层并列"/>
    <w:basedOn w:val="a"/>
    <w:autoRedefine/>
    <w:rsid w:val="00CD3669"/>
    <w:pPr>
      <w:numPr>
        <w:numId w:val="3"/>
      </w:numPr>
      <w:tabs>
        <w:tab w:val="left" w:pos="945"/>
      </w:tabs>
      <w:spacing w:before="60" w:after="60"/>
      <w:ind w:left="1872" w:hanging="454"/>
    </w:pPr>
  </w:style>
  <w:style w:type="paragraph" w:customStyle="1" w:styleId="30">
    <w:name w:val="第3层并列"/>
    <w:basedOn w:val="a"/>
    <w:autoRedefine/>
    <w:rsid w:val="00CD3669"/>
    <w:pPr>
      <w:numPr>
        <w:numId w:val="5"/>
      </w:num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2019-04-15T16:14:00Z</dcterms:created>
  <dcterms:modified xsi:type="dcterms:W3CDTF">2019-04-16T01:14:00Z</dcterms:modified>
</cp:coreProperties>
</file>