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008" w:rsidRDefault="00504008" w:rsidP="00504008">
      <w:pPr>
        <w:jc w:val="center"/>
      </w:pPr>
      <w:r>
        <w:rPr>
          <w:b/>
          <w:bCs/>
          <w:sz w:val="32"/>
          <w:szCs w:val="32"/>
        </w:rPr>
        <w:t>安装说明</w:t>
      </w:r>
    </w:p>
    <w:p w:rsidR="00504008" w:rsidRDefault="00504008" w:rsidP="00504008"/>
    <w:p w:rsidR="00504008" w:rsidRDefault="00504008" w:rsidP="00504008">
      <w:r>
        <w:t>1.</w:t>
      </w:r>
      <w:r>
        <w:t>先检查安装环境是否满足如下要求：</w:t>
      </w:r>
    </w:p>
    <w:tbl>
      <w:tblPr>
        <w:tblStyle w:val="a6"/>
        <w:tblW w:w="8522" w:type="dxa"/>
        <w:tblLayout w:type="fixed"/>
        <w:tblLook w:val="04A0" w:firstRow="1" w:lastRow="0" w:firstColumn="1" w:lastColumn="0" w:noHBand="0" w:noVBand="1"/>
      </w:tblPr>
      <w:tblGrid>
        <w:gridCol w:w="1704"/>
        <w:gridCol w:w="3450"/>
        <w:gridCol w:w="3368"/>
      </w:tblGrid>
      <w:tr w:rsidR="00504008" w:rsidTr="00B165D3">
        <w:tc>
          <w:tcPr>
            <w:tcW w:w="1704" w:type="dxa"/>
            <w:shd w:val="clear" w:color="auto" w:fill="92D050"/>
          </w:tcPr>
          <w:p w:rsidR="00504008" w:rsidRDefault="00504008" w:rsidP="00B165D3">
            <w:pPr>
              <w:jc w:val="center"/>
            </w:pPr>
            <w:r>
              <w:t>环境</w:t>
            </w:r>
          </w:p>
        </w:tc>
        <w:tc>
          <w:tcPr>
            <w:tcW w:w="3450" w:type="dxa"/>
            <w:shd w:val="clear" w:color="auto" w:fill="92D050"/>
          </w:tcPr>
          <w:p w:rsidR="00504008" w:rsidRDefault="00504008" w:rsidP="00B165D3">
            <w:pPr>
              <w:jc w:val="center"/>
            </w:pPr>
            <w:r>
              <w:t>软件</w:t>
            </w:r>
          </w:p>
        </w:tc>
        <w:tc>
          <w:tcPr>
            <w:tcW w:w="3368" w:type="dxa"/>
            <w:shd w:val="clear" w:color="auto" w:fill="92D050"/>
          </w:tcPr>
          <w:p w:rsidR="00504008" w:rsidRDefault="00504008" w:rsidP="00B165D3">
            <w:pPr>
              <w:jc w:val="center"/>
            </w:pPr>
            <w:r>
              <w:t>说明</w:t>
            </w:r>
          </w:p>
        </w:tc>
      </w:tr>
      <w:tr w:rsidR="00504008" w:rsidTr="00B165D3">
        <w:tc>
          <w:tcPr>
            <w:tcW w:w="1704" w:type="dxa"/>
            <w:vAlign w:val="center"/>
          </w:tcPr>
          <w:p w:rsidR="00504008" w:rsidRDefault="00504008" w:rsidP="00B165D3">
            <w:r>
              <w:t>操作系统</w:t>
            </w:r>
          </w:p>
        </w:tc>
        <w:tc>
          <w:tcPr>
            <w:tcW w:w="3450" w:type="dxa"/>
            <w:vAlign w:val="center"/>
          </w:tcPr>
          <w:p w:rsidR="00504008" w:rsidRDefault="00504008" w:rsidP="00B165D3">
            <w:r>
              <w:t>Linux 64bit</w:t>
            </w:r>
          </w:p>
        </w:tc>
        <w:tc>
          <w:tcPr>
            <w:tcW w:w="3368" w:type="dxa"/>
            <w:vAlign w:val="center"/>
          </w:tcPr>
          <w:p w:rsidR="00504008" w:rsidRDefault="00504008" w:rsidP="00B165D3"/>
        </w:tc>
      </w:tr>
      <w:tr w:rsidR="00504008" w:rsidTr="00B165D3">
        <w:tc>
          <w:tcPr>
            <w:tcW w:w="1704" w:type="dxa"/>
            <w:vAlign w:val="center"/>
          </w:tcPr>
          <w:p w:rsidR="00504008" w:rsidRDefault="00504008" w:rsidP="00B165D3">
            <w:r>
              <w:t>Web</w:t>
            </w:r>
            <w:r>
              <w:t>服务器</w:t>
            </w:r>
          </w:p>
        </w:tc>
        <w:tc>
          <w:tcPr>
            <w:tcW w:w="3450" w:type="dxa"/>
            <w:vAlign w:val="center"/>
          </w:tcPr>
          <w:p w:rsidR="00504008" w:rsidRDefault="00504008" w:rsidP="00B165D3">
            <w:r>
              <w:t xml:space="preserve">nginx 1.3+ </w:t>
            </w:r>
            <w:r>
              <w:t>或</w:t>
            </w:r>
            <w:r>
              <w:t>apache 2.2+</w:t>
            </w:r>
          </w:p>
        </w:tc>
        <w:tc>
          <w:tcPr>
            <w:tcW w:w="3368" w:type="dxa"/>
            <w:vAlign w:val="center"/>
          </w:tcPr>
          <w:p w:rsidR="00504008" w:rsidRDefault="00504008" w:rsidP="00B165D3"/>
        </w:tc>
      </w:tr>
      <w:tr w:rsidR="00504008" w:rsidTr="00B165D3">
        <w:tc>
          <w:tcPr>
            <w:tcW w:w="1704" w:type="dxa"/>
            <w:vAlign w:val="center"/>
          </w:tcPr>
          <w:p w:rsidR="00504008" w:rsidRDefault="00504008" w:rsidP="00B165D3">
            <w:r>
              <w:t>数据库</w:t>
            </w:r>
          </w:p>
        </w:tc>
        <w:tc>
          <w:tcPr>
            <w:tcW w:w="3450" w:type="dxa"/>
            <w:vAlign w:val="center"/>
          </w:tcPr>
          <w:p w:rsidR="00504008" w:rsidRDefault="00504008" w:rsidP="00B165D3">
            <w:r>
              <w:t>Mysql5.5+</w:t>
            </w:r>
          </w:p>
        </w:tc>
        <w:tc>
          <w:tcPr>
            <w:tcW w:w="3368" w:type="dxa"/>
            <w:vAlign w:val="center"/>
          </w:tcPr>
          <w:p w:rsidR="00504008" w:rsidRDefault="00504008" w:rsidP="00B165D3"/>
        </w:tc>
      </w:tr>
      <w:tr w:rsidR="00504008" w:rsidTr="00B165D3">
        <w:tc>
          <w:tcPr>
            <w:tcW w:w="1704" w:type="dxa"/>
            <w:vAlign w:val="center"/>
          </w:tcPr>
          <w:p w:rsidR="00504008" w:rsidRDefault="00504008" w:rsidP="00B165D3">
            <w:r>
              <w:t>后台脚本</w:t>
            </w:r>
          </w:p>
        </w:tc>
        <w:tc>
          <w:tcPr>
            <w:tcW w:w="3450" w:type="dxa"/>
            <w:vAlign w:val="center"/>
          </w:tcPr>
          <w:p w:rsidR="00504008" w:rsidRDefault="00504008" w:rsidP="00B165D3">
            <w:r>
              <w:t>PHP7.0+</w:t>
            </w:r>
          </w:p>
        </w:tc>
        <w:tc>
          <w:tcPr>
            <w:tcW w:w="3368" w:type="dxa"/>
            <w:vAlign w:val="center"/>
          </w:tcPr>
          <w:p w:rsidR="00504008" w:rsidRDefault="00504008" w:rsidP="00B165D3"/>
        </w:tc>
      </w:tr>
    </w:tbl>
    <w:p w:rsidR="00504008" w:rsidRDefault="00504008" w:rsidP="00504008">
      <w:pPr>
        <w:pStyle w:val="a5"/>
        <w:widowControl/>
        <w:numPr>
          <w:ilvl w:val="0"/>
          <w:numId w:val="1"/>
        </w:numPr>
        <w:spacing w:beforeAutospacing="0" w:afterAutospacing="0" w:line="270" w:lineRule="atLeast"/>
        <w:jc w:val="both"/>
      </w:pPr>
      <w:r>
        <w:t>安装</w:t>
      </w:r>
      <w:r>
        <w:t>php</w:t>
      </w:r>
      <w:r>
        <w:t>扩展</w:t>
      </w:r>
      <w:r>
        <w:t>tonyenc.so,</w:t>
      </w:r>
      <w:r>
        <w:t>文件位于项目目录下的</w:t>
      </w:r>
      <w:r>
        <w:rPr>
          <w:rFonts w:hint="eastAsia"/>
        </w:rPr>
        <w:t>install/php_extensio</w:t>
      </w:r>
      <w:r>
        <w:t>/</w:t>
      </w:r>
      <w:r>
        <w:t>。</w:t>
      </w:r>
    </w:p>
    <w:p w:rsidR="00504008" w:rsidRDefault="00504008" w:rsidP="00504008">
      <w:pPr>
        <w:pStyle w:val="a5"/>
        <w:widowControl/>
        <w:numPr>
          <w:ilvl w:val="0"/>
          <w:numId w:val="1"/>
        </w:numPr>
        <w:spacing w:beforeAutospacing="0" w:afterAutospacing="0" w:line="270" w:lineRule="atLeast"/>
        <w:jc w:val="both"/>
      </w:pPr>
      <w:r>
        <w:t>将安装包放到</w:t>
      </w:r>
      <w:r>
        <w:t>www</w:t>
      </w:r>
      <w:r>
        <w:t>运行目录</w:t>
      </w:r>
      <w:r>
        <w:t>,</w:t>
      </w:r>
      <w:r>
        <w:t>在浏览器访问自动进行安装。</w:t>
      </w:r>
    </w:p>
    <w:p w:rsidR="00504008" w:rsidRDefault="00504008" w:rsidP="00504008"/>
    <w:p w:rsidR="00504008" w:rsidRDefault="00504008" w:rsidP="00504008">
      <w:r>
        <w:rPr>
          <w:rFonts w:hint="eastAsia"/>
          <w:noProof/>
        </w:rPr>
        <w:drawing>
          <wp:inline distT="0" distB="0" distL="114300" distR="114300" wp14:anchorId="2FB3DBE2" wp14:editId="22073D6D">
            <wp:extent cx="5267960" cy="1854835"/>
            <wp:effectExtent l="0" t="0" r="8890" b="12065"/>
            <wp:docPr id="1" name="图片 1" descr="285648157941999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5648157941999595"/>
                    <pic:cNvPicPr>
                      <a:picLocks noChangeAspect="1"/>
                    </pic:cNvPicPr>
                  </pic:nvPicPr>
                  <pic:blipFill>
                    <a:blip r:embed="rId8"/>
                    <a:stretch>
                      <a:fillRect/>
                    </a:stretch>
                  </pic:blipFill>
                  <pic:spPr>
                    <a:xfrm>
                      <a:off x="0" y="0"/>
                      <a:ext cx="5267960" cy="1854835"/>
                    </a:xfrm>
                    <a:prstGeom prst="rect">
                      <a:avLst/>
                    </a:prstGeom>
                  </pic:spPr>
                </pic:pic>
              </a:graphicData>
            </a:graphic>
          </wp:inline>
        </w:drawing>
      </w:r>
    </w:p>
    <w:p w:rsidR="00504008" w:rsidRDefault="00504008" w:rsidP="00504008">
      <w:r>
        <w:rPr>
          <w:rFonts w:hint="eastAsia"/>
        </w:rPr>
        <w:t>/www/server/php/71/lib/php/extensions</w:t>
      </w:r>
    </w:p>
    <w:p w:rsidR="00504008" w:rsidRDefault="00504008" w:rsidP="00504008">
      <w:r>
        <w:rPr>
          <w:rFonts w:hint="eastAsia"/>
        </w:rPr>
        <w:t>这个文件放到</w:t>
      </w:r>
      <w:r>
        <w:rPr>
          <w:rFonts w:hint="eastAsia"/>
        </w:rPr>
        <w:t>php</w:t>
      </w:r>
      <w:r>
        <w:rPr>
          <w:rFonts w:hint="eastAsia"/>
        </w:rPr>
        <w:t>扩展目录，然后修改</w:t>
      </w:r>
      <w:r>
        <w:rPr>
          <w:rFonts w:hint="eastAsia"/>
        </w:rPr>
        <w:t>php.ini</w:t>
      </w:r>
      <w:r>
        <w:rPr>
          <w:rFonts w:hint="eastAsia"/>
        </w:rPr>
        <w:t>配置，加上</w:t>
      </w:r>
      <w:r>
        <w:rPr>
          <w:rFonts w:hint="eastAsia"/>
        </w:rPr>
        <w:t>extension=tonyenc.so</w:t>
      </w:r>
      <w:r>
        <w:rPr>
          <w:rFonts w:hint="eastAsia"/>
        </w:rPr>
        <w:t>这句</w:t>
      </w:r>
    </w:p>
    <w:p w:rsidR="00504008" w:rsidRDefault="00504008" w:rsidP="00504008">
      <w:r>
        <w:rPr>
          <w:rFonts w:hint="eastAsia"/>
        </w:rPr>
        <w:t>在</w:t>
      </w:r>
      <w:r>
        <w:rPr>
          <w:rFonts w:hint="eastAsia"/>
        </w:rPr>
        <w:t>/www/server/php/71/etc/php.ini</w:t>
      </w:r>
      <w:r>
        <w:rPr>
          <w:rFonts w:hint="eastAsia"/>
        </w:rPr>
        <w:t>加上下面这句</w:t>
      </w:r>
    </w:p>
    <w:p w:rsidR="00504008" w:rsidRDefault="00504008" w:rsidP="00504008">
      <w:r>
        <w:rPr>
          <w:rFonts w:hint="eastAsia"/>
        </w:rPr>
        <w:t>[tonyenc]</w:t>
      </w:r>
    </w:p>
    <w:p w:rsidR="00504008" w:rsidRDefault="00504008" w:rsidP="00504008">
      <w:r>
        <w:rPr>
          <w:rFonts w:hint="eastAsia"/>
        </w:rPr>
        <w:t>extension =/www/server/php/71/lib/php/extensions/no-debug-non-zts-20160303/tonyenc.so</w:t>
      </w:r>
    </w:p>
    <w:p w:rsidR="00504008" w:rsidRDefault="00504008" w:rsidP="00504008"/>
    <w:p w:rsidR="00504008" w:rsidRDefault="00504008" w:rsidP="00504008">
      <w:r>
        <w:rPr>
          <w:rFonts w:hint="eastAsia"/>
        </w:rPr>
        <w:t>设置</w:t>
      </w:r>
      <w:r>
        <w:rPr>
          <w:rFonts w:hint="eastAsia"/>
        </w:rPr>
        <w:t>thinkphp</w:t>
      </w:r>
      <w:r>
        <w:rPr>
          <w:rFonts w:hint="eastAsia"/>
        </w:rPr>
        <w:t>伪静态</w:t>
      </w:r>
    </w:p>
    <w:p w:rsidR="00504008" w:rsidRDefault="00504008" w:rsidP="00504008"/>
    <w:p w:rsidR="00504008" w:rsidRDefault="00504008" w:rsidP="00504008">
      <w:r>
        <w:rPr>
          <w:rFonts w:hint="eastAsia"/>
        </w:rPr>
        <w:t xml:space="preserve">tp_goldchain_daysum </w:t>
      </w:r>
      <w:r>
        <w:rPr>
          <w:rFonts w:hint="eastAsia"/>
        </w:rPr>
        <w:t>你检查下数据库这个表，是否为空</w:t>
      </w:r>
      <w:r>
        <w:rPr>
          <w:rFonts w:hint="eastAsia"/>
        </w:rPr>
        <w:t xml:space="preserve"> </w:t>
      </w:r>
      <w:r>
        <w:rPr>
          <w:rFonts w:hint="eastAsia"/>
        </w:rPr>
        <w:t>如果不为空，就不能设置开盘价了</w:t>
      </w:r>
    </w:p>
    <w:p w:rsidR="00504008" w:rsidRDefault="00504008" w:rsidP="00504008"/>
    <w:p w:rsidR="00504008" w:rsidRDefault="00504008" w:rsidP="00504008">
      <w:r>
        <w:rPr>
          <w:rFonts w:hint="eastAsia"/>
        </w:rPr>
        <w:t>比例表</w:t>
      </w:r>
      <w:r>
        <w:rPr>
          <w:rFonts w:hint="eastAsia"/>
        </w:rPr>
        <w:t xml:space="preserve"> tp_proportion</w:t>
      </w:r>
    </w:p>
    <w:p w:rsidR="00504008" w:rsidRDefault="00504008" w:rsidP="00504008">
      <w:r>
        <w:rPr>
          <w:rFonts w:hint="eastAsia"/>
        </w:rPr>
        <w:t>INSERT INTO `tp_proportion` (`id`, `one_consume`, `one_percent`, `two_consume`, `two_percent`, `three_consume`, `three_percent`, `four_consume`, `four_percent`, `five_consume`, `five_percent`, `global_consume`, `one_role`, `two_role`, `three_role`, `four_role`, `five_role`, `vis_role`, `static_deduct`, `static_capping`, `two_capping`, `three_capping`, `four_capping`, `five_capping`, `dynamic_day_capping`, `one_min_consume`, `two_min_consume`, `three_min_consume`, `four_min_consume`, `five_min_consume`, `all_one`, `all_two`, `all_three`, `all_fore`, `ti_money`) VALUES (1, '199', '0.1', '1499', '0.15', '2999', '0.2', '4999', '0.25', '10000', '0.3', '30', '70', '120', '150', '180', '200', '20', '10', '5', '10', '20', '50', '100', '50', '10', '200', '1500', '3000', '5000', '500000', '1000000', '3000000', '10000000', '10000');</w:t>
      </w:r>
    </w:p>
    <w:p w:rsidR="00504008" w:rsidRDefault="00504008" w:rsidP="00504008">
      <w:r>
        <w:br/>
      </w:r>
      <w:r>
        <w:br/>
      </w:r>
      <w:r>
        <w:rPr>
          <w:rFonts w:hint="eastAsia"/>
        </w:rPr>
        <w:lastRenderedPageBreak/>
        <w:t>广告：</w:t>
      </w:r>
      <w:r>
        <w:rPr>
          <w:rFonts w:hint="eastAsia"/>
        </w:rPr>
        <w:t xml:space="preserve"> adv</w:t>
      </w:r>
      <w:r>
        <w:rPr>
          <w:rFonts w:hint="eastAsia"/>
        </w:rPr>
        <w:t>开头的标签都是广告位</w:t>
      </w:r>
      <w:r>
        <w:rPr>
          <w:rFonts w:hint="eastAsia"/>
        </w:rPr>
        <w:t xml:space="preserve"> </w:t>
      </w:r>
      <w:r>
        <w:rPr>
          <w:rFonts w:hint="eastAsia"/>
        </w:rPr>
        <w:t>改</w:t>
      </w:r>
      <w:r>
        <w:rPr>
          <w:rFonts w:hint="eastAsia"/>
        </w:rPr>
        <w:t>pid</w:t>
      </w:r>
    </w:p>
    <w:p w:rsidR="00504008" w:rsidRDefault="00504008" w:rsidP="00504008"/>
    <w:p w:rsidR="00504008" w:rsidRDefault="00504008" w:rsidP="00504008">
      <w:r>
        <w:rPr>
          <w:rFonts w:hint="eastAsia"/>
        </w:rPr>
        <w:t>苹果的问题找到了</w:t>
      </w:r>
      <w:r>
        <w:rPr>
          <w:rFonts w:hint="eastAsia"/>
        </w:rPr>
        <w:t>,</w:t>
      </w:r>
      <w:r>
        <w:rPr>
          <w:rFonts w:hint="eastAsia"/>
        </w:rPr>
        <w:t>你找到这个按钮对应的模版</w:t>
      </w:r>
      <w:r>
        <w:rPr>
          <w:rFonts w:hint="eastAsia"/>
        </w:rPr>
        <w:t>,</w:t>
      </w:r>
      <w:r>
        <w:rPr>
          <w:rFonts w:hint="eastAsia"/>
        </w:rPr>
        <w:t>在</w:t>
      </w:r>
      <w:r>
        <w:rPr>
          <w:rFonts w:hint="eastAsia"/>
        </w:rPr>
        <w:t>css</w:t>
      </w:r>
      <w:r>
        <w:rPr>
          <w:rFonts w:hint="eastAsia"/>
        </w:rPr>
        <w:t>样式上给个</w:t>
      </w:r>
      <w:r>
        <w:rPr>
          <w:rFonts w:hint="eastAsia"/>
        </w:rPr>
        <w:t>cursor:pointer</w:t>
      </w:r>
      <w:r>
        <w:rPr>
          <w:rFonts w:hint="eastAsia"/>
        </w:rPr>
        <w:t>就好了</w:t>
      </w:r>
    </w:p>
    <w:p w:rsidR="00504008" w:rsidRDefault="00504008" w:rsidP="00504008"/>
    <w:p w:rsidR="00504008" w:rsidRDefault="00504008" w:rsidP="00504008">
      <w:r>
        <w:rPr>
          <w:rFonts w:hint="eastAsia"/>
        </w:rPr>
        <w:t>商户登陆地址</w:t>
      </w:r>
      <w:r>
        <w:rPr>
          <w:rFonts w:hint="eastAsia"/>
        </w:rPr>
        <w:t xml:space="preserve">  </w:t>
      </w:r>
      <w:r>
        <w:rPr>
          <w:rFonts w:hint="eastAsia"/>
        </w:rPr>
        <w:t>域名</w:t>
      </w:r>
      <w:r>
        <w:rPr>
          <w:rFonts w:hint="eastAsia"/>
        </w:rPr>
        <w:t>/seller</w:t>
      </w:r>
    </w:p>
    <w:p w:rsidR="00504008" w:rsidRDefault="00504008" w:rsidP="00504008"/>
    <w:p w:rsidR="00504008" w:rsidRDefault="00504008" w:rsidP="00504008"/>
    <w:p w:rsidR="00504008" w:rsidRDefault="00504008" w:rsidP="00504008">
      <w:r>
        <w:rPr>
          <w:rFonts w:hint="eastAsia"/>
        </w:rPr>
        <w:t>仅可手机访问</w:t>
      </w:r>
    </w:p>
    <w:p w:rsidR="00504008" w:rsidRDefault="00504008" w:rsidP="00504008">
      <w:pPr>
        <w:widowControl/>
        <w:jc w:val="left"/>
      </w:pPr>
      <w:r>
        <w:rPr>
          <w:rFonts w:ascii="宋体" w:hAnsi="宋体" w:cs="宋体"/>
          <w:kern w:val="0"/>
          <w:sz w:val="24"/>
          <w:lang w:bidi="ar"/>
        </w:rPr>
        <w:t>application/config.php</w:t>
      </w:r>
      <w:r>
        <w:rPr>
          <w:rFonts w:ascii="宋体" w:hAnsi="宋体" w:cs="宋体"/>
          <w:kern w:val="0"/>
          <w:sz w:val="24"/>
          <w:lang w:bidi="ar"/>
        </w:rPr>
        <w:br/>
        <w:t>分别找到'DEFAULT_MODULE' 大写的</w:t>
      </w:r>
      <w:r>
        <w:rPr>
          <w:rFonts w:ascii="宋体" w:hAnsi="宋体" w:cs="宋体"/>
          <w:kern w:val="0"/>
          <w:sz w:val="24"/>
          <w:lang w:bidi="ar"/>
        </w:rPr>
        <w:br/>
        <w:t>然后改这个大写的DEFAULT_MODULE为mobile</w:t>
      </w:r>
    </w:p>
    <w:p w:rsidR="00504008" w:rsidRDefault="00504008" w:rsidP="00504008"/>
    <w:p w:rsidR="00504008" w:rsidRDefault="00504008" w:rsidP="00504008"/>
    <w:p w:rsidR="00C23FFE" w:rsidRDefault="00C23FFE">
      <w:bookmarkStart w:id="0" w:name="_GoBack"/>
      <w:bookmarkEnd w:id="0"/>
    </w:p>
    <w:sectPr w:rsidR="00C23F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82A" w:rsidRDefault="00C8482A" w:rsidP="00504008">
      <w:r>
        <w:separator/>
      </w:r>
    </w:p>
  </w:endnote>
  <w:endnote w:type="continuationSeparator" w:id="0">
    <w:p w:rsidR="00C8482A" w:rsidRDefault="00C8482A" w:rsidP="00504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82A" w:rsidRDefault="00C8482A" w:rsidP="00504008">
      <w:r>
        <w:separator/>
      </w:r>
    </w:p>
  </w:footnote>
  <w:footnote w:type="continuationSeparator" w:id="0">
    <w:p w:rsidR="00C8482A" w:rsidRDefault="00C8482A" w:rsidP="005040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78051"/>
    <w:multiLevelType w:val="singleLevel"/>
    <w:tmpl w:val="5B078051"/>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4E8"/>
    <w:rsid w:val="002E6611"/>
    <w:rsid w:val="00504008"/>
    <w:rsid w:val="008844E8"/>
    <w:rsid w:val="00C23FFE"/>
    <w:rsid w:val="00C84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0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504008"/>
    <w:pPr>
      <w:tabs>
        <w:tab w:val="center" w:pos="4153"/>
        <w:tab w:val="right" w:pos="8306"/>
      </w:tabs>
      <w:snapToGrid w:val="0"/>
      <w:jc w:val="left"/>
    </w:pPr>
    <w:rPr>
      <w:sz w:val="18"/>
      <w:szCs w:val="18"/>
    </w:rPr>
  </w:style>
  <w:style w:type="character" w:customStyle="1" w:styleId="Char">
    <w:name w:val="页脚 Char"/>
    <w:basedOn w:val="a0"/>
    <w:link w:val="a3"/>
    <w:rsid w:val="00504008"/>
    <w:rPr>
      <w:rFonts w:ascii="Times New Roman" w:eastAsia="宋体" w:hAnsi="Times New Roman" w:cs="Times New Roman"/>
      <w:sz w:val="18"/>
      <w:szCs w:val="18"/>
    </w:rPr>
  </w:style>
  <w:style w:type="paragraph" w:styleId="a4">
    <w:name w:val="header"/>
    <w:basedOn w:val="a"/>
    <w:link w:val="Char0"/>
    <w:qFormat/>
    <w:rsid w:val="005040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04008"/>
    <w:rPr>
      <w:rFonts w:ascii="Times New Roman" w:eastAsia="宋体" w:hAnsi="Times New Roman" w:cs="Times New Roman"/>
      <w:sz w:val="18"/>
      <w:szCs w:val="18"/>
    </w:rPr>
  </w:style>
  <w:style w:type="paragraph" w:styleId="a5">
    <w:name w:val="Normal (Web)"/>
    <w:basedOn w:val="a"/>
    <w:qFormat/>
    <w:rsid w:val="00504008"/>
    <w:pPr>
      <w:spacing w:beforeAutospacing="1" w:afterAutospacing="1"/>
      <w:jc w:val="left"/>
    </w:pPr>
    <w:rPr>
      <w:kern w:val="0"/>
      <w:sz w:val="24"/>
    </w:rPr>
  </w:style>
  <w:style w:type="table" w:styleId="a6">
    <w:name w:val="Table Grid"/>
    <w:basedOn w:val="a1"/>
    <w:qFormat/>
    <w:rsid w:val="00504008"/>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504008"/>
    <w:rPr>
      <w:sz w:val="18"/>
      <w:szCs w:val="18"/>
    </w:rPr>
  </w:style>
  <w:style w:type="character" w:customStyle="1" w:styleId="Char1">
    <w:name w:val="批注框文本 Char"/>
    <w:basedOn w:val="a0"/>
    <w:link w:val="a7"/>
    <w:uiPriority w:val="99"/>
    <w:semiHidden/>
    <w:rsid w:val="0050400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0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504008"/>
    <w:pPr>
      <w:tabs>
        <w:tab w:val="center" w:pos="4153"/>
        <w:tab w:val="right" w:pos="8306"/>
      </w:tabs>
      <w:snapToGrid w:val="0"/>
      <w:jc w:val="left"/>
    </w:pPr>
    <w:rPr>
      <w:sz w:val="18"/>
      <w:szCs w:val="18"/>
    </w:rPr>
  </w:style>
  <w:style w:type="character" w:customStyle="1" w:styleId="Char">
    <w:name w:val="页脚 Char"/>
    <w:basedOn w:val="a0"/>
    <w:link w:val="a3"/>
    <w:rsid w:val="00504008"/>
    <w:rPr>
      <w:rFonts w:ascii="Times New Roman" w:eastAsia="宋体" w:hAnsi="Times New Roman" w:cs="Times New Roman"/>
      <w:sz w:val="18"/>
      <w:szCs w:val="18"/>
    </w:rPr>
  </w:style>
  <w:style w:type="paragraph" w:styleId="a4">
    <w:name w:val="header"/>
    <w:basedOn w:val="a"/>
    <w:link w:val="Char0"/>
    <w:qFormat/>
    <w:rsid w:val="005040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04008"/>
    <w:rPr>
      <w:rFonts w:ascii="Times New Roman" w:eastAsia="宋体" w:hAnsi="Times New Roman" w:cs="Times New Roman"/>
      <w:sz w:val="18"/>
      <w:szCs w:val="18"/>
    </w:rPr>
  </w:style>
  <w:style w:type="paragraph" w:styleId="a5">
    <w:name w:val="Normal (Web)"/>
    <w:basedOn w:val="a"/>
    <w:qFormat/>
    <w:rsid w:val="00504008"/>
    <w:pPr>
      <w:spacing w:beforeAutospacing="1" w:afterAutospacing="1"/>
      <w:jc w:val="left"/>
    </w:pPr>
    <w:rPr>
      <w:kern w:val="0"/>
      <w:sz w:val="24"/>
    </w:rPr>
  </w:style>
  <w:style w:type="table" w:styleId="a6">
    <w:name w:val="Table Grid"/>
    <w:basedOn w:val="a1"/>
    <w:qFormat/>
    <w:rsid w:val="00504008"/>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504008"/>
    <w:rPr>
      <w:sz w:val="18"/>
      <w:szCs w:val="18"/>
    </w:rPr>
  </w:style>
  <w:style w:type="character" w:customStyle="1" w:styleId="Char1">
    <w:name w:val="批注框文本 Char"/>
    <w:basedOn w:val="a0"/>
    <w:link w:val="a7"/>
    <w:uiPriority w:val="99"/>
    <w:semiHidden/>
    <w:rsid w:val="0050400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cp:revision>
  <dcterms:created xsi:type="dcterms:W3CDTF">2022-12-16T03:05:00Z</dcterms:created>
  <dcterms:modified xsi:type="dcterms:W3CDTF">2022-12-16T03:05:00Z</dcterms:modified>
</cp:coreProperties>
</file>