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sz w:val="20"/>
          <w:szCs w:val="20"/>
        </w:rPr>
      </w:pPr>
      <w:r w:rsidDel="00000000" w:rsidR="00000000" w:rsidRPr="00000000">
        <w:rPr>
          <w:rtl w:val="0"/>
        </w:rPr>
      </w:r>
    </w:p>
    <w:tbl>
      <w:tblPr>
        <w:tblStyle w:val="Table1"/>
        <w:tblW w:w="9970.0" w:type="dxa"/>
        <w:jc w:val="left"/>
        <w:tblInd w:w="99.0" w:type="pct"/>
        <w:tblLayout w:type="fixed"/>
        <w:tblLook w:val="0000"/>
      </w:tblPr>
      <w:tblGrid>
        <w:gridCol w:w="2340"/>
        <w:gridCol w:w="2234"/>
        <w:gridCol w:w="2086"/>
        <w:gridCol w:w="1137"/>
        <w:gridCol w:w="1260"/>
        <w:gridCol w:w="873"/>
        <w:gridCol w:w="40"/>
        <w:tblGridChange w:id="0">
          <w:tblGrid>
            <w:gridCol w:w="2340"/>
            <w:gridCol w:w="2234"/>
            <w:gridCol w:w="2086"/>
            <w:gridCol w:w="1137"/>
            <w:gridCol w:w="1260"/>
            <w:gridCol w:w="873"/>
            <w:gridCol w:w="40"/>
          </w:tblGrid>
        </w:tblGridChange>
      </w:tblGrid>
      <w:tr>
        <w:trPr>
          <w:cantSplit w:val="1"/>
          <w:trHeight w:val="345" w:hRule="atLeast"/>
          <w:tblHeader w:val="0"/>
        </w:trPr>
        <w:tc>
          <w:tcPr>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2">
            <w:pPr>
              <w:widowControl w:val="0"/>
              <w:spacing w:line="240" w:lineRule="auto"/>
              <w:jc w:val="center"/>
              <w:rPr>
                <w:sz w:val="20"/>
                <w:szCs w:val="20"/>
              </w:rPr>
            </w:pPr>
            <w:r w:rsidDel="00000000" w:rsidR="00000000" w:rsidRPr="00000000">
              <w:rPr>
                <w:rFonts w:ascii="MS PGothic" w:cs="MS PGothic" w:eastAsia="MS PGothic" w:hAnsi="MS PGothic"/>
                <w:b w:val="1"/>
                <w:sz w:val="24"/>
                <w:szCs w:val="24"/>
                <w:rtl w:val="0"/>
              </w:rPr>
              <w:t xml:space="preserve">ユースケース記述</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3">
            <w:pPr>
              <w:widowControl w:val="0"/>
              <w:spacing w:line="240" w:lineRule="auto"/>
              <w:jc w:val="center"/>
              <w:rPr>
                <w:sz w:val="20"/>
                <w:szCs w:val="20"/>
              </w:rPr>
            </w:pPr>
            <w:r w:rsidDel="00000000" w:rsidR="00000000" w:rsidRPr="00000000">
              <w:rPr>
                <w:rFonts w:ascii="MS PGothic" w:cs="MS PGothic" w:eastAsia="MS PGothic" w:hAnsi="MS PGothic"/>
                <w:b w:val="1"/>
                <w:sz w:val="18"/>
                <w:szCs w:val="18"/>
                <w:rtl w:val="0"/>
              </w:rPr>
              <w:t xml:space="preserve">システム名</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4">
            <w:pPr>
              <w:widowControl w:val="0"/>
              <w:spacing w:line="240" w:lineRule="auto"/>
              <w:jc w:val="center"/>
              <w:rPr>
                <w:sz w:val="20"/>
                <w:szCs w:val="20"/>
              </w:rPr>
            </w:pPr>
            <w:r w:rsidDel="00000000" w:rsidR="00000000" w:rsidRPr="00000000">
              <w:rPr>
                <w:rFonts w:ascii="MS PGothic" w:cs="MS PGothic" w:eastAsia="MS PGothic" w:hAnsi="MS PGothic"/>
                <w:b w:val="1"/>
                <w:sz w:val="18"/>
                <w:szCs w:val="18"/>
                <w:rtl w:val="0"/>
              </w:rPr>
              <w:t xml:space="preserve">グループ名</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5">
            <w:pPr>
              <w:widowControl w:val="0"/>
              <w:spacing w:line="240" w:lineRule="auto"/>
              <w:jc w:val="center"/>
              <w:rPr>
                <w:sz w:val="20"/>
                <w:szCs w:val="20"/>
              </w:rPr>
            </w:pPr>
            <w:r w:rsidDel="00000000" w:rsidR="00000000" w:rsidRPr="00000000">
              <w:rPr>
                <w:rFonts w:ascii="MS PGothic" w:cs="MS PGothic" w:eastAsia="MS PGothic" w:hAnsi="MS PGothic"/>
                <w:b w:val="1"/>
                <w:sz w:val="18"/>
                <w:szCs w:val="18"/>
                <w:rtl w:val="0"/>
              </w:rPr>
              <w:t xml:space="preserve">承認印</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6">
            <w:pPr>
              <w:widowControl w:val="0"/>
              <w:spacing w:line="240" w:lineRule="auto"/>
              <w:jc w:val="center"/>
              <w:rPr>
                <w:sz w:val="20"/>
                <w:szCs w:val="20"/>
              </w:rPr>
            </w:pPr>
            <w:r w:rsidDel="00000000" w:rsidR="00000000" w:rsidRPr="00000000">
              <w:rPr>
                <w:rFonts w:ascii="MS PGothic" w:cs="MS PGothic" w:eastAsia="MS PGothic" w:hAnsi="MS PGothic"/>
                <w:b w:val="1"/>
                <w:sz w:val="18"/>
                <w:szCs w:val="18"/>
                <w:rtl w:val="0"/>
              </w:rPr>
              <w:t xml:space="preserve">作成日</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rFonts w:ascii="MS PGothic" w:cs="MS PGothic" w:eastAsia="MS PGothic" w:hAnsi="MS PGothic"/>
                <w:b w:val="1"/>
                <w:sz w:val="18"/>
                <w:szCs w:val="18"/>
                <w:rtl w:val="0"/>
              </w:rPr>
              <w:t xml:space="preserve">担当</w:t>
            </w:r>
            <w:r w:rsidDel="00000000" w:rsidR="00000000" w:rsidRPr="00000000">
              <w:rPr>
                <w:rtl w:val="0"/>
              </w:rPr>
            </w:r>
          </w:p>
        </w:tc>
      </w:tr>
      <w:tr>
        <w:trPr>
          <w:cantSplit w:val="1"/>
          <w:trHeight w:val="322"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9">
            <w:pPr>
              <w:widowControl w:val="0"/>
              <w:rPr>
                <w:sz w:val="20"/>
                <w:szCs w:val="20"/>
              </w:rPr>
            </w:pPr>
            <w:r w:rsidDel="00000000" w:rsidR="00000000" w:rsidRPr="00000000">
              <w:rPr>
                <w:rtl w:val="0"/>
              </w:rPr>
            </w:r>
          </w:p>
        </w:tc>
        <w:tc>
          <w:tcPr>
            <w:vMerge w:val="restart"/>
            <w:tcBorders>
              <w:left w:color="000000" w:space="0" w:sz="4" w:val="single"/>
              <w:bottom w:color="000000" w:space="0" w:sz="4" w:val="single"/>
            </w:tcBorders>
            <w:shd w:fill="auto" w:val="clear"/>
            <w:vAlign w:val="center"/>
          </w:tcPr>
          <w:p w:rsidR="00000000" w:rsidDel="00000000" w:rsidP="00000000" w:rsidRDefault="00000000" w:rsidRPr="00000000" w14:paraId="0000000A">
            <w:pPr>
              <w:widowControl w:val="0"/>
              <w:spacing w:line="240" w:lineRule="auto"/>
              <w:jc w:val="both"/>
              <w:rPr>
                <w:rFonts w:ascii="MS PGothic" w:cs="MS PGothic" w:eastAsia="MS PGothic" w:hAnsi="MS PGothic"/>
                <w:b w:val="1"/>
                <w:sz w:val="24"/>
                <w:szCs w:val="24"/>
              </w:rPr>
            </w:pPr>
            <w:r w:rsidDel="00000000" w:rsidR="00000000" w:rsidRPr="00000000">
              <w:rPr>
                <w:rFonts w:ascii="MS PGothic" w:cs="MS PGothic" w:eastAsia="MS PGothic" w:hAnsi="MS PGothic"/>
                <w:b w:val="1"/>
                <w:sz w:val="24"/>
                <w:szCs w:val="24"/>
                <w:rtl w:val="0"/>
              </w:rPr>
              <w:t xml:space="preserve">Echos (エコーズ)</w:t>
            </w:r>
          </w:p>
        </w:tc>
        <w:tc>
          <w:tcPr>
            <w:vMerge w:val="restart"/>
            <w:tcBorders>
              <w:left w:color="000000" w:space="0" w:sz="4" w:val="single"/>
              <w:bottom w:color="000000" w:space="0" w:sz="4" w:val="single"/>
            </w:tcBorders>
            <w:shd w:fill="auto" w:val="clear"/>
            <w:vAlign w:val="center"/>
          </w:tcPr>
          <w:p w:rsidR="00000000" w:rsidDel="00000000" w:rsidP="00000000" w:rsidRDefault="00000000" w:rsidRPr="00000000" w14:paraId="0000000B">
            <w:pPr>
              <w:widowControl w:val="0"/>
              <w:spacing w:line="240" w:lineRule="auto"/>
              <w:jc w:val="center"/>
              <w:rPr>
                <w:rFonts w:ascii="MS PGothic" w:cs="MS PGothic" w:eastAsia="MS PGothic" w:hAnsi="MS PGothic"/>
                <w:b w:val="1"/>
                <w:sz w:val="24"/>
                <w:szCs w:val="24"/>
              </w:rPr>
            </w:pPr>
            <w:r w:rsidDel="00000000" w:rsidR="00000000" w:rsidRPr="00000000">
              <w:rPr>
                <w:rFonts w:ascii="MS PGothic" w:cs="MS PGothic" w:eastAsia="MS PGothic" w:hAnsi="MS PGothic"/>
                <w:b w:val="1"/>
                <w:sz w:val="24"/>
                <w:szCs w:val="24"/>
                <w:rtl w:val="0"/>
              </w:rPr>
              <w:t xml:space="preserve">スピードワゴン財団</w:t>
            </w:r>
          </w:p>
        </w:tc>
        <w:tc>
          <w:tcPr>
            <w:vMerge w:val="restart"/>
            <w:tcBorders>
              <w:left w:color="000000" w:space="0" w:sz="4" w:val="single"/>
              <w:bottom w:color="000000" w:space="0" w:sz="4" w:val="single"/>
            </w:tcBorders>
            <w:shd w:fill="auto" w:val="clear"/>
            <w:vAlign w:val="center"/>
          </w:tcPr>
          <w:p w:rsidR="00000000" w:rsidDel="00000000" w:rsidP="00000000" w:rsidRDefault="00000000" w:rsidRPr="00000000" w14:paraId="0000000C">
            <w:pPr>
              <w:widowControl w:val="0"/>
              <w:spacing w:line="240" w:lineRule="auto"/>
              <w:jc w:val="center"/>
              <w:rPr>
                <w:rFonts w:ascii="MS PGothic" w:cs="MS PGothic" w:eastAsia="MS PGothic" w:hAnsi="MS PGothic"/>
                <w:sz w:val="24"/>
                <w:szCs w:val="24"/>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0D">
            <w:pPr>
              <w:widowControl w:val="0"/>
              <w:spacing w:line="240" w:lineRule="auto"/>
              <w:jc w:val="center"/>
              <w:rPr>
                <w:rFonts w:ascii="MS PGothic" w:cs="MS PGothic" w:eastAsia="MS PGothic" w:hAnsi="MS PGothic"/>
                <w:sz w:val="20"/>
                <w:szCs w:val="20"/>
              </w:rPr>
            </w:pPr>
            <w:r w:rsidDel="00000000" w:rsidR="00000000" w:rsidRPr="00000000">
              <w:rPr>
                <w:rtl w:val="0"/>
              </w:rPr>
            </w:r>
          </w:p>
        </w:tc>
        <w:tc>
          <w:tcPr>
            <w:gridSpan w:val="2"/>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widowControl w:val="0"/>
              <w:spacing w:line="240" w:lineRule="auto"/>
              <w:jc w:val="center"/>
              <w:rPr>
                <w:rFonts w:ascii="MS PGothic" w:cs="MS PGothic" w:eastAsia="MS PGothic" w:hAnsi="MS PGothic"/>
                <w:sz w:val="20"/>
                <w:szCs w:val="20"/>
              </w:rPr>
            </w:pPr>
            <w:r w:rsidDel="00000000" w:rsidR="00000000" w:rsidRPr="00000000">
              <w:rPr>
                <w:rtl w:val="0"/>
              </w:rPr>
            </w:r>
          </w:p>
        </w:tc>
      </w:tr>
      <w:tr>
        <w:trPr>
          <w:cantSplit w:val="1"/>
          <w:trHeight w:val="352"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0">
            <w:pPr>
              <w:widowControl w:val="0"/>
              <w:rPr>
                <w:rFonts w:ascii="MS PGothic" w:cs="MS PGothic" w:eastAsia="MS PGothic" w:hAnsi="MS PGothic"/>
                <w:sz w:val="20"/>
                <w:szCs w:val="20"/>
              </w:rPr>
            </w:pPr>
            <w:r w:rsidDel="00000000" w:rsidR="00000000" w:rsidRPr="00000000">
              <w:rPr>
                <w:rtl w:val="0"/>
              </w:rPr>
            </w:r>
          </w:p>
        </w:tc>
        <w:tc>
          <w:tcPr>
            <w:vMerge w:val="continue"/>
            <w:tcBorders>
              <w:left w:color="000000" w:space="0" w:sz="4" w:val="single"/>
              <w:bottom w:color="000000" w:space="0" w:sz="4" w:val="single"/>
            </w:tcBorders>
            <w:shd w:fill="auto" w:val="clear"/>
            <w:vAlign w:val="center"/>
          </w:tcPr>
          <w:p w:rsidR="00000000" w:rsidDel="00000000" w:rsidP="00000000" w:rsidRDefault="00000000" w:rsidRPr="00000000" w14:paraId="00000011">
            <w:pPr>
              <w:widowControl w:val="0"/>
              <w:rPr>
                <w:rFonts w:ascii="MS PGothic" w:cs="MS PGothic" w:eastAsia="MS PGothic" w:hAnsi="MS PGothic"/>
                <w:sz w:val="20"/>
                <w:szCs w:val="20"/>
              </w:rPr>
            </w:pPr>
            <w:r w:rsidDel="00000000" w:rsidR="00000000" w:rsidRPr="00000000">
              <w:rPr>
                <w:rtl w:val="0"/>
              </w:rPr>
            </w:r>
          </w:p>
        </w:tc>
        <w:tc>
          <w:tcPr>
            <w:vMerge w:val="continue"/>
            <w:tcBorders>
              <w:left w:color="000000" w:space="0" w:sz="4" w:val="single"/>
              <w:bottom w:color="000000" w:space="0" w:sz="4" w:val="single"/>
            </w:tcBorders>
            <w:shd w:fill="auto" w:val="clear"/>
            <w:vAlign w:val="center"/>
          </w:tcPr>
          <w:p w:rsidR="00000000" w:rsidDel="00000000" w:rsidP="00000000" w:rsidRDefault="00000000" w:rsidRPr="00000000" w14:paraId="00000012">
            <w:pPr>
              <w:widowControl w:val="0"/>
              <w:rPr>
                <w:rFonts w:ascii="MS PGothic" w:cs="MS PGothic" w:eastAsia="MS PGothic" w:hAnsi="MS PGothic"/>
                <w:sz w:val="20"/>
                <w:szCs w:val="20"/>
              </w:rPr>
            </w:pPr>
            <w:r w:rsidDel="00000000" w:rsidR="00000000" w:rsidRPr="00000000">
              <w:rPr>
                <w:rtl w:val="0"/>
              </w:rPr>
            </w:r>
          </w:p>
        </w:tc>
        <w:tc>
          <w:tcPr>
            <w:vMerge w:val="continue"/>
            <w:tcBorders>
              <w:left w:color="000000" w:space="0" w:sz="4" w:val="single"/>
              <w:bottom w:color="000000" w:space="0" w:sz="4" w:val="single"/>
            </w:tcBorders>
            <w:shd w:fill="auto" w:val="clear"/>
            <w:vAlign w:val="center"/>
          </w:tcPr>
          <w:p w:rsidR="00000000" w:rsidDel="00000000" w:rsidP="00000000" w:rsidRDefault="00000000" w:rsidRPr="00000000" w14:paraId="00000013">
            <w:pPr>
              <w:widowControl w:val="0"/>
              <w:rPr>
                <w:rFonts w:ascii="MS PGothic" w:cs="MS PGothic" w:eastAsia="MS PGothic" w:hAnsi="MS PGothic"/>
                <w:sz w:val="20"/>
                <w:szCs w:val="20"/>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14">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ver.</w:t>
            </w:r>
            <w:r w:rsidDel="00000000" w:rsidR="00000000" w:rsidRPr="00000000">
              <w:rPr>
                <w:rtl w:val="0"/>
              </w:rPr>
            </w:r>
          </w:p>
        </w:tc>
        <w:tc>
          <w:tcPr>
            <w:gridSpan w:val="2"/>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widowControl w:val="0"/>
              <w:rPr>
                <w:sz w:val="20"/>
                <w:szCs w:val="20"/>
              </w:rPr>
            </w:pPr>
            <w:r w:rsidDel="00000000" w:rsidR="00000000" w:rsidRPr="00000000">
              <w:rPr>
                <w:rtl w:val="0"/>
              </w:rPr>
            </w:r>
          </w:p>
        </w:tc>
      </w:tr>
      <w:tr>
        <w:trPr>
          <w:cantSplit w:val="0"/>
          <w:trHeight w:val="23" w:hRule="atLeast"/>
          <w:tblHeader w:val="0"/>
        </w:trPr>
        <w:tc>
          <w:tcPr>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17">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ユースケースID</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Mar>
              <w:left w:w="0.0" w:type="dxa"/>
              <w:right w:w="0.0" w:type="dxa"/>
            </w:tcMar>
            <w:vAlign w:val="center"/>
          </w:tcPr>
          <w:p w:rsidR="00000000" w:rsidDel="00000000" w:rsidP="00000000" w:rsidRDefault="00000000" w:rsidRPr="00000000" w14:paraId="00000018">
            <w:pPr>
              <w:widowControl w:val="0"/>
              <w:spacing w:line="240" w:lineRule="auto"/>
              <w:rPr>
                <w:sz w:val="20"/>
                <w:szCs w:val="20"/>
              </w:rPr>
            </w:pPr>
            <w:r w:rsidDel="00000000" w:rsidR="00000000" w:rsidRPr="00000000">
              <w:rPr>
                <w:rFonts w:ascii="MS PGothic" w:cs="MS PGothic" w:eastAsia="MS PGothic" w:hAnsi="MS PGothic"/>
                <w:sz w:val="20"/>
                <w:szCs w:val="20"/>
                <w:rtl w:val="0"/>
              </w:rPr>
              <w:t xml:space="preserve">UC101</w:t>
            </w:r>
            <w:r w:rsidDel="00000000" w:rsidR="00000000" w:rsidRPr="00000000">
              <w:rPr>
                <w:rtl w:val="0"/>
              </w:rPr>
            </w:r>
          </w:p>
        </w:tc>
        <w:tc>
          <w:tcPr>
            <w:tcBorders>
              <w:left w:color="000000" w:space="0" w:sz="4" w:val="single"/>
            </w:tcBorders>
            <w:shd w:fill="auto" w:val="clear"/>
            <w:tcMar>
              <w:left w:w="0.0" w:type="dxa"/>
              <w:right w:w="0.0" w:type="dxa"/>
            </w:tcMar>
          </w:tcPr>
          <w:p w:rsidR="00000000" w:rsidDel="00000000" w:rsidP="00000000" w:rsidRDefault="00000000" w:rsidRPr="00000000" w14:paraId="0000001D">
            <w:pPr>
              <w:widowControl w:val="0"/>
              <w:spacing w:line="240" w:lineRule="auto"/>
              <w:jc w:val="both"/>
              <w:rPr>
                <w:rFonts w:ascii="MS PGothic" w:cs="MS PGothic" w:eastAsia="MS PGothic" w:hAnsi="MS PGothic"/>
                <w:sz w:val="20"/>
                <w:szCs w:val="20"/>
              </w:rPr>
            </w:pPr>
            <w:r w:rsidDel="00000000" w:rsidR="00000000" w:rsidRPr="00000000">
              <w:rPr>
                <w:rtl w:val="0"/>
              </w:rPr>
            </w:r>
          </w:p>
        </w:tc>
      </w:tr>
      <w:tr>
        <w:trPr>
          <w:cantSplit w:val="0"/>
          <w:trHeight w:val="23" w:hRule="atLeast"/>
          <w:tblHeader w:val="0"/>
        </w:trPr>
        <w:tc>
          <w:tcPr>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1E">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ユースケース名</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1F">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スレッドでやり取りする</w:t>
            </w:r>
            <w:r w:rsidDel="00000000" w:rsidR="00000000" w:rsidRPr="00000000">
              <w:rPr>
                <w:rtl w:val="0"/>
              </w:rPr>
            </w:r>
          </w:p>
        </w:tc>
        <w:tc>
          <w:tcPr>
            <w:tcBorders>
              <w:left w:color="000000" w:space="0" w:sz="4" w:val="single"/>
            </w:tcBorders>
            <w:shd w:fill="auto" w:val="clear"/>
            <w:tcMar>
              <w:left w:w="0.0" w:type="dxa"/>
              <w:right w:w="0.0" w:type="dxa"/>
            </w:tcMar>
          </w:tcPr>
          <w:p w:rsidR="00000000" w:rsidDel="00000000" w:rsidP="00000000" w:rsidRDefault="00000000" w:rsidRPr="00000000" w14:paraId="00000024">
            <w:pPr>
              <w:widowControl w:val="0"/>
              <w:spacing w:line="240" w:lineRule="auto"/>
              <w:jc w:val="both"/>
              <w:rPr>
                <w:rFonts w:ascii="MS PGothic" w:cs="MS PGothic" w:eastAsia="MS PGothic" w:hAnsi="MS PGothic"/>
                <w:sz w:val="20"/>
                <w:szCs w:val="20"/>
              </w:rPr>
            </w:pPr>
            <w:r w:rsidDel="00000000" w:rsidR="00000000" w:rsidRPr="00000000">
              <w:rPr>
                <w:rtl w:val="0"/>
              </w:rPr>
            </w:r>
          </w:p>
        </w:tc>
      </w:tr>
      <w:tr>
        <w:trPr>
          <w:cantSplit w:val="0"/>
          <w:trHeight w:val="23" w:hRule="atLeast"/>
          <w:tblHeader w:val="0"/>
        </w:trPr>
        <w:tc>
          <w:tcPr>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25">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概要</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26">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質問または回答にコメントしてやり取りする</w:t>
            </w:r>
            <w:r w:rsidDel="00000000" w:rsidR="00000000" w:rsidRPr="00000000">
              <w:rPr>
                <w:rtl w:val="0"/>
              </w:rPr>
            </w:r>
          </w:p>
        </w:tc>
        <w:tc>
          <w:tcPr>
            <w:tcBorders>
              <w:left w:color="000000" w:space="0" w:sz="4" w:val="single"/>
            </w:tcBorders>
            <w:shd w:fill="auto" w:val="clear"/>
            <w:tcMar>
              <w:left w:w="0.0" w:type="dxa"/>
              <w:right w:w="0.0" w:type="dxa"/>
            </w:tcMar>
          </w:tcPr>
          <w:p w:rsidR="00000000" w:rsidDel="00000000" w:rsidP="00000000" w:rsidRDefault="00000000" w:rsidRPr="00000000" w14:paraId="0000002B">
            <w:pPr>
              <w:widowControl w:val="0"/>
              <w:spacing w:line="240" w:lineRule="auto"/>
              <w:jc w:val="both"/>
              <w:rPr>
                <w:rFonts w:ascii="MS PGothic" w:cs="MS PGothic" w:eastAsia="MS PGothic" w:hAnsi="MS PGothic"/>
                <w:sz w:val="20"/>
                <w:szCs w:val="20"/>
              </w:rPr>
            </w:pPr>
            <w:r w:rsidDel="00000000" w:rsidR="00000000" w:rsidRPr="00000000">
              <w:rPr>
                <w:rtl w:val="0"/>
              </w:rPr>
            </w:r>
          </w:p>
        </w:tc>
      </w:tr>
      <w:tr>
        <w:trPr>
          <w:cantSplit w:val="0"/>
          <w:trHeight w:val="23" w:hRule="atLeast"/>
          <w:tblHeader w:val="0"/>
        </w:trPr>
        <w:tc>
          <w:tcPr>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2C">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アクター</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2D">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ログインユーザー</w:t>
            </w:r>
            <w:r w:rsidDel="00000000" w:rsidR="00000000" w:rsidRPr="00000000">
              <w:rPr>
                <w:rtl w:val="0"/>
              </w:rPr>
            </w:r>
          </w:p>
        </w:tc>
        <w:tc>
          <w:tcPr>
            <w:tcBorders>
              <w:left w:color="000000" w:space="0" w:sz="4" w:val="single"/>
            </w:tcBorders>
            <w:shd w:fill="auto" w:val="clear"/>
            <w:tcMar>
              <w:left w:w="0.0" w:type="dxa"/>
              <w:right w:w="0.0" w:type="dxa"/>
            </w:tcMar>
          </w:tcPr>
          <w:p w:rsidR="00000000" w:rsidDel="00000000" w:rsidP="00000000" w:rsidRDefault="00000000" w:rsidRPr="00000000" w14:paraId="00000032">
            <w:pPr>
              <w:widowControl w:val="0"/>
              <w:spacing w:line="240" w:lineRule="auto"/>
              <w:jc w:val="both"/>
              <w:rPr>
                <w:rFonts w:ascii="MS PGothic" w:cs="MS PGothic" w:eastAsia="MS PGothic" w:hAnsi="MS PGothic"/>
                <w:sz w:val="20"/>
                <w:szCs w:val="20"/>
              </w:rPr>
            </w:pPr>
            <w:r w:rsidDel="00000000" w:rsidR="00000000" w:rsidRPr="00000000">
              <w:rPr>
                <w:rtl w:val="0"/>
              </w:rPr>
            </w:r>
          </w:p>
        </w:tc>
      </w:tr>
      <w:tr>
        <w:trPr>
          <w:cantSplit w:val="0"/>
          <w:trHeight w:val="23" w:hRule="atLeast"/>
          <w:tblHeader w:val="0"/>
        </w:trPr>
        <w:tc>
          <w:tcPr>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33">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事前条件</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34">
            <w:pPr>
              <w:widowControl w:val="0"/>
              <w:spacing w:lin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ログイン状態であること</w:t>
            </w:r>
          </w:p>
        </w:tc>
        <w:tc>
          <w:tcPr>
            <w:tcBorders>
              <w:left w:color="000000" w:space="0" w:sz="4" w:val="single"/>
            </w:tcBorders>
            <w:shd w:fill="auto" w:val="clear"/>
            <w:tcMar>
              <w:left w:w="0.0" w:type="dxa"/>
              <w:right w:w="0.0" w:type="dxa"/>
            </w:tcMar>
          </w:tcPr>
          <w:p w:rsidR="00000000" w:rsidDel="00000000" w:rsidP="00000000" w:rsidRDefault="00000000" w:rsidRPr="00000000" w14:paraId="00000039">
            <w:pPr>
              <w:widowControl w:val="0"/>
              <w:spacing w:line="240" w:lineRule="auto"/>
              <w:jc w:val="both"/>
              <w:rPr>
                <w:rFonts w:ascii="MS PGothic" w:cs="MS PGothic" w:eastAsia="MS PGothic" w:hAnsi="MS PGothic"/>
                <w:sz w:val="20"/>
                <w:szCs w:val="20"/>
              </w:rPr>
            </w:pPr>
            <w:r w:rsidDel="00000000" w:rsidR="00000000" w:rsidRPr="00000000">
              <w:rPr>
                <w:rtl w:val="0"/>
              </w:rPr>
            </w:r>
          </w:p>
        </w:tc>
      </w:tr>
      <w:tr>
        <w:trPr>
          <w:cantSplit w:val="0"/>
          <w:trHeight w:val="23" w:hRule="atLeast"/>
          <w:tblHeader w:val="0"/>
        </w:trPr>
        <w:tc>
          <w:tcPr>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3A">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事後条件</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3B">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質問または回答にコメントできる</w:t>
            </w:r>
            <w:r w:rsidDel="00000000" w:rsidR="00000000" w:rsidRPr="00000000">
              <w:rPr>
                <w:rtl w:val="0"/>
              </w:rPr>
            </w:r>
          </w:p>
        </w:tc>
        <w:tc>
          <w:tcPr>
            <w:tcBorders>
              <w:left w:color="000000" w:space="0" w:sz="4" w:val="single"/>
            </w:tcBorders>
            <w:shd w:fill="auto" w:val="clear"/>
            <w:tcMar>
              <w:left w:w="0.0" w:type="dxa"/>
              <w:right w:w="0.0" w:type="dxa"/>
            </w:tcMar>
          </w:tcPr>
          <w:p w:rsidR="00000000" w:rsidDel="00000000" w:rsidP="00000000" w:rsidRDefault="00000000" w:rsidRPr="00000000" w14:paraId="00000040">
            <w:pPr>
              <w:widowControl w:val="0"/>
              <w:spacing w:line="240" w:lineRule="auto"/>
              <w:jc w:val="both"/>
              <w:rPr>
                <w:rFonts w:ascii="MS PGothic" w:cs="MS PGothic" w:eastAsia="MS PGothic" w:hAnsi="MS PGothic"/>
                <w:b w:val="1"/>
                <w:sz w:val="20"/>
                <w:szCs w:val="20"/>
                <w:u w:val="single"/>
              </w:rPr>
            </w:pPr>
            <w:r w:rsidDel="00000000" w:rsidR="00000000" w:rsidRPr="00000000">
              <w:rPr>
                <w:rtl w:val="0"/>
              </w:rPr>
            </w:r>
          </w:p>
        </w:tc>
      </w:tr>
      <w:tr>
        <w:trPr>
          <w:cantSplit w:val="1"/>
          <w:trHeight w:val="10206" w:hRule="atLeast"/>
          <w:tblHeader w:val="0"/>
        </w:trPr>
        <w:tc>
          <w:tcPr>
            <w:gridSpan w:val="6"/>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41">
            <w:pPr>
              <w:widowControl w:val="0"/>
              <w:spacing w:line="240" w:lineRule="auto"/>
              <w:jc w:val="both"/>
              <w:rPr>
                <w:rFonts w:ascii="MS PGothic" w:cs="MS PGothic" w:eastAsia="MS PGothic" w:hAnsi="MS PGothic"/>
                <w:b w:val="1"/>
                <w:sz w:val="20"/>
                <w:szCs w:val="20"/>
                <w:u w:val="single"/>
              </w:rPr>
            </w:pPr>
            <w:r w:rsidDel="00000000" w:rsidR="00000000" w:rsidRPr="00000000">
              <w:rPr>
                <w:rFonts w:ascii="MS PGothic" w:cs="MS PGothic" w:eastAsia="MS PGothic" w:hAnsi="MS PGothic"/>
                <w:b w:val="1"/>
                <w:sz w:val="20"/>
                <w:szCs w:val="20"/>
                <w:u w:val="single"/>
                <w:rtl w:val="0"/>
              </w:rPr>
              <w:t xml:space="preserve">基本系列</w:t>
            </w:r>
          </w:p>
          <w:p w:rsidR="00000000" w:rsidDel="00000000" w:rsidP="00000000" w:rsidRDefault="00000000" w:rsidRPr="00000000" w14:paraId="00000042">
            <w:pPr>
              <w:widowControl w:val="0"/>
              <w:numPr>
                <w:ilvl w:val="0"/>
                <w:numId w:val="1"/>
              </w:numPr>
              <w:spacing w:line="240" w:lineRule="auto"/>
              <w:ind w:left="705" w:hanging="495"/>
              <w:jc w:val="both"/>
              <w:rPr>
                <w:sz w:val="20"/>
                <w:szCs w:val="20"/>
              </w:rPr>
            </w:pPr>
            <w:r w:rsidDel="00000000" w:rsidR="00000000" w:rsidRPr="00000000">
              <w:rPr>
                <w:rFonts w:ascii="MS PGothic" w:cs="MS PGothic" w:eastAsia="MS PGothic" w:hAnsi="MS PGothic"/>
                <w:sz w:val="20"/>
                <w:szCs w:val="20"/>
                <w:rtl w:val="0"/>
              </w:rPr>
              <w:t xml:space="preserve">アクターが質問詳細画面のすでに投稿されている質問または回答の投稿下部の「この投稿にコメントする」ボタンを押下する</w:t>
            </w:r>
            <w:r w:rsidDel="00000000" w:rsidR="00000000" w:rsidRPr="00000000">
              <w:rPr>
                <w:rFonts w:ascii="MS PGothic" w:cs="MS PGothic" w:eastAsia="MS PGothic" w:hAnsi="MS PGothic"/>
                <w:sz w:val="20"/>
                <w:szCs w:val="20"/>
                <w:rtl w:val="0"/>
              </w:rPr>
              <w:t xml:space="preserve">と、このユースケースが開始される</w:t>
            </w:r>
            <w:r w:rsidDel="00000000" w:rsidR="00000000" w:rsidRPr="00000000">
              <w:rPr>
                <w:rtl w:val="0"/>
              </w:rPr>
            </w:r>
          </w:p>
          <w:p w:rsidR="00000000" w:rsidDel="00000000" w:rsidP="00000000" w:rsidRDefault="00000000" w:rsidRPr="00000000" w14:paraId="00000043">
            <w:pPr>
              <w:widowControl w:val="0"/>
              <w:numPr>
                <w:ilvl w:val="0"/>
                <w:numId w:val="1"/>
              </w:numPr>
              <w:spacing w:line="240" w:lineRule="auto"/>
              <w:ind w:left="705" w:hanging="495"/>
              <w:jc w:val="both"/>
              <w:rPr>
                <w:sz w:val="20"/>
                <w:szCs w:val="20"/>
              </w:rPr>
            </w:pPr>
            <w:r w:rsidDel="00000000" w:rsidR="00000000" w:rsidRPr="00000000">
              <w:rPr>
                <w:rFonts w:ascii="MS PGothic" w:cs="MS PGothic" w:eastAsia="MS PGothic" w:hAnsi="MS PGothic"/>
                <w:sz w:val="20"/>
                <w:szCs w:val="20"/>
                <w:rtl w:val="0"/>
              </w:rPr>
              <w:t xml:space="preserve">システムはコメント入力フォームを表示する</w:t>
            </w:r>
            <w:r w:rsidDel="00000000" w:rsidR="00000000" w:rsidRPr="00000000">
              <w:rPr>
                <w:rtl w:val="0"/>
              </w:rPr>
            </w:r>
          </w:p>
          <w:p w:rsidR="00000000" w:rsidDel="00000000" w:rsidP="00000000" w:rsidRDefault="00000000" w:rsidRPr="00000000" w14:paraId="00000044">
            <w:pPr>
              <w:widowControl w:val="0"/>
              <w:numPr>
                <w:ilvl w:val="0"/>
                <w:numId w:val="1"/>
              </w:numPr>
              <w:spacing w:line="240" w:lineRule="auto"/>
              <w:ind w:left="705" w:hanging="495"/>
              <w:jc w:val="both"/>
              <w:rPr>
                <w:sz w:val="20"/>
                <w:szCs w:val="20"/>
              </w:rPr>
            </w:pPr>
            <w:r w:rsidDel="00000000" w:rsidR="00000000" w:rsidRPr="00000000">
              <w:rPr>
                <w:rFonts w:ascii="MS PGothic" w:cs="MS PGothic" w:eastAsia="MS PGothic" w:hAnsi="MS PGothic"/>
                <w:sz w:val="20"/>
                <w:szCs w:val="20"/>
                <w:rtl w:val="0"/>
              </w:rPr>
              <w:t xml:space="preserve">アクターはコメント入力フォームに返信内容を入力し、「コメントする」ボタンを押下</w:t>
            </w:r>
            <w:r w:rsidDel="00000000" w:rsidR="00000000" w:rsidRPr="00000000">
              <w:rPr>
                <w:rtl w:val="0"/>
              </w:rPr>
            </w:r>
          </w:p>
          <w:p w:rsidR="00000000" w:rsidDel="00000000" w:rsidP="00000000" w:rsidRDefault="00000000" w:rsidRPr="00000000" w14:paraId="00000045">
            <w:pPr>
              <w:widowControl w:val="0"/>
              <w:numPr>
                <w:ilvl w:val="0"/>
                <w:numId w:val="1"/>
              </w:numPr>
              <w:spacing w:line="240" w:lineRule="auto"/>
              <w:ind w:left="705" w:hanging="495"/>
              <w:jc w:val="both"/>
              <w:rPr>
                <w:sz w:val="20"/>
                <w:szCs w:val="20"/>
              </w:rPr>
            </w:pPr>
            <w:r w:rsidDel="00000000" w:rsidR="00000000" w:rsidRPr="00000000">
              <w:rPr>
                <w:rFonts w:ascii="MS PGothic" w:cs="MS PGothic" w:eastAsia="MS PGothic" w:hAnsi="MS PGothic"/>
                <w:sz w:val="20"/>
                <w:szCs w:val="20"/>
                <w:rtl w:val="0"/>
              </w:rPr>
              <w:t xml:space="preserve">システムはコメント投稿処理が完了しフラッシュメッセージととも再び質問詳細画面に遷移する</w:t>
            </w:r>
            <w:r w:rsidDel="00000000" w:rsidR="00000000" w:rsidRPr="00000000">
              <w:rPr>
                <w:rtl w:val="0"/>
              </w:rPr>
            </w:r>
          </w:p>
          <w:p w:rsidR="00000000" w:rsidDel="00000000" w:rsidP="00000000" w:rsidRDefault="00000000" w:rsidRPr="00000000" w14:paraId="00000046">
            <w:pPr>
              <w:widowControl w:val="0"/>
              <w:spacing w:line="240" w:lineRule="auto"/>
              <w:ind w:left="705" w:firstLine="0"/>
              <w:jc w:val="both"/>
              <w:rPr>
                <w:sz w:val="20"/>
                <w:szCs w:val="20"/>
              </w:rPr>
            </w:pPr>
            <w:r w:rsidDel="00000000" w:rsidR="00000000" w:rsidRPr="00000000">
              <w:rPr>
                <w:rtl w:val="0"/>
              </w:rPr>
            </w:r>
          </w:p>
          <w:p w:rsidR="00000000" w:rsidDel="00000000" w:rsidP="00000000" w:rsidRDefault="00000000" w:rsidRPr="00000000" w14:paraId="00000047">
            <w:pPr>
              <w:widowControl w:val="0"/>
              <w:spacing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48">
            <w:pPr>
              <w:widowControl w:val="0"/>
              <w:spacing w:line="240" w:lineRule="auto"/>
              <w:jc w:val="both"/>
              <w:rPr>
                <w:sz w:val="20"/>
                <w:szCs w:val="20"/>
              </w:rPr>
            </w:pPr>
            <w:r w:rsidDel="00000000" w:rsidR="00000000" w:rsidRPr="00000000">
              <w:rPr>
                <w:rFonts w:ascii="MS PGothic" w:cs="MS PGothic" w:eastAsia="MS PGothic" w:hAnsi="MS PGothic"/>
                <w:b w:val="1"/>
                <w:sz w:val="20"/>
                <w:szCs w:val="20"/>
                <w:u w:val="single"/>
                <w:rtl w:val="0"/>
              </w:rPr>
              <w:t xml:space="preserve">代替系列</w:t>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z w:val="20"/>
                <w:szCs w:val="20"/>
                <w:rtl w:val="0"/>
              </w:rPr>
              <w:t xml:space="preserve">質問詳細画面の、質問または回答の投稿下部の、”○件のコメント”を押下。システムはその投稿のコメントスレッドを表示する。</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line="240" w:lineRule="auto"/>
              <w:jc w:val="both"/>
              <w:rPr>
                <w:rFonts w:ascii="MS PGothic" w:cs="MS PGothic" w:eastAsia="MS PGothic" w:hAnsi="MS PGothic"/>
                <w:b w:val="1"/>
                <w:sz w:val="20"/>
                <w:szCs w:val="20"/>
                <w:u w:val="single"/>
              </w:rPr>
            </w:pPr>
            <w:r w:rsidDel="00000000" w:rsidR="00000000" w:rsidRPr="00000000">
              <w:rPr>
                <w:rtl w:val="0"/>
              </w:rPr>
            </w:r>
          </w:p>
          <w:p w:rsidR="00000000" w:rsidDel="00000000" w:rsidP="00000000" w:rsidRDefault="00000000" w:rsidRPr="00000000" w14:paraId="0000004C">
            <w:pPr>
              <w:widowControl w:val="0"/>
              <w:spacing w:line="240" w:lineRule="auto"/>
              <w:jc w:val="both"/>
              <w:rPr>
                <w:sz w:val="20"/>
                <w:szCs w:val="20"/>
              </w:rPr>
            </w:pPr>
            <w:r w:rsidDel="00000000" w:rsidR="00000000" w:rsidRPr="00000000">
              <w:rPr>
                <w:rFonts w:ascii="MS PGothic" w:cs="MS PGothic" w:eastAsia="MS PGothic" w:hAnsi="MS PGothic"/>
                <w:b w:val="1"/>
                <w:sz w:val="20"/>
                <w:szCs w:val="20"/>
                <w:u w:val="single"/>
                <w:rtl w:val="0"/>
              </w:rPr>
              <w:t xml:space="preserve">例外系列</w:t>
            </w:r>
            <w:r w:rsidDel="00000000" w:rsidR="00000000" w:rsidRPr="00000000">
              <w:rPr>
                <w:rtl w:val="0"/>
              </w:rPr>
            </w:r>
          </w:p>
          <w:p w:rsidR="00000000" w:rsidDel="00000000" w:rsidP="00000000" w:rsidRDefault="00000000" w:rsidRPr="00000000" w14:paraId="0000004D">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なし</w:t>
            </w:r>
            <w:r w:rsidDel="00000000" w:rsidR="00000000" w:rsidRPr="00000000">
              <w:rPr>
                <w:rtl w:val="0"/>
              </w:rPr>
            </w:r>
          </w:p>
          <w:p w:rsidR="00000000" w:rsidDel="00000000" w:rsidP="00000000" w:rsidRDefault="00000000" w:rsidRPr="00000000" w14:paraId="0000004E">
            <w:pPr>
              <w:widowControl w:val="0"/>
              <w:spacing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4F">
            <w:pPr>
              <w:widowControl w:val="0"/>
              <w:spacing w:line="240" w:lineRule="auto"/>
              <w:jc w:val="both"/>
              <w:rPr>
                <w:sz w:val="20"/>
                <w:szCs w:val="20"/>
              </w:rPr>
            </w:pPr>
            <w:r w:rsidDel="00000000" w:rsidR="00000000" w:rsidRPr="00000000">
              <w:rPr>
                <w:rFonts w:ascii="MS PGothic" w:cs="MS PGothic" w:eastAsia="MS PGothic" w:hAnsi="MS PGothic"/>
                <w:b w:val="1"/>
                <w:sz w:val="20"/>
                <w:szCs w:val="20"/>
                <w:u w:val="single"/>
                <w:rtl w:val="0"/>
              </w:rPr>
              <w:t xml:space="preserve">備考</w:t>
            </w:r>
            <w:r w:rsidDel="00000000" w:rsidR="00000000" w:rsidRPr="00000000">
              <w:rPr>
                <w:rtl w:val="0"/>
              </w:rPr>
            </w:r>
          </w:p>
          <w:p w:rsidR="00000000" w:rsidDel="00000000" w:rsidP="00000000" w:rsidRDefault="00000000" w:rsidRPr="00000000" w14:paraId="00000050">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通知を飛ばす</w:t>
            </w:r>
            <w:r w:rsidDel="00000000" w:rsidR="00000000" w:rsidRPr="00000000">
              <w:rPr>
                <w:rtl w:val="0"/>
              </w:rPr>
            </w:r>
          </w:p>
        </w:tc>
        <w:tc>
          <w:tcPr>
            <w:tcBorders>
              <w:left w:color="000000" w:space="0" w:sz="4" w:val="single"/>
            </w:tcBorders>
            <w:shd w:fill="auto" w:val="clear"/>
            <w:tcMar>
              <w:left w:w="0.0" w:type="dxa"/>
              <w:right w:w="0.0" w:type="dxa"/>
            </w:tcMar>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S PGothic"/>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5" w:hanging="49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