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70.0" w:type="dxa"/>
        <w:jc w:val="left"/>
        <w:tblInd w:w="99.0" w:type="pct"/>
        <w:tblLayout w:type="fixed"/>
        <w:tblLook w:val="0000"/>
      </w:tblPr>
      <w:tblGrid>
        <w:gridCol w:w="2340"/>
        <w:gridCol w:w="2234"/>
        <w:gridCol w:w="2086"/>
        <w:gridCol w:w="1137"/>
        <w:gridCol w:w="1260"/>
        <w:gridCol w:w="873"/>
        <w:gridCol w:w="40"/>
        <w:tblGridChange w:id="0">
          <w:tblGrid>
            <w:gridCol w:w="2340"/>
            <w:gridCol w:w="2234"/>
            <w:gridCol w:w="2086"/>
            <w:gridCol w:w="1137"/>
            <w:gridCol w:w="1260"/>
            <w:gridCol w:w="873"/>
            <w:gridCol w:w="40"/>
          </w:tblGrid>
        </w:tblGridChange>
      </w:tblGrid>
      <w:tr>
        <w:trPr>
          <w:cantSplit w:val="1"/>
          <w:trHeight w:val="34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4"/>
                <w:szCs w:val="24"/>
                <w:rtl w:val="0"/>
              </w:rPr>
              <w:t xml:space="preserve">ユースケース記述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システム名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グループ名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承認印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作成日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担当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4"/>
                <w:szCs w:val="24"/>
                <w:rtl w:val="0"/>
              </w:rPr>
              <w:t xml:space="preserve">Echos (エコーズ)</w:t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4"/>
                <w:szCs w:val="24"/>
                <w:rtl w:val="0"/>
              </w:rPr>
              <w:t xml:space="preserve">スピードワゴン財団</w:t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ver.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ユースケースID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UC101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ユースケース名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フィードバックする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概要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システムに対しての意見やバグをグーグルフォームを使って管理者にコメントで報告できる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アクター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ディップ関係者（ログイン者、未ログイン者）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事前条件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ディップ関係者である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事後条件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グーグルフォームの内容が管理者に送信されている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206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基本系列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spacing w:line="240" w:lineRule="auto"/>
              <w:ind w:left="705" w:hanging="49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フッダーから「フィードバックを送信」を選択すると、このユースケースが開始される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spacing w:line="240" w:lineRule="auto"/>
              <w:ind w:left="705" w:hanging="49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システムはフィードバック画面（グーグルフォーム）を表示する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spacing w:line="240" w:lineRule="auto"/>
              <w:ind w:left="705" w:hanging="49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アクターはコメントを入力し「送信」を押す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spacing w:line="240" w:lineRule="auto"/>
              <w:ind w:left="705" w:hanging="49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システムは管理者にフィードバック内容をメールに送信する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代替系列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なし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例外系列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備考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名前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メールアドレス（管理者が返信できるように）（必須）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コメント内容（必須）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PGothic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05" w:hanging="49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