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Constrained Geometric-Informational Field Theory (GIFT): Resolution of Foundational Inconsistencies via Amari-Chentsov Coupling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 Introduction to Geometric-Informational Field Theory (GIFT)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Motivation for Metric-Affine Extensions and Information-Theoretic Coupling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bedrock of macroscopic gravitational theory, Einstein’s General Relativity (GR), is founded exclusively upon Riemannian geometry. This framework utilizes a single dynamical field, the metric tensor g_{\mu\nu}, and employs the Levi-Civita connection \nabla^{LC}, which is uniquely defined by the metric. A fundamental consequence of the Levi-Civita connection is that it is both torsion-free (T_{\lambda\mu\nu}=0) and metric-compatible (non-metricity Q_{\lambda\mu\nu}=0). While mathematically elegant, this restrictive geometric assumption prevents GR from naturally coupling to fundamental quantum properties of matter, specifically intrinsic angular momentum or spin density. Standard quantum field theory dictates that fermionic fields possess spin, and the inclusion of spin density in gravitational theories requires a richer geometric structure.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Metric-Affine Gravity (MAG) framework offers the necessary generalization. MAG promotes the metric g_{\mu\nu} and the general affine connection \Gamma_{\mu\nu}^\lambda to independent dynamical variables. By treating the connection independently, MAG naturally accommodates non-vanishing torsion and non-metricity. Torsion, specifically, is a tensor T_{\lambda\mu\nu} that defines the antisymmetric part of the connection and serves as the required geometric channel to couple to matter spin density S_{\lambda\mu\nu}, notably formalized in the Einstein-Cartan-Sciama-Kibble (ECSK) theory. The coupling of fermion spin density to torsion is essential because it accounts for the short-range gravitational effects of intrinsic angular momentum, an interaction omitted in standard GR.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Geometric-Informational Field Theory (GIFT) takes this MAG foundation one step further. GIFT postulates that spacetime geometry is not solely determined by traditional mass-energy (T_{\mu\nu}) and spin density (S_{\lambda\mu\nu}), but also by an informational source term I_{\mu\nu}. This term represents an effective stress-energy derived from the inherent statistical and structural properties of the underlying physical manifold, which must be formalized using the rigorous tools of Information Geometry (IG). This approach aims to establish a direct link between the statistical properties of quantum systems and the geometric properties of spacetime, particularly torsion and curvature.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Review of the Standard Metric-Affine Action and Field Equations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approach in MAG is to define a generalized action, often expressed as a functional of geometric scalars like curvature (R), torsion (T), non-metricity (Q), and potentially dilation (D), coupled minimally to matter fields. A generic action for F(R, T, D) theory, for instance, is given by S_{F(R, T, D)} = \frac{1}{2\kappa^2} \int \sqrt{-g} F(R, T, D) d^4x + \frac{1}{2\kappa^2} L_m. Here, \kappa^2 = 8\pi G/c^4 is the conventional gravitational coupling constant.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field equations arise from varying this action with respect to the two independent fields: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Variation with respect to the metric g_{\mu\nu}</w:t>
      </w:r>
      <w:r w:rsidDel="00000000" w:rsidR="00000000" w:rsidRPr="00000000">
        <w:rPr>
          <w:rtl w:val="0"/>
        </w:rPr>
        <w:t xml:space="preserve">: This yields the generalized Einstein field equations. In a theory involving F(R, T, D), the resulting equation couples the geometric tensor components (potentially involving curvature and derivative terms) to the canonical stress-energy tensor T_{\mu\nu} of matter, along with additional terms sourced by T and D. The inclusion of the informational term I_{\mu\nu} requires inserting it on the source side of this generalized metric equation, conceptually alongside T_{\mu\nu}.</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Variation with respect to the affine connection \Gamma_{\mu\nu}^\lambda</w:t>
      </w:r>
      <w:r w:rsidDel="00000000" w:rsidR="00000000" w:rsidRPr="00000000">
        <w:rPr>
          <w:rtl w:val="0"/>
        </w:rPr>
        <w:t xml:space="preserve">: This yields the hypermomentum field equation, which governs the dynamics of the non-Riemannian components of the connection—the torsion and non-metricity. This equation couples these geometric entities to the matter hypermomentum density \Delta_{\lambda\mu\nu}, which includes the spin density tensor S_{\lambda\mu\nu}. For GIFT, this hypermomentum equation must be modified to include an informational hypermomentum derived from the IG structure.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Statement of the Core Problem: Dimensional Inconsistency and Foundational Flaws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primary theoretical hurdle facing GIFT is twofold: ensuring mathematical rigor through dimensional consistency and addressing critical foundational paradoxes inherent in extended gravity theories.</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Dimensional Challenge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fundamental units of the geometric side of the Einstein equations, represented by the Einstein tensor G_{\mu\nu}, are units of inverse length squared, [L^{-2}] (curvature). When G_{\mu\nu} is equated to the matter side, \kappa^2 T_{\mu\nu}, dimensional analysis confirms consistency, as T_{\mu\nu} (energy density) is $$, and \kappa^2 is $$, resulting in [L^{-2}]. However, the core theoretical challenge is that the proposed informational source I_{\mu\nu} is derived from Information Geometry principles. The Amari-Chentsov tensor, a key component of this source, is often inherently dimensionless or defined in abstract statistical parameter space, leading to a profound dimensional mismatch when attempting to equate it directly with geometric curvature.</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Foundational Paradoxes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if dimensional consistency is achieved, the introduction of non-Riemannian degrees of freedom (torsion and non-metricity) often leads to significant physical instabilities that must be resolved for GIFT to be viable.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Causality Violation:</w:t>
      </w:r>
      <w:r w:rsidDel="00000000" w:rsidR="00000000" w:rsidRPr="00000000">
        <w:rPr>
          <w:rtl w:val="0"/>
        </w:rPr>
        <w:t xml:space="preserve"> If the generalized affine connection, or components thereof like torsion, are fully dynamical fields (i.e., they possess kinetic terms in the Lagrangian), they can introduce propagating modes that may lead to tachyonic behavior or superluminal signal transmission, violating micro-causality constraints imposed by relativistic quantum field theory. The structure of the MAG action must be carefully constrained to preserve the causal structure of spacetime.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Energy Conservation:</w:t>
      </w:r>
      <w:r w:rsidDel="00000000" w:rsidR="00000000" w:rsidRPr="00000000">
        <w:rPr>
          <w:rtl w:val="0"/>
        </w:rPr>
        <w:t xml:space="preserve"> In many modified gravity theories, such as non-linear f(R, T) or f(Q) models, the geometric field equations arising from the generalized contracted Bianchi identities do not automatically enforce the covariant conservation of the matter stress-energy tensor, \nabla^\mu T_{\mu\nu} = 0. This apparent violation of energy conservation requires a rigorous interpretation and mathematical formalism.</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Experimental Reproducibility:</w:t>
      </w:r>
      <w:r w:rsidDel="00000000" w:rsidR="00000000" w:rsidRPr="00000000">
        <w:rPr>
          <w:rtl w:val="0"/>
        </w:rPr>
        <w:t xml:space="preserve"> The predicted informational signals are expected to be extremely weak, existing near the quantum limits of detection. This necessitates the use of ultra-sensitive quantum metrology. High-sensitivity experiments, especially those involving complex biological or quantum state manipulation, are prone to systemic errors, observer bias, and difficulties in inter-laboratory replication.</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II. Formal Resolution of Dimensional Inconsistency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Dimensional Analysis of the Einstein-Hilbert Term and Stress-Energy Tensor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prerequisite for any consistent gravitational field equation is dimensional homogeneity. In the standard Einstein Field Equation (EFE), G_{\mu\nu} = \kappa^2 T_{\mu\nu}, the dimensions of the terms must match.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Einstein Tensor G_{\mu\nu} is constructed from the Ricci tensor, which carries dimensions of inverse length squared: [G_{\mu\nu}] = [L^{-2}].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gravitational coupling constant \kappa^2 is related to Newton's constant G and the speed of light c by \kappa^2 = 8\pi G/c^4. Using standard SI dimensions: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canonical Stress-Energy Tensor T_{\mu\nu} represents energy density or stress, dimensionally: $$ = [\text{Energy}/\text{Volume}] =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Multiplying the matter side confirms dimensional consistency: $$ = \cdot = [L^{-2}]$$ Thus, [G_{\mu\nu}] = = [L^{-2}].</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Dimensional Requirements for the Informational Source I_{\mu\nu}</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Geometry (IG) tensors are derived from the statistical manifold of probability distributions P(\mathbf{x}|\theta), where \theta^i are the manifold coordinates (parameters). The Fisher Information Metric g_{ij}(\theta) is defined by the expectation of the second logarithmic derivative. If the coordinates \theta^i are dimensionless (e.g., shape parameters of a distribution), the Fisher metric g_{ij} is dimensionless.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Amari-Chentsov tensor C_{\lambda\mu\nu} is a cubic tensor that measures the statistical skewness of the manifold. If g_{ij} is dimensionless, C_{\lambda\mu\nu} is also dimensionless, as it is derived from the third derivative of the log-likelihood function.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I_{G} represent a dimensionless scalar derived from contracting the Amari-Chentsov tensor (e.g., I_G = C_{\lambda\mu\nu} C^{\lambda\mu\nu}). If the informational source term I_{\mu\nu}^{\text{Source}} in the field equation is constructed proportionally to I_G and the metric tensor, I_{\mu\nu}^{\text{Source}} \propto I_G g_{\mu\nu}, then I_{\mu\nu}^{\text{Source}} is also dimensionless.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presents the dimensional problem: equating the curvature tensor [L^{-2}] with a dimensionless informational tensor requires a dimensional bridge. The proposed informational source term I_{\mu\nu}^{\text{Source}} must ultimately possess the dimension of curvature, [L^{-2}], to be summed with G_{\mu\nu}.</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Introduction of the Informational Coupling Constant (\kappa_I) and Field Redefinition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this dimensional inconsistency, a unique informational coupling constant \kappa_I^2 must be introduced, which carries the necessary dimension to transform the dimensionless informational source structure into a contribution to spacetime curvature.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field equation is proposed in the generalized MAG context: $$ G_{\mu\nu}^{\text{MAG}} = \kappa^2 T_{\mu\nu} + \kappa_I^2 I_{G, \mu\nu}$$</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I_{G, \mu\nu} is the tensor derived from the Amari-Chentsov structure (see Section III). Assuming I_{G, \mu\nu} is dimensionless, the informational coupling constant \kappa_I^2 must possess the dimension of curvature: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requirement mandates that \kappa_I must be the inverse of a fundamental length scale, L_I, such that \kappa_I^2 = L_I^{-2}. This length scale, designated the Informational Length Scale L_I, acts as the critical dimensional bridge. It signifies that informational effects quantified by the abstract statistical tensor I_{G, \mu\nu} only translate into significant physical spacetime curvature when the physical length scale under consideration approaches L_I. This interpretation suggests L_I could be related to fundamental scales in quantum gravity, such as a generalized Planck length, which sets the magnitude of quantum fluctuations.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separating the gravitational coupling constant (\kappa) from the informational coupling constant (\kappa_I), the theory explicitly posits that the informational field does not couple to geometry universally through the standard gravitational constant G. This difference is significant: it implies a direct </w:t>
      </w:r>
      <w:r w:rsidDel="00000000" w:rsidR="00000000" w:rsidRPr="00000000">
        <w:rPr>
          <w:b w:val="1"/>
          <w:bCs w:val="1"/>
          <w:rtl w:val="0"/>
        </w:rPr>
        <w:t xml:space="preserve">violation of the Strong Equivalence Principle (SEP)</w:t>
      </w:r>
      <w:r w:rsidDel="00000000" w:rsidR="00000000" w:rsidRPr="00000000">
        <w:rPr>
          <w:rtl w:val="0"/>
        </w:rPr>
        <w:t xml:space="preserve">, as the informational component of the total stress-energy (the geometric source) cannot be treated identically to standard matter sources T_{\mu\nu}. The constraint on the ratio \kappa_I/\kappa becomes a crucial observational test for the GIFT model.</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Derivation of the Dimensionally Consistent Core Geometric-Informational Field Equation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practical model construction, particularly in the context of MAG, the affine connection is often decomposed into the Levi-Civita connection (sourced by T_{\mu\nu}) and the contortion and non-metricity tensors (sourced by hypermomentum \Delta_{\lambda\mu\nu}).</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simplified version of the core equation, focusing on an F(R, T, I_G) theory (neglecting non-metricity Q initially), can be written as: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G_{\mu\nu}^{\text{Riem}} is the Einstein tensor from the metric, and \mathcal{T}_{\mu\nu}(T) encapsulates geometric terms arising from torsion (as seen in theories like f(T) or ECSK).</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that the informational contribution is fundamentally curvature-generating, I_{G, \mu\nu} must be derived to be analogous to a cosmological constant or vacuum energy term when contracted. If I_{G} is the dimensionless scalar derived from the Amari-Chentsov tensor, the most conservative tensor form for the effective informational curvature 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Substituting this into the field equation, the final form 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structure confirms that the geometric effect of informational structure is equivalent to a vacuum energy density term scaled by the inverse square of the Informational Length Scale L_I.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dimensional relationship is summarized below, using Planck units (c=\hbar=G=1), where [M] = [L^{-1}] = and gravitational coupling 1/\kappa^2 is dimensionless.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Dimensional Comparison of Gravitational and Informational Tensors (Planck Units)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Tensor</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Geometric Role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Canonical Dimension ([\text{Mass}])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Physical Coupling Constant</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Required \kappa_I Scaling Factor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G_{\mu\nu} (Einstein Tensor)</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Curvature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[M^2]</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1/\kappa^2 \sim M_P^2 (Dimensionless)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T_{\mu\nu} (Matter Tensor)</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Energy/Momentum Density</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[M^4]</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\kappa^2 \sim 1/M_P^2 (Standard)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I_{G} (Informational Scalar, dimensionless)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Skewness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[M^0] (Dimensionless)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\kappa_I^2 (Informational Coupling)</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\kappa_I^2 \sim M_I^2 (Required to yield [M^2] on curvature side)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T_{\lambda\mu\nu} (Torsion Tensor)</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Spacetime Twist</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1/\kappa_T^2 (Coupling to Spin)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separation of coupling constants confirms the SEP violation: the informational field couples to the geometric curvature via a specific informational mass scale M_I \propto \kappa_I that is independent of the Planck mass M_P \propto \kappa. This opens the door for dedicated experimental constraints on M_I.</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III. Derivation of the Informational Source Term I_{\mu\nu} from Information Geometry</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Foundations of Information Geometry (IG): Fisher Metric and Connections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Geometry provides a robust mathematical framework for endowing a statistical manifold M (the space of probability distributions P(\mathbf{x}|\theta) parameterized by \theta^i) with a geometric structure. The central component is the Fisher Information Metric g_{ij}(\theta), which is the unique Riemannian metric on M invariant under reparameterization.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IG possesses a natural dual structure based on affine connections. In addition to the Riemannian structure defined by the Fisher metric g_{ij}, IG defines a pair of dual affine connections, (\nabla, \nabla^*), known as the \alpha-connections (\nabla = \nabla^{(\alpha)} and \nabla^* = \nabla^{(-\alpha)}, often set to \alpha=1 and \alpha=-1 for the exponential and mixture connections, respectively). These connections satisfy the condition of dual metric compatibility: the inner product between a vector parallel transported by \nabla and a vector parallel transported by \nabla^* is conserved along any curve.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relationship between these dual connections and the canonical geometric structure is essential. Their average defines the Levi-Civita connection \bar{\nabla}: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mean connection \bar{\nabla} is uniquely metric compatible (with respect to g_{ij}) and torsion-free.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Definition and Properties of the Amari-Chentsov Cubic Tensor (C_{\lambda\mu\nu})</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deviation of the IG structure from the simple Riemannian structure (which would be defined solely by \bar{\nabla}) is entirely captured by the Amari-Chentsov cubic tensor, C_{\lambda\mu\nu} (sometimes denoted T or C in IG literature, though not to be confused with physical spacetime torsion T_{\lambda\mu\nu}).</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tensor C_{\lambda\mu\nu} quantifies the difference between the dual connections: $$ C_{\lambda\mu\nu} = g_{\mu\rho} \left( \Gamma_{\lambda\nu}^{\rho} - \bar{\Gamma}_{\lambda\nu}^{\rho} \right) $$ (The index notation is transferred from statistical parameter indices i, j, k to spacetime indices \lambda, \mu, \nu following the mapping ansatz).</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Mathematically, C_{\lambda\mu\nu} is derived from the statistical properties of the distribution, specifically measuring the expectation of the third logarithmic derivative of the probability density function. It fundamentally quantifies the </w:t>
      </w:r>
      <w:r w:rsidDel="00000000" w:rsidR="00000000" w:rsidRPr="00000000">
        <w:rPr>
          <w:b w:val="1"/>
          <w:bCs w:val="1"/>
          <w:rtl w:val="0"/>
        </w:rPr>
        <w:t xml:space="preserve">statistical skewness</w:t>
      </w:r>
      <w:r w:rsidDel="00000000" w:rsidR="00000000" w:rsidRPr="00000000">
        <w:rPr>
          <w:rtl w:val="0"/>
        </w:rPr>
        <w:t xml:space="preserve"> or non-linearity of the parameter manifold. If the space is "dually flat" (\nabla = \nabla^*), then C_{\lambda\mu\nu} = 0.</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Mapping Statistical Manifolds to Spacetime: The Affine Connection Ansatz</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theoretical step in GIFT is the geometric mapping: identifying the IG parameter coordinates \theta^i with the physical spacetime coordinates x^\mu. This implies that the metric of physical spacetime g_{\mu\nu} is, at some fundamental level, the Fisher metric of the underlying physical/quantum state distribution.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MAG, the physical affine connection \Gamma_{\mu\nu}^\lambda is independent of the metric g_{\mu\nu}. It can be decomposed as: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\bar{\Gamma}_{\mu\nu}^\lambda is the Levi-Civita connection (torsion-free, non-metricity-free part determined by g_{\mu\nu}) and K_{\mu\nu}^\lambda is the distortion tensor, which contains the torsion T and non-metricity Q.</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theoretical postulate bridging IG and MAG is that the physical affine connection \Gamma is one of the \alpha-connections derived from the IG structure, \nabla^{(\alpha)}, for \alpha \neq 0. Since \bar{\nabla} (the metric-compatible, torsion-free part) corresponds exactly to the Levi-Civita connection determined by g_{\mu\nu} , the remaining difference—the distortion tensor K_{\mu\nu}^\lambda—must be precisely proportional to the Amari-Chentsov tensor structure.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physical torsion tensor T_{\mu\nu}^\lambda is the antisymmetric part of the distortion tensor (T_{\mu\nu}^\lambda = 2 K_{[\mu\nu]}^\lambda), the physical manifestation of spacetime torsion in GIFT is identified as the geometric representation of the statistical skewness captured by the Amari-Chentsov tensor C_{\lambda\mu\nu}.</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Torsion as Statistical Skewness:</w:t>
      </w:r>
      <w:r w:rsidDel="00000000" w:rsidR="00000000" w:rsidRPr="00000000">
        <w:rPr>
          <w:rtl w:val="0"/>
        </w:rPr>
        <w:t xml:space="preserve"> This third-order implication is profound. It dictates that T_{\lambda\mu\nu} \propto C_{\lambda\mu\nu}. Torsion, traditionally sourced by the quantum spin density of matter (fermions) , is now defined fundamentally by the intrinsic non-linearity or non-Gaussianity of the underlying informational (statistical) manifold. This provides a rigorous IG first-principles definition for a physical variable previously only introduced phenomenologically through matter coupling.</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Derivation of the Informational Source Term I_{\mu\nu}</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connection field equation in MAG couples the distortion tensor components to the hypermomentum density \Delta_{\lambda\mu\nu}. In ECSK, for example, the torsion is directly related to the spin density S_{\lambda\mu\nu}.</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GIFT, we define the </w:t>
      </w:r>
      <w:r w:rsidDel="00000000" w:rsidR="00000000" w:rsidRPr="00000000">
        <w:rPr>
          <w:b w:val="1"/>
          <w:bCs w:val="1"/>
          <w:rtl w:val="0"/>
        </w:rPr>
        <w:t xml:space="preserve">Informational Hypermomentum</w:t>
      </w:r>
      <w:r w:rsidDel="00000000" w:rsidR="00000000" w:rsidRPr="00000000">
        <w:rPr>
          <w:rtl w:val="0"/>
        </w:rPr>
        <w:t xml:space="preserve"> I_{\lambda\mu\nu} as the fundamental source for the geometrically induced torsion: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\kappa_T is the coupling constant specific to the torsion field, dimensionally linked to the coupling of spin density. Given the dimensional analysis in Section II, \kappa_T must be chosen such that I_{\lambda\mu\nu} has the same dimension as matter hypermomentum density, $$. Since C_{\lambda\mu\nu} is dimensionless,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Informational Stress-Energy Tensor I_{\mu\nu} that appears on the metric field equation (the curvature side) is derived from the coupling term of I_{\lambda\mu\nu} in the Lagrangian through standard variational processes. This typically involves contracting the informational hypermomentum I_{\lambda\mu\nu} with its covariant derivatives and combining the resulting geometric terms, scaled by \kappa_I^2 = L_I^{-2} to achieve the required curvature dimension [L^{-2}].</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crucial derivation step involves constructing I_{\mu\nu} by:</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Forming the Informational Curvature Scalar I_G = C_{\lambda\mu\nu} C^{\lambda\mu\nu}.</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Defining I_{\mu\nu} such that it is the variation of \sqrt{-g} I_G with respect to g^{\mu\nu}, scaled by \kappa_I^2. $$ I_{\mu\nu} = \kappa_I^2 \left( \frac{\partial (\sqrt{-g} I_G)}{\partial g^{\mu\nu}} \right) \frac{1}{\sqrt{-g}} $$ This ensures I_{\mu\nu} acts as an effective stress-energy density for the informational field, sourced by the statistical skewness. The key outcome is that I_{\mu\nu} is not derived from traditional energy fields, but represents the geometric energy density equivalent of the manifold's statistical structure.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IV. Quantitative Prediction and Constraints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Modeling the AIM Test Environment: Coupling to Ultra-light Fermions (m \sim 10^{-12} eV)</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Active Informational Modulation (AIM) test presupposes an informational coupling mechanism that manifests as a localized geometric effect (torsion), interacting with matter at an extremely low energy scale. Specifically, the model requires coupling to ultra-light fermions with mass m \sim 10^{-12} \text{ eV}.</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mass scale places the fermions firmly within the category of Ultra-Light Dark Matter (ULDM) candidates. Standard arguments, such as the Tremaine-Gunn limit based on the Pauli exclusion principle, generally constrain fermionic DM mass to m &gt; 100 \text{ eV} to prevent over-compressing in galactic structures. While this limit can be relaxed by considering a vast number of species, the theoretical requirement for m \sim 10^{-12} \text{ eV} suggests the AIM test must be leveraging a local, high-density, and highly spin-aligned condensate of these non-standard fermions. If the Compton wavelength of these particles is too large (as is typical for extremely light particles, &gt; 1 \text{ m} for 10^{-22} \text{ eV} particles), they behave more like coherent wave fields, which is advantageous for inducing collective spin effects.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achieve a measurable torsion signal, the environment must contain a high-density, locally polarized fermionic structure, representing the source of the informational hypermomentum.</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Density Profile and Spin Alignment Calculation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Assuming the experiment leverages a localized spin-aligned condensate of ULDM, we estimate the required parameters to induce detectable torsion.</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Assumed Local Density (\rho):</w:t>
      </w:r>
      <w:r w:rsidDel="00000000" w:rsidR="00000000" w:rsidRPr="00000000">
        <w:rPr>
          <w:rtl w:val="0"/>
        </w:rPr>
        <w:t xml:space="preserve"> A moderately dense local environment is assumed, significantly higher than typical galactic halo densities (\sim 10^{-21} \text{ kg/m}^3) but localized within the experimental apparatus. We assume \rho \approx 10^{-15} \text{ kg/m}^3.</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Number Density (n):</w:t>
      </w:r>
      <w:r w:rsidDel="00000000" w:rsidR="00000000" w:rsidRPr="00000000">
        <w:rPr>
          <w:rtl w:val="0"/>
        </w:rPr>
        <w:t xml:space="preserve"> The mass m = 10^{-12} \text{ eV} is approximately 1.78 \times 10^{-48} \text{ kg}. The number density n is calculated as: $$ n = \frac{\rho}{m} \approx \frac{10^{-15} \text{ kg/m}^3}{1.78 \times 10^{-48} \text{ kg/particle}} \approx 5.6 \times 10^{32} \text{ particles/m}^3 $$</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Spin Density (S):</w:t>
      </w:r>
      <w:r w:rsidDel="00000000" w:rsidR="00000000" w:rsidRPr="00000000">
        <w:rPr>
          <w:rtl w:val="0"/>
        </w:rPr>
        <w:t xml:space="preserve"> The spin density S is the product of number density and the intrinsic spin (\hbar/2). Assuming perfect polarization (\xi=1), the spin density magnitude is: $$ S \approx n \cdot \left( \frac{\hbar}{2} \right) \approx (5.6 \times 10^{32} \text{ m}^{-3}) \cdot (5.27 \times 10^{-35} \text{ J s}) $$ $$ S \approx 29.5 \text{ J s m}^{-3} $$ (Using \hbar/2 \approx 5.27 \times 10^{-35} \text{ J 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Calculation 1: Predicted Torsion Magnitude (|T|) for AIM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GIFT framework, physical torsion T is sourced by spin density S. We use the classical limit of the Einstein-Cartan-Sciama-Kibble (ECSK) theory, where torsion is algebraically proportional to the spin density. This provides a robust lower bound estimate for the required geometric field magnitude.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magnitude of the torsion vector T^\lambda = \epsilon^{\lambda\mu\nu\rho} T_{\mu\nu\rho} is approximated by the coupling strength between gravity and spin: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Substituting the numerical values (using G \approx 6.67 \times 10^{-11} \text{ m}^3 \text{ kg}^{-1} \text{ s}^{-2}, c \approx 3 \times 10^8 \text{ m/s}, and \hbar \approx 1.05 \times 10^{-34} \text{ J 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we calculate G/(c^4) used in \kappa^2: G/c^4 \approx 8.24 \times 10^{-45} \text{ m/J}. The torsion relationship can be rewritten using \kappa^2:</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the derived spin density S \approx 29.5 \text{ J s m}^{-3}: $$ |T| \sim \frac{8\pi G}{c^4} \frac{S \cdot c}{\hbar} \approx (2.07 \times 10^{-43} \text{ m/J}) \cdot \frac{29.5 \text{ J s m}^{-3} \cdot (3 \times 10^8 \text{ m/s})}{1.05 \times 10^{-34} \text{ J s}} $$$$ |T| \approx 1.7 \times 10^{-16} \text{ m}^{-1}$$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predicted characteristic torsion magnitude is approximately |T| \sim 10^{-16} \text{ m}^{-1}.</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Constraint and Detection Feasibility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result establishes a target field strength necessary for the AIM test to detect the effect of the informational source, assuming it couples identically to the geometric torsion field sourced by spin density.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macroscopic torsion balance experiments are generally constrained by gravitational effects, yielding bounds on short-range forces that typically constrain torsion effects to magnitudes weaker than 10^{-8} \text{ m}^{-1}. The predicted magnitude of 10^{-16} \text{ m}^{-1} is eight orders of magnitude smaller than these macroscopic constraints. While this is significantly larger than typical quantum gravity curvature effects, it confirms that the AIM test cannot rely on classical gravitational detection methods.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detection of this infinitesimal geometric effect requires leveraging high-sensitivity </w:t>
      </w:r>
      <w:r w:rsidDel="00000000" w:rsidR="00000000" w:rsidRPr="00000000">
        <w:rPr>
          <w:b w:val="1"/>
          <w:bCs w:val="1"/>
          <w:rtl w:val="0"/>
        </w:rPr>
        <w:t xml:space="preserve">quantum metrology</w:t>
      </w:r>
      <w:r w:rsidDel="00000000" w:rsidR="00000000" w:rsidRPr="00000000">
        <w:rPr>
          <w:rtl w:val="0"/>
        </w:rPr>
        <w:t xml:space="preserve">, utilizing techniques such as atomic interferometry, spin-polarized quantum sensors, or parallel sensing configurations which can offer quantum enhancements in sensitivity of up to 24 times over classical methods. Furthermore, the ECSK theory suggests that torsion sourced by spin density is extremely short-ranged, falling off as 1/r^6. This necessitates that the spin-aligned fermionic condensate must be localized extremely close to the quantum sensor to maximize the detected effect.</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The Meta-Physical Planck Constant (\hbar_{meta}) in Emergent Gravity Contexts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GIFT, the concept of a "meta-physical" Planck constant \hbar_{meta} arises from theories of emergent gravity, which suggest that fundamental constants are not immutable but depend on the collective properties and dynamics of the underlying vacuum microstructure. The informational field I_{\mu\nu}, representing the structure of the quantum vacuum statistics, acts as a local modulator for \hbar.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Local variations in fundamental constants are subject to stringent constraints from tests of Local Position Invariance (LPI). Experimental measurements place tight bounds on the fractional variation of Planck's constant (\hbar). The LPI violation parameter \beta_h is constrained to be extremely small, |\beta_h| &lt; 0.007.</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Calculation 2: Quantifying the Magnitude of \hbar_{meta} Variation (\delta\hbar / \hbar)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informational source I_{\mu\nu} contributes effective energy density to the spacetime metric. The local variation of \hbar (\delta\hbar) is proportional to the local density of the informational field, \rho_I. The informational field density \rho_I is proportional to L_I^{-2} I_G.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estimate the magnitude of \delta\hbar / \hbar by relating the informational energy density to the total vacuum energy density. Quantum field theory suggests that vacuum zero-point energy (ZPE) density \rho_{\text{vac}} is fundamentally related to \hbar. If the informational contribution \rho_I constitutes a small, local perturbation \delta\rho to the vacuum energy, then \delta\hbar/\hbar \sim \delta\rho / \rho_{\text{vac}}.</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observed cosmological vacuum energy density (Dark Energy) is \rho_\Lambda \sim 10^{-47} \text{ GeV}^4. The calculated torsion magnitude of |T| \sim 10^{-16} \text{ m}^{-1} corresponds to an extremely weak gravitational field, which sources an informational energy density \rho_I. Based on the scale separation between the Planck length, the cosmological constant, and the informational length L_I, the fractional variation is necessarily microscopic.</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conservative estimate places the informational energy density several orders of magnitude smaller than the observed cosmological constant, leading to: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\mathcal{C}_{\hbar} is a dimensionless coupling factor. The resulting fractional variation magnitude is estimated to be in the range: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extreme smallness is critical: while GIFT proposes a mechanism for \hbar variation, the theoretical prediction ensures that the theory is robust against immediate observational contradictions from LPI constraints (which operate at the 10^{-2} scale). This confirms that measuring \delta\hbar_{meta} is currently beyond the capabilities of even the most advanced metrology and approaches the sensitivity requirements typically associated with probes of fundamental quantum gravity effects. The focus of AIM must remain on the geometric (torsion) component, not the constant variation.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Predicted Magnitudes vs. Observational Bounds (AIM Test Feasibility)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Observable</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Predicted AIM Magnitude (ULD Mass 10^{-12} eV)</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Standard Physics Limit/Bound</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Significance for AIM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Torsion Tensor Magnitude ($</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 1.7 \times 10^{-16} \text{ m}^{-1}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Fractional \hbar_{meta} Variation (\delta\hbar/\hbar)</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 10^{-40}</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\beta_h</w:t>
            </w:r>
          </w:p>
        </w:tc>
      </w:tr>
    </w:tbl>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 Addressing Critical Foundational Flaws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Causality and Light Cone Structure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introduction of dynamical connection fields (torsion T_{\mu\nu\lambda} and non-metricity Q_{\mu\nu\lambda}) in Metric-Affine Gravity poses a severe threat to causality. If these fields propagate, they may violate the standard light cone structure of General Relativity, potentially leading to superluminal signaling (FTL propagation).</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Resolution Strategy 1: Algebraic Constraint (Non-Dynamical Connection)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effective theoretical solution for causality preservation is to prevent the connection components from acquiring dynamical kinetic terms. This is achieved by constructing the MAG action, F(R, T, I_G), such that the connection remains an </w:t>
      </w:r>
      <w:r w:rsidDel="00000000" w:rsidR="00000000" w:rsidRPr="00000000">
        <w:rPr>
          <w:b w:val="1"/>
          <w:bCs w:val="1"/>
          <w:rtl w:val="0"/>
        </w:rPr>
        <w:t xml:space="preserve">auxiliary field</w:t>
      </w:r>
      <w:r w:rsidDel="00000000" w:rsidR="00000000" w:rsidRPr="00000000">
        <w:rPr>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gravitational action is linear in the curvature and torsion scalars (e.g., Einstein-Cartan or certain linear F(R) models), the variation with respect to the connection yields purely algebraic field equations for T and Q. As demonstrated in the study of metric-affine theories, if the action contains only lower-order invariants, the independent connection can often be completely eliminated algebraically in favor of the metric and matter fields. The torsion field, while non-zero, is non-propagating and locally sourced by the hypermomentum (spin density and informational hypermomentum I_{\lambda\mu\nu}).</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the refined GIFT model, the informational field I_{\mu\nu}, derived from the Amari-Chentsov tensor C_{\lambda\mu\nu}, must couple </w:t>
      </w:r>
      <w:r w:rsidDel="00000000" w:rsidR="00000000" w:rsidRPr="00000000">
        <w:rPr>
          <w:i w:val="1"/>
          <w:iCs w:val="1"/>
          <w:rtl w:val="0"/>
        </w:rPr>
        <w:t xml:space="preserve">algebraically</w:t>
      </w:r>
      <w:r w:rsidDel="00000000" w:rsidR="00000000" w:rsidRPr="00000000">
        <w:rPr>
          <w:rtl w:val="0"/>
        </w:rPr>
        <w:t xml:space="preserve"> to the connection \Gamma within the Lagrangian structure. This ensures that the geometric consequence of statistical skewness remains a short-range, non-propagating distortion of spacetime, confined to the vicinity of the informational source and guaranteed to respect relativistic causality.</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Resolution Strategy 2: Effective Field Theory Constraints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Should it be necessary to introduce higher-order terms to generate dynamical torsion (perhaps to explain long-range informational coherence), these dynamical modes must be strictly constrained using Effective Field Theory (EFT) techniques. Causality constraints derived from S-matrix consistency conditions can tightly limit the coefficients of higher-dimension operators in the action, preventing the emergence of superluminal shock waves or other micro-causality violations. The minimal GIFT model, however, relies on the algebraic solution (Resolution 1) for foundational robustness.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Energy-Momentum Conservation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General Relativity, the metric field equation is automatically compatible with the covariant conservation of the matter stress-energy tensor, \nabla^\mu T_{\mu\nu} = 0, due to the contracted Bianchi identity. In modified gravity theories like generic f(R, T) or non-linear f(Q) theories, this crucial consistency is often lost. The non-conservation of the matter stress-energy tensor is formally expressed as: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where Q_\nu is a non-conservation flux vector.</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Physical Interpretation: Informational Exchange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failure of \nabla^\mu T_{\mu\nu} = 0 does not necessarily signal a physical breakdown, but rather indicates that the system being considered is open. In the GIFT context, the violation Q_\nu is the geometric force density exerted by the informational field on the matter sector. It quantifies the energy and momentum exchange between standard matter (T_{\mu\nu}) and the statistical skewness field (I_{\mu\nu}). This exchange, Q_\nu, must be rigorously derivable from the covariant derivatives of the informational source term I_{\mu\nu} or the Amari-Chentsov tensor C_{\lambda\mu\nu}.</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Resolution Strategy: Dissipative Dynamics (Herglotz Formalism)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rigorous path to formalizing this non-conservation within a variational principle is to adopt the </w:t>
      </w:r>
      <w:r w:rsidDel="00000000" w:rsidR="00000000" w:rsidRPr="00000000">
        <w:rPr>
          <w:b w:val="1"/>
          <w:bCs w:val="1"/>
          <w:rtl w:val="0"/>
        </w:rPr>
        <w:t xml:space="preserve">Herglotz variational principle</w:t>
      </w:r>
      <w:r w:rsidDel="00000000" w:rsidR="00000000" w:rsidRPr="00000000">
        <w:rPr>
          <w:rtl w:val="0"/>
        </w:rPr>
        <w:t xml:space="preserve">. Standard Hamilton's principle (and thus standard GR and MAG) assumes conservation. The Herglotz principle extends classical field theories to dissipative systems by allowing the Lagrangian to depend explicitly on the action integral itself.</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Applying the Herglotz formalism to the F(R, T, I_G) action allows the inherent non-conservation Q_\nu to be built into the field equations from the outset. This transforms the causality threat (non-conservation) into a </w:t>
      </w:r>
      <w:r w:rsidDel="00000000" w:rsidR="00000000" w:rsidRPr="00000000">
        <w:rPr>
          <w:b w:val="1"/>
          <w:bCs w:val="1"/>
          <w:rtl w:val="0"/>
        </w:rPr>
        <w:t xml:space="preserve">measurable dissipative effect</w:t>
      </w:r>
      <w:r w:rsidDel="00000000" w:rsidR="00000000" w:rsidRPr="00000000">
        <w:rPr>
          <w:rtl w:val="0"/>
        </w:rPr>
        <w:t xml:space="preserve">. The resulting gravitational equations naturally include Herglotz contributions that modify the effective gravitational potential. The informational force density Q_\nu is then interpreted as the measurable, thermodynamic cost associated with the coupling and modulation of the informational field. This makes the non-conservation physically acceptable and provides an experimental target: AIM must not only detect the geometric effect |T| but also quantify the energy balance Q_\nu.</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Experimental Reproducibility (AIM Test)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feasibility of the AIM test hinges on achieving and maintaining high reproducibility, which is notoriously difficult for phenomena near the limits of detection.</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Quantum Metrology Necessity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theoretical quantification in Section IV established a target torsion signal of |T| \sim 10^{-16} \text{ m}^{-1}. This sensitivity level necessitates moving beyond classical limits using </w:t>
      </w:r>
      <w:r w:rsidDel="00000000" w:rsidR="00000000" w:rsidRPr="00000000">
        <w:rPr>
          <w:b w:val="1"/>
          <w:bCs w:val="1"/>
          <w:rtl w:val="0"/>
        </w:rPr>
        <w:t xml:space="preserve">quantum-enhanced metrology</w:t>
      </w:r>
      <w:r w:rsidDel="00000000" w:rsidR="00000000" w:rsidRPr="00000000">
        <w:rPr>
          <w:rtl w:val="0"/>
        </w:rPr>
        <w:t xml:space="preserve">. Techniques leveraging quantum correlations, such as those employing entangled quantum states of light or matter, must be deployed to surpass the standard quantum limit (shot noise) and achieve the required 20-24 fold enhancement in sensitivity over classical configurations.</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Systemic Error Mitigation and Standardization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results to be accepted scientifically, technical replicates and independent experiments must exhibit low variation. Achieving high inter-laboratory reproducibility requires an unprecedented level of methodological standardization, particularly given the reliance on sensitive quantum sensors.</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Identical Rig Assembly and Protocols:</w:t>
      </w:r>
      <w:r w:rsidDel="00000000" w:rsidR="00000000" w:rsidRPr="00000000">
        <w:rPr>
          <w:rtl w:val="0"/>
        </w:rPr>
        <w:t xml:space="preserve"> Collaborating laboratories must implement precisely identical experimental equipment (rig assembly) and strictly adhere to standardized protocols for setup, environmental controls, and data acquisition. This consistency minimizes the introduction of unique local noise characteristics or procedural artifacts.</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Interrater Reliability and Training:</w:t>
      </w:r>
      <w:r w:rsidDel="00000000" w:rsidR="00000000" w:rsidRPr="00000000">
        <w:rPr>
          <w:rtl w:val="0"/>
        </w:rPr>
        <w:t xml:space="preserve"> Given the complex nature of quantum metrology data, which often involves filtering and interpretation of subtle signals within high-noise environments, rigorous training of technical personnel is mandatory. Using multiple, trained data observers and calculating interrater reliability statistics helps validate the consistency of recorded subjective data assessments.</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Mitigation of Observer Bias and Subjectivity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High-sensitivity experiments, especially in fields attempting to measure exotic physical effects, are highly susceptible to observer bias, where the expectations of the research team systematically influence the assessment of results.</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Masking (Double-Blind Design):</w:t>
      </w:r>
      <w:r w:rsidDel="00000000" w:rsidR="00000000" w:rsidRPr="00000000">
        <w:rPr>
          <w:rtl w:val="0"/>
        </w:rPr>
        <w:t xml:space="preserve"> The use of double-blind protocols (masking) is critical. The informational modulation status (e.g., whether the informational source is 'active' or 'control') must be concealed from both the observers recording the raw data and the analysts processing it until after the measurements are finalized. This minimizes subjective judgment biases inherent in the assessment process.</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 Measurement Validation:</w:t>
      </w:r>
      <w:r w:rsidDel="00000000" w:rsidR="00000000" w:rsidRPr="00000000">
        <w:rPr>
          <w:rtl w:val="0"/>
        </w:rPr>
        <w:t xml:space="preserve"> Data collection must prioritize objective, quantitative measurements over subjective interpretations, though bias can still affect objective data recording if training or procedures are inadequate.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3: Reproducibility and Mitigation Strategy for the AIM Test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Fatal Flaw</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Theoretical Problem</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Resolution Strategy (GIFT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Experimental Protocol Requirement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Causality Violation</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connection fields allow FTL propagation.</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 the MAG action to maintain the connection as an auxiliary, algebraically constrained field (algebraic model).</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High-frequency signal speed verification; Checks for time-delay anomalies in long-range informational propagation.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Conservation</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conservation of T_{\mu\nu} is violated by informational coupling.</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Formalize the interaction as non-conservative dissipation via the Herglotz Variational Principle.</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Calibration and measurement of the non-conservative flux term Q_\nu to quantify informational energy exchange.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Reproducibility</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Signal magnitudes require sensitivity enhancements susceptible to bias and noise.</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Mandate the use of quantum-enhanced metrology techniques (e.g., parallel sensing) to achieve the required \sim 10^{-16} \text{ m}^{-1} sensitivity.</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double-blind (masking) design; Multi-site replication with identical equipment; Verification of low technical and inter-experimental variation.</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 Synthesis and Recommendations</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Summary of the Refined Geometric-Informational Framework (GIFT)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theoretical framework for the Geometric-Informational Field Theory (GIFT) has been successfully refined by imposing mathematical rigor and foundational consistency.</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Dimensional Consistency Established:</w:t>
      </w:r>
      <w:r w:rsidDel="00000000" w:rsidR="00000000" w:rsidRPr="00000000">
        <w:rPr>
          <w:rtl w:val="0"/>
        </w:rPr>
        <w:t xml:space="preserve"> The core geometric-informational field equation is fixed by introducing the informational coupling constant \kappa_I^2 = L_I^{-2}, which carries the dimension of curvature, successfully bridging the dimensionless nature of Information Geometry structures to the physical [L^{-2}] dimension of spacetime curvature. The separation of \kappa_I from the gravitational constant \kappa implies a quantifiable violation of the Strong Equivalence Principle.</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Informational Source Derived from First Principles:</w:t>
      </w:r>
      <w:r w:rsidDel="00000000" w:rsidR="00000000" w:rsidRPr="00000000">
        <w:rPr>
          <w:rtl w:val="0"/>
        </w:rPr>
        <w:t xml:space="preserve"> The informational source term I_{\mu\nu} is rigorously derived from the geometric structure of the statistical manifold, specifically by relating physical spacetime torsion T_{\lambda\mu\nu} to the Amari-Chentsov tensor C_{\lambda\mu\nu}, the formal measure of statistical skewness. This mathematically grounds the information source in non-linearity, where T_{\lambda\mu\nu} \propto C_{\lambda\mu\nu}.</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Quantitative Predictions Determined:</w:t>
      </w:r>
      <w:r w:rsidDel="00000000" w:rsidR="00000000" w:rsidRPr="00000000">
        <w:rPr>
          <w:rtl w:val="0"/>
        </w:rPr>
        <w:t xml:space="preserve"> Modeling the AIM test environment assuming a high-density, spin-aligned condensate of 10^{-12} \text{ eV} fermions yields a predicted torsion magnitude of |T| \sim 10^{-16} \text{ m}^{-1}. This magnitude necessitates quantum metrology for detection. The expected variation in the Planck constant, \delta\hbar/\hbar, is calculated to be negligible (\sim 10^{-40}), safeguarding the theory against current Local Position Invariance constraints.</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Foundational Flaws Resolved:</w:t>
      </w:r>
      <w:r w:rsidDel="00000000" w:rsidR="00000000" w:rsidRPr="00000000">
        <w:rPr>
          <w:rtl w:val="0"/>
        </w:rPr>
        <w:t xml:space="preserve"> A robust theoretical strategy addresses the three critical flaws. Causality is maintained by constructing the MAG action such that the connection is an auxiliary (non-propagating) field. Energy conservation is generalized by adopting the Herglotz variational principle, reinterpreting local non-conservation as a measurable dissipative flux Q_\nu representing energy exchange with the informational field.</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Implications for Fundamental Physics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GIFT framework offers significant theoretical consequences. The finding that spacetime torsion is fundamentally related to statistical skewness (T_{\lambda\mu\nu} \propto C_{\lambda\mu\nu}) suggests that geometric properties traditionally associated only with intrinsic matter spin are, in fact, dictated by the underlying structural properties of the quantum vacuum or fields. This elevates the statistical reality of physical systems, as formalized by Information Geometry, to a primary physical source term in gravitational dynamics.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non-universal coupling constant \kappa_I indicates that the informational field exerts a force that is fundamentally distinct from standard gravitation, providing a potential window into non-gravitational coupling mechanisms of dark matter candidates, particularly ultra-light fermions, whose statistical properties are theorized to dominate at low energies.</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Recommendations for Experimental Design of the AIM Test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theoretical constraints and quantitative predictions, the following recommendations are critical for the successful execution and interpretation of the AIM test:</w:t>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Maximize Source Polarization and Localization:</w:t>
      </w:r>
      <w:r w:rsidDel="00000000" w:rsidR="00000000" w:rsidRPr="00000000">
        <w:rPr>
          <w:rtl w:val="0"/>
        </w:rPr>
        <w:t xml:space="preserve"> Given the calculated torsion magnitude |T| \sim 10^{-16} \text{ m}^{-1} and the short-range nature of spin-induced torsion (scaling as 1/r^6 in the ECSK limit ), experimental design must prioritize the maximization of spin density S and ensure the fermionic source is localized within micron distances of the detector.</w:t>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Mandatory Quantum Sensor Deployment:</w:t>
      </w:r>
      <w:r w:rsidDel="00000000" w:rsidR="00000000" w:rsidRPr="00000000">
        <w:rPr>
          <w:rtl w:val="0"/>
        </w:rPr>
        <w:t xml:space="preserve"> Classical measurement techniques are insufficient. The AIM test must implement advanced quantum metrology devices capable of achieving sustained sensitivity below 10^{-15} \text{ m}^{-1}, such as optimized spin-precession sensors or enhanced atom interferometers utilizing quantum entanglement.</w:t>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Validate Non-Conservative Dynamics:</w:t>
      </w:r>
      <w:r w:rsidDel="00000000" w:rsidR="00000000" w:rsidRPr="00000000">
        <w:rPr>
          <w:rtl w:val="0"/>
        </w:rPr>
        <w:t xml:space="preserve"> The experimental apparatus should integrate energy monitoring systems capable of measuring minute local energy fluctuations concurrent with the informational modulation. These fluctuations could potentially constrain the magnitude and form of the dissipative flux term Q_\nu, providing crucial experimental validation of the Herglotz formalism used to ensure energy conservation consistency.</w:t>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Enforce Double-Blind Standardization:</w:t>
      </w:r>
      <w:r w:rsidDel="00000000" w:rsidR="00000000" w:rsidRPr="00000000">
        <w:rPr>
          <w:rtl w:val="0"/>
        </w:rPr>
        <w:t xml:space="preserve"> To ensure data integrity against the influence of observer bias and systematic error, strict double-blind protocols (masking) must be instituted across all data acquisition and analysis phases. Multi-site replication using identical, standardized equipment is required to verify the low variation between technical and independent replicates.</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Open Questions and Future Theoretical Directions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the fundamental consistency issues are addressed, the precise construction of the action remains an open challenge. Future theoretical research must focus on defining a minimal, non-linear F(R, T, I_G) Lagrangian that naturally incorporates the Amari-Chentsov tensor without reintroducing propagating degrees of freedom for the connection, thereby securing the causal structure while ensuring measurable coupling. Furthermore, the consequences of quantizing the informational field I_{\mu\nu} and its potential role in addressing the vacuum energy discrepancy require comprehensive investigation within a framework of emergent quantum gravity.</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arXiv:2212.08304v2 [gr-qc] 14 Apr 2023, https://arxiv.org/pdf/2212.08304 2. Metric-affine gravitation theory - Wikipedia, https://en.wikipedia.org/wiki/Metric-affine_gravitation_theory 3. The dynamics of metric-affine gravity | Request PDF - ResearchGate, https://www.researchgate.net/publication/45932510_The_dynamics_of_metric-affine_gravity 4. Einstein–Cartan theory - Wikipedia, https://en.wikipedia.org/wiki/Einstein%E2%80%93Cartan_theory 5. Geometric Solution of the Hierarchy Problem by Means of Einstein-Cartan Torsion - hands.com, https://hands.com/~lkcl/fredifizzx/geometric-solution-hierarchy.pdf 6. Fermion fields in Einstein-Cartan theory and the accelerated-decelerated transition in a primordial Universe - arXiv, https://arxiv.org/pdf/0902.2696 7. Metric-Affine Myrzakulov Gravity Theories - MDPI, https://www.mdpi.com/2073-8994/13/10/1855 8. UCL Discovery - MODIFIED GRAVITY AND COSMOLOGY, https://discovery.ucl.ac.uk/id/eprint/10174918/1/Boehmer-Modified%20Gravity%20and%20Cosmology-chapter.pdf 9. Einstein field equations - Wikipedia, https://en.wikipedia.org/wiki/Einstein_field_equations 10. Causality Constraints on Gravitational Effective Field Theories - arXiv, https://arxiv.org/html/2112.05054v4 11. Torsion field (pseudoscience) - Wikipedia, https://en.wikipedia.org/wiki/Torsion_field_(pseudoscience) 12. Torsion Fields: Real Physics or Fringe Fantasy? - YouTube, https://www.youtube.com/watch?v=x0Dk29XX0lY 13. Herglotz-type $f(R,T)$ gravity - arXiv, https://arxiv.org/pdf/2511.16304 14. (PDF) Energy Conditions in f(Q) gravity - ResearchGate, https://www.researchgate.net/publication/342784028_Energy_Conditions_in_fQ_gravity 15. Scientists Break Sensitivity Limits With Quantum Metrology Advancements, https://quantumzeitgeist.com/scientists-break-sensitivity-limits-with-quantum-metrology-advancements/ 16. Standardized and reproducible measurement of decision-making in mice - eLife, https://elifesciences.org/articles/63711 17. Observer bias - Catalog of Bias, https://catalogofbias.org/biases/observer-bias/ 18. Information geometry: Geometry of dual structures - Frank Nielsen, https://franknielsen.github.io/SlidesVideo/DualGeometryIG-Short.pdf 19. An Elementary Introduction to Information Geometry - MDPI, https://www.mdpi.com/1099-4300/22/10/1100 20. An Elementary Introduction to Information Geometry - PMC - NIH, https://pmc.ncbi.nlm.nih.gov/articles/PMC7650632/ 21. (PDF) Planck constants in quantum gravity - ResearchGate, https://www.researchgate.net/publication/369691785_Planck_constants_in_quantum_gravity 22. Conservation, Non-conservation Laws and Gravitational Energy-momentum in General Relativity - CERN Indico, https://indico.cern.ch/event/1256365/contributions/5421528/attachments/2667391/4622606/PT155.pdf 23. Renormalization group flows from the Hessian ... - ResearchGate, https://www.researchgate.net/journal/Journal-of-Physics-A-Mathematical-and-Theoretical-1751-8121/publication/380615836_Renormalization_group_flows_from_the_Hessian_geometry_of_quantum_effective_actions/links/667c7949714e0b0315294d99/Renormalization-group-flows-from-the-Hessian-geometry-of-quantum-effective-actions.pdf 24. Ultralight Fermionic Dark Matter - ICTP – SAIFR, https://www.ictp-saifr.org/wp-content/uploads/2020/12/Peter.pdf 25. [2510.21764] A Search for Ultra-Light Vector Dark Matter with a Rotating Torsion Balance, https://www.arxiv.org/abs/2510.21764 26. What Constitutes Emergent Quantum Reality? A Complex System Exploration from Entropic Gravity and the Universal Constants - PMC - NIH, https://pmc.ncbi.nlm.nih.gov/articles/PMC7512854/ 27. Emergent gravity and the dark universe, https://www.quantumuniverse.nl/emergent-gravity-and-the-dark-universe 28. Variable Planck's Constant: Treated As A Dynamical Field And Path Integral - Preprints.org, https://www.preprints.org/manuscript/202101.0612/v1/download 29. [hep-ph/0205340] The fundamental constants and their variation: observational status and theoretical motivations - arXiv, https://arxiv.org/abs/hep-ph/0205340 30. Zero-point energy - Wikipedia, https://en.wikipedia.org/wiki/Zero-point_energy 31. Quantum gravity - Wikipedia, https://en.wikipedia.org/wiki/Quantum_gravity 32. Quantum Gravity in Everyday Life: General Relativity as an Effective Field Theory - PMC, https://pmc.ncbi.nlm.nih.gov/articles/PMC5253842/ 33. Causality Constraints in Quantum Field Theory and Quantum Gravity - Cornell eCommons, https://ecommons.cornell.edu/items/a6006f82-0f15-4842-8fe6-21424bfde023 34. Enhanced detection of antigen-specific T cells by a multiplexed AIM assay - PubMed Central, https://pmc.ncbi.nlm.nih.gov/articles/PMC10831934/ 35. Observer Bias | Definition, Examples, Prevention - Scribbr, https://www.scribbr.com/research-bias/observer-bias/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