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FCCD2AF" w:rsidR="00547F36" w:rsidRPr="001E6010" w:rsidRDefault="00CE5A04">
            <w:pPr>
              <w:pStyle w:val="Informazionisullostudente"/>
            </w:pPr>
            <w:r>
              <w:t>Giulia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9506DD2" w:rsidR="00547F36" w:rsidRPr="001E6010" w:rsidRDefault="00CE5A04">
            <w:pPr>
              <w:pStyle w:val="Informazionisullostudente"/>
            </w:pPr>
            <w:r>
              <w:t>Tuttobene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D449898" w:rsidR="00547F36" w:rsidRPr="001E6010" w:rsidRDefault="00CE5A04">
            <w:pPr>
              <w:pStyle w:val="Informazionisullostudente"/>
            </w:pPr>
            <w:r>
              <w:t>25-06-2021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5B9ED71C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7B577627" w14:textId="17E44A4C" w:rsidR="00CE5A04" w:rsidRPr="00CE5A04" w:rsidRDefault="00CE5A04" w:rsidP="00CE5A04">
      <w:pPr>
        <w:ind w:left="1080"/>
        <w:rPr>
          <w:i/>
          <w:iCs/>
          <w:lang w:val="it-IT"/>
        </w:rPr>
      </w:pPr>
      <w:r w:rsidRPr="00CE5A04">
        <w:rPr>
          <w:i/>
          <w:iCs/>
          <w:lang w:val="it-IT"/>
        </w:rPr>
        <w:t>E’ possible definire un modello in diverse modalità:</w:t>
      </w:r>
    </w:p>
    <w:p w14:paraId="2C03042D" w14:textId="5300A79D" w:rsidR="00CE5A04" w:rsidRPr="00CE5A04" w:rsidRDefault="00CE5A04" w:rsidP="00CE5A04">
      <w:pPr>
        <w:pStyle w:val="ListParagraph"/>
        <w:numPr>
          <w:ilvl w:val="1"/>
          <w:numId w:val="19"/>
        </w:numPr>
        <w:rPr>
          <w:i/>
          <w:iCs/>
        </w:rPr>
      </w:pPr>
      <w:r w:rsidRPr="00CE5A04">
        <w:rPr>
          <w:i/>
          <w:iCs/>
        </w:rPr>
        <w:t>Database First:  il modello viene importato dal DB esistente</w:t>
      </w:r>
    </w:p>
    <w:p w14:paraId="5B2B044E" w14:textId="11B5CEA0" w:rsidR="00CE5A04" w:rsidRPr="00CE5A04" w:rsidRDefault="00CE5A04" w:rsidP="00CE5A04">
      <w:pPr>
        <w:pStyle w:val="ListParagraph"/>
        <w:numPr>
          <w:ilvl w:val="1"/>
          <w:numId w:val="19"/>
        </w:numPr>
        <w:rPr>
          <w:i/>
          <w:iCs/>
        </w:rPr>
      </w:pPr>
      <w:r w:rsidRPr="00CE5A04">
        <w:rPr>
          <w:i/>
          <w:iCs/>
        </w:rPr>
        <w:t>Model First: è il modello a definire il DB, eventuali modifiche andranno perse</w:t>
      </w:r>
    </w:p>
    <w:p w14:paraId="06C49776" w14:textId="6F6EE6AC" w:rsidR="00CE5A04" w:rsidRPr="00CE5A04" w:rsidRDefault="00CE5A04" w:rsidP="00CE5A04">
      <w:pPr>
        <w:pStyle w:val="ListParagraph"/>
        <w:numPr>
          <w:ilvl w:val="1"/>
          <w:numId w:val="19"/>
        </w:numPr>
        <w:rPr>
          <w:i/>
          <w:iCs/>
        </w:rPr>
      </w:pPr>
      <w:r w:rsidRPr="00CE5A04">
        <w:rPr>
          <w:i/>
          <w:iCs/>
        </w:rPr>
        <w:t>Code First: il modello viene generato dal codice, l’implementazione “fisica” del DB si basa sul codice</w:t>
      </w:r>
    </w:p>
    <w:p w14:paraId="66F07C29" w14:textId="48BCC02F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>utilizzando le data annotation e fluent api.</w:t>
      </w:r>
    </w:p>
    <w:p w14:paraId="0C2598EE" w14:textId="4DA37633" w:rsidR="00CE5A04" w:rsidRPr="00D52C4D" w:rsidRDefault="00CE5A04" w:rsidP="00CE5A04">
      <w:pPr>
        <w:pStyle w:val="ListParagraph"/>
        <w:ind w:left="1080"/>
        <w:rPr>
          <w:lang w:val="en-US"/>
        </w:rPr>
      </w:pPr>
      <w:r w:rsidRPr="00D52C4D">
        <w:rPr>
          <w:lang w:val="en-US"/>
        </w:rPr>
        <w:t xml:space="preserve">Data Annotation: </w:t>
      </w:r>
    </w:p>
    <w:p w14:paraId="12FA6B94" w14:textId="699AEB57" w:rsidR="00CE5A04" w:rsidRPr="00D52C4D" w:rsidRDefault="00CE5A04" w:rsidP="00CE5A04">
      <w:pPr>
        <w:pStyle w:val="ListParagraph"/>
        <w:ind w:left="1080"/>
        <w:rPr>
          <w:lang w:val="en-US"/>
        </w:rPr>
      </w:pPr>
      <w:r w:rsidRPr="00D52C4D">
        <w:rPr>
          <w:lang w:val="en-US"/>
        </w:rPr>
        <w:t>[Key]</w:t>
      </w:r>
    </w:p>
    <w:p w14:paraId="774352DA" w14:textId="05D683D9" w:rsidR="00CE5A04" w:rsidRDefault="00CE5A04" w:rsidP="00CE5A04">
      <w:pPr>
        <w:pStyle w:val="ListParagraph"/>
        <w:ind w:left="1080"/>
        <w:rPr>
          <w:lang w:val="en-US"/>
        </w:rPr>
      </w:pPr>
      <w:r w:rsidRPr="00D52C4D">
        <w:rPr>
          <w:lang w:val="en-US"/>
        </w:rPr>
        <w:t xml:space="preserve">Public </w:t>
      </w:r>
      <w:r w:rsidR="00D52C4D" w:rsidRPr="00D52C4D">
        <w:rPr>
          <w:lang w:val="en-US"/>
        </w:rPr>
        <w:t>i</w:t>
      </w:r>
      <w:r w:rsidR="00D52C4D">
        <w:rPr>
          <w:lang w:val="en-US"/>
        </w:rPr>
        <w:t>nt ID {get; set; }</w:t>
      </w:r>
    </w:p>
    <w:p w14:paraId="118CDC59" w14:textId="63EE04DE" w:rsidR="00D52C4D" w:rsidRDefault="00D52C4D" w:rsidP="00CE5A04">
      <w:pPr>
        <w:pStyle w:val="ListParagraph"/>
        <w:ind w:left="1080"/>
        <w:rPr>
          <w:lang w:val="en-US"/>
        </w:rPr>
      </w:pPr>
    </w:p>
    <w:p w14:paraId="3D3D9DE1" w14:textId="3C28F990" w:rsidR="00D52C4D" w:rsidRDefault="00D52C4D" w:rsidP="00CE5A04">
      <w:pPr>
        <w:pStyle w:val="ListParagraph"/>
        <w:ind w:left="1080"/>
        <w:rPr>
          <w:lang w:val="en-US"/>
        </w:rPr>
      </w:pPr>
      <w:r>
        <w:rPr>
          <w:lang w:val="en-US"/>
        </w:rPr>
        <w:t>Fluent API (in NameConfiguration):</w:t>
      </w:r>
    </w:p>
    <w:p w14:paraId="4B69288E" w14:textId="760E7097" w:rsidR="00D52C4D" w:rsidRPr="00D52C4D" w:rsidRDefault="00D52C4D" w:rsidP="00CE5A04">
      <w:pPr>
        <w:pStyle w:val="ListParagraph"/>
        <w:ind w:left="1080"/>
        <w:rPr>
          <w:lang w:val="en-US"/>
        </w:rPr>
      </w:pPr>
      <w:r>
        <w:rPr>
          <w:lang w:val="en-US"/>
        </w:rPr>
        <w:t>Builder.HasKey(k =&gt; k.PrimaryKey)</w:t>
      </w:r>
    </w:p>
    <w:p w14:paraId="718D4426" w14:textId="2302545B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2B6AF882" w14:textId="3408890F" w:rsidR="00D52C4D" w:rsidRDefault="00D52C4D" w:rsidP="00D52C4D">
      <w:pPr>
        <w:pStyle w:val="ListParagraph"/>
        <w:ind w:left="1080"/>
      </w:pPr>
      <w:r>
        <w:t>Le Migration permettodo di aggiornare database esistente (ad esempio con aggiunta di tabelle o colonne). Il vantaggio consiste nella possibilità di effettuare un RollBack, ovvero di risalire a modifiche precedenti in quanto viene mantenuta una History di tutte le migration effettuate.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L'applicazione deve consentire di gestire i clienti dell'assicurazione. In particolare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666A" w14:textId="77777777" w:rsidR="004C3E56" w:rsidRDefault="004C3E5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05C7FB7" w14:textId="77777777" w:rsidR="004C3E56" w:rsidRDefault="004C3E5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A156" w14:textId="77777777" w:rsidR="004C3E56" w:rsidRDefault="004C3E5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E2F71E8" w14:textId="77777777" w:rsidR="004C3E56" w:rsidRDefault="004C3E5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15863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4A56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C3E56"/>
    <w:rsid w:val="004D0185"/>
    <w:rsid w:val="004D77FA"/>
    <w:rsid w:val="0053305A"/>
    <w:rsid w:val="00547F36"/>
    <w:rsid w:val="005645F9"/>
    <w:rsid w:val="005808D9"/>
    <w:rsid w:val="00594D1C"/>
    <w:rsid w:val="005A2070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2454E"/>
    <w:rsid w:val="007264FF"/>
    <w:rsid w:val="00731D2B"/>
    <w:rsid w:val="0078731A"/>
    <w:rsid w:val="007913B5"/>
    <w:rsid w:val="00796D72"/>
    <w:rsid w:val="007B1791"/>
    <w:rsid w:val="007B399D"/>
    <w:rsid w:val="007C00E4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A04"/>
    <w:rsid w:val="00CE5FBE"/>
    <w:rsid w:val="00CE7394"/>
    <w:rsid w:val="00D20C89"/>
    <w:rsid w:val="00D245F5"/>
    <w:rsid w:val="00D26666"/>
    <w:rsid w:val="00D40B1D"/>
    <w:rsid w:val="00D52C4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60AF1"/>
    <w:rsid w:val="00F7553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703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Giulia Tuttobene (c)</cp:lastModifiedBy>
  <cp:revision>60</cp:revision>
  <cp:lastPrinted>2004-01-22T16:32:00Z</cp:lastPrinted>
  <dcterms:created xsi:type="dcterms:W3CDTF">2020-11-06T14:31:00Z</dcterms:created>
  <dcterms:modified xsi:type="dcterms:W3CDTF">2021-06-25T09:54:00Z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