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B338" w14:textId="77777777" w:rsidR="00AA0840" w:rsidRDefault="007B3072" w:rsidP="00C06C5F">
      <w:pPr>
        <w:pStyle w:val="Title"/>
        <w:rPr>
          <w:sz w:val="36"/>
          <w:szCs w:val="36"/>
        </w:rPr>
      </w:pPr>
      <w:r w:rsidRPr="00C06C5F">
        <w:rPr>
          <w:sz w:val="36"/>
          <w:szCs w:val="36"/>
        </w:rPr>
        <w:t xml:space="preserve">Nomination process for proposed </w:t>
      </w:r>
      <w:r w:rsidR="00AA0840">
        <w:rPr>
          <w:sz w:val="36"/>
          <w:szCs w:val="36"/>
        </w:rPr>
        <w:t xml:space="preserve">updates to the </w:t>
      </w:r>
    </w:p>
    <w:p w14:paraId="184DE6CB" w14:textId="3C99F59B" w:rsidR="00196351" w:rsidRPr="00C06C5F" w:rsidRDefault="00AA0840" w:rsidP="00C06C5F">
      <w:pPr>
        <w:pStyle w:val="Title"/>
        <w:rPr>
          <w:sz w:val="36"/>
          <w:szCs w:val="36"/>
        </w:rPr>
      </w:pPr>
      <w:r>
        <w:rPr>
          <w:sz w:val="36"/>
          <w:szCs w:val="36"/>
        </w:rPr>
        <w:t xml:space="preserve">IUCN </w:t>
      </w:r>
      <w:r w:rsidR="007B3072" w:rsidRPr="00C06C5F">
        <w:rPr>
          <w:sz w:val="36"/>
          <w:szCs w:val="36"/>
        </w:rPr>
        <w:t>G</w:t>
      </w:r>
      <w:r w:rsidR="0077663B" w:rsidRPr="00C06C5F">
        <w:rPr>
          <w:sz w:val="36"/>
          <w:szCs w:val="36"/>
        </w:rPr>
        <w:t xml:space="preserve">lobal </w:t>
      </w:r>
      <w:r w:rsidR="007B3072" w:rsidRPr="00C06C5F">
        <w:rPr>
          <w:sz w:val="36"/>
          <w:szCs w:val="36"/>
        </w:rPr>
        <w:t>E</w:t>
      </w:r>
      <w:r w:rsidR="0077663B" w:rsidRPr="00C06C5F">
        <w:rPr>
          <w:sz w:val="36"/>
          <w:szCs w:val="36"/>
        </w:rPr>
        <w:t xml:space="preserve">cosystem </w:t>
      </w:r>
      <w:r w:rsidR="007B3072" w:rsidRPr="00C06C5F">
        <w:rPr>
          <w:sz w:val="36"/>
          <w:szCs w:val="36"/>
        </w:rPr>
        <w:t>T</w:t>
      </w:r>
      <w:r w:rsidR="0077663B" w:rsidRPr="00C06C5F">
        <w:rPr>
          <w:sz w:val="36"/>
          <w:szCs w:val="36"/>
        </w:rPr>
        <w:t>ypology</w:t>
      </w:r>
      <w:r w:rsidR="00F32B79" w:rsidRPr="00C06C5F">
        <w:rPr>
          <w:sz w:val="36"/>
          <w:szCs w:val="36"/>
        </w:rPr>
        <w:t xml:space="preserve"> (GET)</w:t>
      </w:r>
      <w:r w:rsidR="00C06C5F" w:rsidRPr="00C06C5F">
        <w:rPr>
          <w:sz w:val="36"/>
          <w:szCs w:val="36"/>
        </w:rPr>
        <w:t xml:space="preserve"> </w:t>
      </w:r>
    </w:p>
    <w:p w14:paraId="587C5ED3" w14:textId="77777777" w:rsidR="00170496" w:rsidRPr="005A6CF7" w:rsidRDefault="00170496" w:rsidP="00C06C5F">
      <w:pPr>
        <w:pStyle w:val="Title"/>
      </w:pPr>
    </w:p>
    <w:p w14:paraId="5D7CA727" w14:textId="77777777" w:rsidR="00C671B5" w:rsidRPr="005A6CF7" w:rsidRDefault="00C671B5" w:rsidP="00C06C5F">
      <w:pPr>
        <w:pStyle w:val="Heading3"/>
        <w:ind w:hanging="827"/>
        <w:rPr>
          <w:rFonts w:ascii="Arial" w:hAnsi="Arial" w:cs="Arial"/>
        </w:rPr>
      </w:pPr>
      <w:r w:rsidRPr="005A6CF7">
        <w:rPr>
          <w:rFonts w:ascii="Arial" w:hAnsi="Arial" w:cs="Arial"/>
        </w:rPr>
        <w:t>Background</w:t>
      </w:r>
    </w:p>
    <w:p w14:paraId="33A6841A" w14:textId="42338574" w:rsidR="00D252BA" w:rsidRPr="005A6CF7" w:rsidRDefault="009E56C9" w:rsidP="00F56869">
      <w:pPr>
        <w:jc w:val="both"/>
      </w:pPr>
      <w:r w:rsidRPr="005A6CF7">
        <w:rPr>
          <w:rFonts w:ascii="Arial" w:hAnsi="Arial" w:cs="Arial"/>
        </w:rPr>
        <w:t xml:space="preserve">The International Union for Conservation of Nature (IUCN) Global Ecosystem Typology (GET) </w:t>
      </w:r>
      <w:r w:rsidR="00FC114F" w:rsidRPr="005A6CF7">
        <w:rPr>
          <w:rFonts w:ascii="Arial" w:hAnsi="Arial" w:cs="Arial"/>
        </w:rPr>
        <w:t>is a global classification system that provides a consistent framework for describing and classifying ecosystem</w:t>
      </w:r>
      <w:r w:rsidR="00EA5041">
        <w:rPr>
          <w:rFonts w:ascii="Arial" w:hAnsi="Arial" w:cs="Arial"/>
        </w:rPr>
        <w:t>s</w:t>
      </w:r>
      <w:r w:rsidR="00F52C40" w:rsidRPr="005A6CF7">
        <w:rPr>
          <w:rFonts w:ascii="Arial" w:hAnsi="Arial" w:cs="Arial"/>
        </w:rPr>
        <w:t>.</w:t>
      </w:r>
      <w:r w:rsidR="00D105E1" w:rsidRPr="005A6CF7">
        <w:rPr>
          <w:rFonts w:ascii="Arial" w:hAnsi="Arial" w:cs="Arial"/>
        </w:rPr>
        <w:t xml:space="preserve"> </w:t>
      </w:r>
      <w:r w:rsidR="00F52C40" w:rsidRPr="005A6CF7">
        <w:rPr>
          <w:rFonts w:ascii="Arial" w:hAnsi="Arial" w:cs="Arial"/>
        </w:rPr>
        <w:t xml:space="preserve">It </w:t>
      </w:r>
      <w:r w:rsidR="00775BA0" w:rsidRPr="005A6CF7">
        <w:rPr>
          <w:rFonts w:ascii="Arial" w:hAnsi="Arial" w:cs="Arial"/>
        </w:rPr>
        <w:t>distinguish</w:t>
      </w:r>
      <w:r w:rsidR="00F52C40" w:rsidRPr="005A6CF7">
        <w:rPr>
          <w:rFonts w:ascii="Arial" w:hAnsi="Arial" w:cs="Arial"/>
        </w:rPr>
        <w:t>es</w:t>
      </w:r>
      <w:r w:rsidR="00775BA0" w:rsidRPr="005A6CF7">
        <w:rPr>
          <w:rFonts w:ascii="Arial" w:hAnsi="Arial" w:cs="Arial"/>
        </w:rPr>
        <w:t xml:space="preserve"> </w:t>
      </w:r>
      <w:r w:rsidR="00771DF7" w:rsidRPr="005A6CF7">
        <w:rPr>
          <w:rFonts w:ascii="Arial" w:hAnsi="Arial" w:cs="Arial"/>
        </w:rPr>
        <w:t>functionally different groups of ecosystems at its upper levels</w:t>
      </w:r>
      <w:r w:rsidR="000E0655" w:rsidRPr="005A6CF7">
        <w:rPr>
          <w:rFonts w:ascii="Arial" w:hAnsi="Arial" w:cs="Arial"/>
        </w:rPr>
        <w:t xml:space="preserve"> and </w:t>
      </w:r>
      <w:r w:rsidR="00CE6583">
        <w:rPr>
          <w:rFonts w:ascii="Arial" w:hAnsi="Arial" w:cs="Arial"/>
        </w:rPr>
        <w:t>compositionally distinct expressions of functional types at lower levels. I</w:t>
      </w:r>
      <w:r w:rsidR="00CE6583" w:rsidRPr="005A6CF7">
        <w:rPr>
          <w:rFonts w:ascii="Arial" w:hAnsi="Arial" w:cs="Arial"/>
        </w:rPr>
        <w:t>t</w:t>
      </w:r>
      <w:r w:rsidR="00CE6583">
        <w:rPr>
          <w:rFonts w:ascii="Arial" w:hAnsi="Arial" w:cs="Arial"/>
        </w:rPr>
        <w:t>s</w:t>
      </w:r>
      <w:r w:rsidR="00CE6583" w:rsidRPr="005A6CF7">
        <w:rPr>
          <w:rFonts w:ascii="Arial" w:hAnsi="Arial" w:cs="Arial"/>
        </w:rPr>
        <w:t xml:space="preserve"> lowe</w:t>
      </w:r>
      <w:r w:rsidR="00CE6583">
        <w:rPr>
          <w:rFonts w:ascii="Arial" w:hAnsi="Arial" w:cs="Arial"/>
        </w:rPr>
        <w:t>st</w:t>
      </w:r>
      <w:r w:rsidR="00CE6583" w:rsidRPr="005A6CF7">
        <w:rPr>
          <w:rFonts w:ascii="Arial" w:hAnsi="Arial" w:cs="Arial"/>
        </w:rPr>
        <w:t xml:space="preserve"> level </w:t>
      </w:r>
      <w:r w:rsidR="00CE6583">
        <w:rPr>
          <w:rFonts w:ascii="Arial" w:hAnsi="Arial" w:cs="Arial"/>
        </w:rPr>
        <w:t xml:space="preserve">provides a means of </w:t>
      </w:r>
      <w:r w:rsidR="000E0655" w:rsidRPr="005A6CF7">
        <w:rPr>
          <w:rFonts w:ascii="Arial" w:hAnsi="Arial" w:cs="Arial"/>
        </w:rPr>
        <w:t>integrat</w:t>
      </w:r>
      <w:r w:rsidR="00CE6583">
        <w:rPr>
          <w:rFonts w:ascii="Arial" w:hAnsi="Arial" w:cs="Arial"/>
        </w:rPr>
        <w:t>ing</w:t>
      </w:r>
      <w:r w:rsidR="000E0655" w:rsidRPr="005A6CF7">
        <w:rPr>
          <w:rFonts w:ascii="Arial" w:hAnsi="Arial" w:cs="Arial"/>
        </w:rPr>
        <w:t xml:space="preserve"> </w:t>
      </w:r>
      <w:r w:rsidR="00CE6583">
        <w:rPr>
          <w:rFonts w:ascii="Arial" w:hAnsi="Arial" w:cs="Arial"/>
        </w:rPr>
        <w:t xml:space="preserve">nationally- and </w:t>
      </w:r>
      <w:proofErr w:type="gramStart"/>
      <w:r w:rsidR="000E0655" w:rsidRPr="005A6CF7">
        <w:rPr>
          <w:rFonts w:ascii="Arial" w:hAnsi="Arial" w:cs="Arial"/>
        </w:rPr>
        <w:t>locally-based</w:t>
      </w:r>
      <w:proofErr w:type="gramEnd"/>
      <w:r w:rsidR="000E0655" w:rsidRPr="005A6CF7">
        <w:rPr>
          <w:rFonts w:ascii="Arial" w:hAnsi="Arial" w:cs="Arial"/>
        </w:rPr>
        <w:t xml:space="preserve"> classifications </w:t>
      </w:r>
      <w:r w:rsidR="00CE6583">
        <w:rPr>
          <w:rFonts w:ascii="Arial" w:hAnsi="Arial" w:cs="Arial"/>
        </w:rPr>
        <w:t>into the global framework</w:t>
      </w:r>
      <w:r w:rsidR="000E0655" w:rsidRPr="005A6CF7">
        <w:rPr>
          <w:rFonts w:ascii="Arial" w:hAnsi="Arial" w:cs="Arial"/>
        </w:rPr>
        <w:t xml:space="preserve">. </w:t>
      </w:r>
    </w:p>
    <w:p w14:paraId="6F98B7E1" w14:textId="3B98D547" w:rsidR="00BC2D0D" w:rsidRPr="005A6CF7" w:rsidRDefault="00CB106E" w:rsidP="00F56869">
      <w:pPr>
        <w:jc w:val="both"/>
      </w:pPr>
      <w:r w:rsidRPr="005A6CF7">
        <w:rPr>
          <w:rFonts w:ascii="Arial" w:hAnsi="Arial" w:cs="Arial"/>
        </w:rPr>
        <w:t xml:space="preserve">Since </w:t>
      </w:r>
      <w:r w:rsidR="004801FE" w:rsidRPr="005A6CF7">
        <w:rPr>
          <w:rFonts w:ascii="Arial" w:hAnsi="Arial" w:cs="Arial"/>
        </w:rPr>
        <w:t>develop</w:t>
      </w:r>
      <w:r w:rsidRPr="005A6CF7">
        <w:rPr>
          <w:rFonts w:ascii="Arial" w:hAnsi="Arial" w:cs="Arial"/>
        </w:rPr>
        <w:t>ment</w:t>
      </w:r>
      <w:r w:rsidR="004801FE" w:rsidRPr="005A6CF7">
        <w:rPr>
          <w:rFonts w:ascii="Arial" w:hAnsi="Arial" w:cs="Arial"/>
        </w:rPr>
        <w:t xml:space="preserve"> in </w:t>
      </w:r>
      <w:r w:rsidR="00775BA0" w:rsidRPr="005A6CF7">
        <w:rPr>
          <w:rFonts w:ascii="Arial" w:hAnsi="Arial" w:cs="Arial"/>
        </w:rPr>
        <w:t>202</w:t>
      </w:r>
      <w:r w:rsidR="00D135D7" w:rsidRPr="005A6CF7">
        <w:rPr>
          <w:rFonts w:ascii="Arial" w:hAnsi="Arial" w:cs="Arial"/>
        </w:rPr>
        <w:t>0</w:t>
      </w:r>
      <w:r w:rsidR="00BC2D0D" w:rsidRPr="005A6CF7">
        <w:rPr>
          <w:rFonts w:ascii="Arial" w:hAnsi="Arial" w:cs="Arial"/>
        </w:rPr>
        <w:t xml:space="preserve">, </w:t>
      </w:r>
      <w:r w:rsidRPr="005A6CF7">
        <w:rPr>
          <w:rFonts w:ascii="Arial" w:hAnsi="Arial" w:cs="Arial"/>
        </w:rPr>
        <w:t>t</w:t>
      </w:r>
      <w:r w:rsidR="00646477" w:rsidRPr="005A6CF7">
        <w:rPr>
          <w:rFonts w:ascii="Arial" w:hAnsi="Arial" w:cs="Arial"/>
        </w:rPr>
        <w:t xml:space="preserve">he GET </w:t>
      </w:r>
      <w:r w:rsidR="00BC2D0D" w:rsidRPr="005A6CF7">
        <w:rPr>
          <w:rFonts w:ascii="Arial" w:hAnsi="Arial" w:cs="Arial"/>
        </w:rPr>
        <w:t>has rapidly gained</w:t>
      </w:r>
      <w:r w:rsidR="006C3886" w:rsidRPr="005A6CF7">
        <w:rPr>
          <w:rFonts w:ascii="Arial" w:hAnsi="Arial" w:cs="Arial"/>
        </w:rPr>
        <w:t xml:space="preserve"> status as a global policy instrument</w:t>
      </w:r>
      <w:r w:rsidR="00D252BA" w:rsidRPr="005A6CF7">
        <w:rPr>
          <w:rFonts w:ascii="Arial" w:hAnsi="Arial" w:cs="Arial"/>
        </w:rPr>
        <w:t xml:space="preserve">. It provides the reference classification for assets in ecosystem accounts based on the UN System for Environmental Economic Accounts </w:t>
      </w:r>
      <w:r w:rsidR="00A318D2" w:rsidRPr="005A6CF7">
        <w:rPr>
          <w:rFonts w:ascii="Arial" w:hAnsi="Arial" w:cs="Arial"/>
        </w:rPr>
        <w:t>– Ecosystem Accounts (SEEA-EA)</w:t>
      </w:r>
      <w:r w:rsidR="00CA4A34">
        <w:rPr>
          <w:rFonts w:ascii="Arial" w:hAnsi="Arial" w:cs="Arial"/>
        </w:rPr>
        <w:t>;</w:t>
      </w:r>
      <w:r w:rsidR="00A318D2" w:rsidRPr="005A6CF7">
        <w:rPr>
          <w:rFonts w:ascii="Arial" w:hAnsi="Arial" w:cs="Arial"/>
        </w:rPr>
        <w:t xml:space="preserve"> and is used for repo</w:t>
      </w:r>
      <w:r w:rsidR="00D252BA" w:rsidRPr="005A6CF7">
        <w:rPr>
          <w:rFonts w:ascii="Arial" w:hAnsi="Arial" w:cs="Arial"/>
        </w:rPr>
        <w:t>rting on targets and goals of the UN Convention on Biological Diversity (e.g. for Headline Indicators of the UN Kunming-Montreal Global Biodiversity Framework)</w:t>
      </w:r>
      <w:r w:rsidR="006614DB" w:rsidRPr="005A6CF7">
        <w:rPr>
          <w:rFonts w:ascii="Arial" w:hAnsi="Arial" w:cs="Arial"/>
        </w:rPr>
        <w:t>.</w:t>
      </w:r>
    </w:p>
    <w:p w14:paraId="2AEABD47" w14:textId="33C8ABC2" w:rsidR="00FE5F54" w:rsidRDefault="006614DB" w:rsidP="00F56869">
      <w:pPr>
        <w:jc w:val="both"/>
        <w:rPr>
          <w:rFonts w:ascii="Arial" w:hAnsi="Arial" w:cs="Arial"/>
        </w:rPr>
      </w:pPr>
      <w:r w:rsidRPr="005A6CF7">
        <w:rPr>
          <w:rFonts w:ascii="Arial" w:hAnsi="Arial" w:cs="Arial"/>
        </w:rPr>
        <w:t xml:space="preserve">This wide usage of the GET in connection with international policy agreements </w:t>
      </w:r>
      <w:r w:rsidR="00FE5F54">
        <w:rPr>
          <w:rFonts w:ascii="Arial" w:hAnsi="Arial" w:cs="Arial"/>
        </w:rPr>
        <w:t>requires</w:t>
      </w:r>
      <w:r w:rsidRPr="005A6CF7">
        <w:rPr>
          <w:rFonts w:ascii="Arial" w:hAnsi="Arial" w:cs="Arial"/>
        </w:rPr>
        <w:t xml:space="preserve"> temporal stability in the structure and interpretation of GET classification units. </w:t>
      </w:r>
      <w:r w:rsidR="005C3DE8" w:rsidRPr="005A6CF7">
        <w:rPr>
          <w:rFonts w:ascii="Arial" w:hAnsi="Arial" w:cs="Arial"/>
        </w:rPr>
        <w:t>O</w:t>
      </w:r>
      <w:r w:rsidR="00170496" w:rsidRPr="005A6CF7">
        <w:rPr>
          <w:rFonts w:ascii="Arial" w:hAnsi="Arial" w:cs="Arial"/>
        </w:rPr>
        <w:t xml:space="preserve">n </w:t>
      </w:r>
      <w:r w:rsidR="005C3DE8" w:rsidRPr="005A6CF7">
        <w:rPr>
          <w:rFonts w:ascii="Arial" w:hAnsi="Arial" w:cs="Arial"/>
        </w:rPr>
        <w:t>the other</w:t>
      </w:r>
      <w:r w:rsidR="00170496" w:rsidRPr="005A6CF7">
        <w:rPr>
          <w:rFonts w:ascii="Arial" w:hAnsi="Arial" w:cs="Arial"/>
        </w:rPr>
        <w:t xml:space="preserve"> hand, </w:t>
      </w:r>
      <w:r w:rsidR="005C3DE8" w:rsidRPr="005A6CF7">
        <w:rPr>
          <w:rFonts w:ascii="Arial" w:hAnsi="Arial" w:cs="Arial"/>
        </w:rPr>
        <w:t xml:space="preserve">there is a </w:t>
      </w:r>
      <w:r w:rsidR="00170496" w:rsidRPr="005A6CF7">
        <w:rPr>
          <w:rFonts w:ascii="Arial" w:hAnsi="Arial" w:cs="Arial"/>
        </w:rPr>
        <w:t>need to maintain the GET as</w:t>
      </w:r>
      <w:r w:rsidR="003A65C9" w:rsidRPr="005A6CF7">
        <w:rPr>
          <w:rFonts w:ascii="Arial" w:hAnsi="Arial" w:cs="Arial"/>
        </w:rPr>
        <w:t xml:space="preserve"> </w:t>
      </w:r>
      <w:r w:rsidR="00170496" w:rsidRPr="005A6CF7">
        <w:rPr>
          <w:rFonts w:ascii="Arial" w:hAnsi="Arial" w:cs="Arial"/>
        </w:rPr>
        <w:t xml:space="preserve">a ‘living resource’ </w:t>
      </w:r>
      <w:r w:rsidR="00FE5F54">
        <w:rPr>
          <w:rFonts w:ascii="Arial" w:hAnsi="Arial" w:cs="Arial"/>
        </w:rPr>
        <w:t xml:space="preserve">with updates </w:t>
      </w:r>
      <w:r w:rsidR="00170496" w:rsidRPr="005A6CF7">
        <w:rPr>
          <w:rFonts w:ascii="Arial" w:hAnsi="Arial" w:cs="Arial"/>
        </w:rPr>
        <w:t xml:space="preserve">that </w:t>
      </w:r>
      <w:r w:rsidR="00FE5F54">
        <w:rPr>
          <w:rFonts w:ascii="Arial" w:hAnsi="Arial" w:cs="Arial"/>
        </w:rPr>
        <w:t>are</w:t>
      </w:r>
      <w:r w:rsidR="00FE5F54" w:rsidRPr="005A6CF7">
        <w:rPr>
          <w:rFonts w:ascii="Arial" w:hAnsi="Arial" w:cs="Arial"/>
        </w:rPr>
        <w:t xml:space="preserve"> </w:t>
      </w:r>
      <w:r w:rsidR="00170496" w:rsidRPr="005A6CF7">
        <w:rPr>
          <w:rFonts w:ascii="Arial" w:hAnsi="Arial" w:cs="Arial"/>
        </w:rPr>
        <w:t>responsive to advances in knowledge</w:t>
      </w:r>
      <w:r w:rsidR="005C3DE8" w:rsidRPr="005A6CF7">
        <w:rPr>
          <w:rFonts w:ascii="Arial" w:hAnsi="Arial" w:cs="Arial"/>
        </w:rPr>
        <w:t>.</w:t>
      </w:r>
      <w:r w:rsidR="0024673E" w:rsidRPr="005A6CF7">
        <w:rPr>
          <w:rFonts w:ascii="Arial" w:hAnsi="Arial" w:cs="Arial"/>
        </w:rPr>
        <w:t xml:space="preserve"> </w:t>
      </w:r>
    </w:p>
    <w:p w14:paraId="22DA2A7B" w14:textId="14B7FC8B" w:rsidR="003A65C9" w:rsidRDefault="00FE5F54" w:rsidP="00F56869">
      <w:pPr>
        <w:jc w:val="both"/>
      </w:pPr>
      <w:r>
        <w:rPr>
          <w:rFonts w:ascii="Arial" w:hAnsi="Arial" w:cs="Arial"/>
        </w:rPr>
        <w:t>The GET Scientific Committee, comprising international experts in terrestrial, freshwater and marine ecosystems evaluates the need for specific updates to the GET</w:t>
      </w:r>
      <w:r w:rsidR="00F47447">
        <w:rPr>
          <w:rFonts w:ascii="Arial" w:hAnsi="Arial" w:cs="Arial"/>
        </w:rPr>
        <w:t>,</w:t>
      </w:r>
      <w:r w:rsidR="00F47447" w:rsidRPr="00F47447">
        <w:rPr>
          <w:rFonts w:ascii="Arial" w:hAnsi="Arial" w:cs="Arial"/>
        </w:rPr>
        <w:t xml:space="preserve"> </w:t>
      </w:r>
      <w:r w:rsidR="00F47447">
        <w:rPr>
          <w:rFonts w:ascii="Arial" w:hAnsi="Arial" w:cs="Arial"/>
        </w:rPr>
        <w:t>seeking external advice as needed</w:t>
      </w:r>
      <w:r>
        <w:rPr>
          <w:rFonts w:ascii="Arial" w:hAnsi="Arial" w:cs="Arial"/>
        </w:rPr>
        <w:t xml:space="preserve">. In evaluating proposed updates, the Committee will have regard to the </w:t>
      </w:r>
      <w:r w:rsidR="004A21EC">
        <w:rPr>
          <w:rFonts w:ascii="Arial" w:hAnsi="Arial" w:cs="Arial"/>
        </w:rPr>
        <w:t>trade-off</w:t>
      </w:r>
      <w:r>
        <w:rPr>
          <w:rFonts w:ascii="Arial" w:hAnsi="Arial" w:cs="Arial"/>
        </w:rPr>
        <w:t xml:space="preserve"> between temporal consistency</w:t>
      </w:r>
      <w:r w:rsidR="004A21EC">
        <w:rPr>
          <w:rFonts w:ascii="Arial" w:hAnsi="Arial" w:cs="Arial"/>
        </w:rPr>
        <w:t xml:space="preserve"> and structural stability of the</w:t>
      </w:r>
      <w:r>
        <w:rPr>
          <w:rFonts w:ascii="Arial" w:hAnsi="Arial" w:cs="Arial"/>
        </w:rPr>
        <w:t xml:space="preserve"> </w:t>
      </w:r>
      <w:r w:rsidR="00F47447">
        <w:rPr>
          <w:rFonts w:ascii="Arial" w:hAnsi="Arial" w:cs="Arial"/>
        </w:rPr>
        <w:t xml:space="preserve">GET </w:t>
      </w:r>
      <w:r>
        <w:rPr>
          <w:rFonts w:ascii="Arial" w:hAnsi="Arial" w:cs="Arial"/>
        </w:rPr>
        <w:t xml:space="preserve">and ensuring </w:t>
      </w:r>
      <w:r w:rsidR="00F47447">
        <w:rPr>
          <w:rFonts w:ascii="Arial" w:hAnsi="Arial" w:cs="Arial"/>
        </w:rPr>
        <w:t xml:space="preserve">that the typology reflects current scientific knowledge. </w:t>
      </w:r>
      <w:r w:rsidR="00817228">
        <w:rPr>
          <w:rFonts w:ascii="Arial" w:hAnsi="Arial" w:cs="Arial"/>
        </w:rPr>
        <w:t xml:space="preserve">It will consider alternative types of adjustments to the GET to accommodate identified advances in knowledge while minimising the impact on </w:t>
      </w:r>
      <w:r w:rsidR="008146E5">
        <w:rPr>
          <w:rFonts w:ascii="Arial" w:hAnsi="Arial" w:cs="Arial"/>
        </w:rPr>
        <w:t>users by limiting structural changes</w:t>
      </w:r>
      <w:r w:rsidR="00817228">
        <w:rPr>
          <w:rFonts w:ascii="Arial" w:hAnsi="Arial" w:cs="Arial"/>
        </w:rPr>
        <w:t xml:space="preserve">. </w:t>
      </w:r>
      <w:r w:rsidR="003A65C9" w:rsidRPr="005A6CF7">
        <w:rPr>
          <w:rFonts w:ascii="Arial" w:hAnsi="Arial" w:cs="Arial"/>
        </w:rPr>
        <w:t>S</w:t>
      </w:r>
      <w:r w:rsidR="00170496" w:rsidRPr="005A6CF7">
        <w:rPr>
          <w:rFonts w:ascii="Arial" w:hAnsi="Arial" w:cs="Arial"/>
        </w:rPr>
        <w:t xml:space="preserve">ignificant adjustments to the GET </w:t>
      </w:r>
      <w:r w:rsidR="004A21EC">
        <w:rPr>
          <w:rFonts w:ascii="Arial" w:hAnsi="Arial" w:cs="Arial"/>
        </w:rPr>
        <w:t xml:space="preserve">will </w:t>
      </w:r>
      <w:r w:rsidR="00170496" w:rsidRPr="005A6CF7">
        <w:rPr>
          <w:rFonts w:ascii="Arial" w:hAnsi="Arial" w:cs="Arial"/>
        </w:rPr>
        <w:t>only be endorsed</w:t>
      </w:r>
      <w:r w:rsidR="003A65C9" w:rsidRPr="005A6CF7">
        <w:rPr>
          <w:rFonts w:ascii="Arial" w:hAnsi="Arial" w:cs="Arial"/>
        </w:rPr>
        <w:t xml:space="preserve"> </w:t>
      </w:r>
      <w:r w:rsidR="004A21EC">
        <w:rPr>
          <w:rFonts w:ascii="Arial" w:hAnsi="Arial" w:cs="Arial"/>
        </w:rPr>
        <w:t>if</w:t>
      </w:r>
      <w:r w:rsidR="004A21EC" w:rsidRPr="005A6CF7">
        <w:rPr>
          <w:rFonts w:ascii="Arial" w:hAnsi="Arial" w:cs="Arial"/>
        </w:rPr>
        <w:t xml:space="preserve"> </w:t>
      </w:r>
      <w:r w:rsidR="00170496" w:rsidRPr="005A6CF7">
        <w:rPr>
          <w:rFonts w:ascii="Arial" w:hAnsi="Arial" w:cs="Arial"/>
        </w:rPr>
        <w:t>their benefits are clearly justified and outweigh the ‘costs’ in terms of temporal</w:t>
      </w:r>
      <w:r w:rsidR="003A65C9" w:rsidRPr="005A6CF7">
        <w:rPr>
          <w:rFonts w:ascii="Arial" w:hAnsi="Arial" w:cs="Arial"/>
        </w:rPr>
        <w:t xml:space="preserve"> </w:t>
      </w:r>
      <w:r w:rsidR="00170496" w:rsidRPr="005A6CF7">
        <w:rPr>
          <w:rFonts w:ascii="Arial" w:hAnsi="Arial" w:cs="Arial"/>
        </w:rPr>
        <w:t>instability</w:t>
      </w:r>
      <w:r w:rsidR="008146E5">
        <w:rPr>
          <w:rFonts w:ascii="Arial" w:hAnsi="Arial" w:cs="Arial"/>
        </w:rPr>
        <w:t xml:space="preserve"> in the typology</w:t>
      </w:r>
      <w:r w:rsidR="00170496" w:rsidRPr="005A6CF7">
        <w:rPr>
          <w:rFonts w:ascii="Arial" w:hAnsi="Arial" w:cs="Arial"/>
        </w:rPr>
        <w:t xml:space="preserve">. </w:t>
      </w:r>
      <w:r w:rsidR="00FF3EA8">
        <w:rPr>
          <w:rFonts w:ascii="Arial" w:hAnsi="Arial" w:cs="Arial"/>
        </w:rPr>
        <w:t>The purpose of this proforma is to enable open input from the user community on updates to the GET and to gather the necessary information for scientifically rigorous evaluation of proposed adjustments, their benefits to the wider user community and their costs to structural stability.</w:t>
      </w:r>
    </w:p>
    <w:p w14:paraId="5FD4CE7C" w14:textId="77777777" w:rsidR="005A6CF7" w:rsidRPr="005A6CF7" w:rsidRDefault="005A6CF7" w:rsidP="00170496"/>
    <w:p w14:paraId="4D6234E7" w14:textId="77777777" w:rsidR="008146E5" w:rsidRDefault="008146E5">
      <w:pPr>
        <w:rPr>
          <w:rFonts w:ascii="Arial" w:eastAsia="Times New Roman" w:hAnsi="Arial" w:cs="Arial"/>
          <w:sz w:val="28"/>
          <w:szCs w:val="28"/>
        </w:rPr>
      </w:pPr>
      <w:r>
        <w:rPr>
          <w:rFonts w:ascii="Arial" w:hAnsi="Arial" w:cs="Arial"/>
        </w:rPr>
        <w:br w:type="page"/>
      </w:r>
    </w:p>
    <w:p w14:paraId="2490AC7F" w14:textId="38CA8BCE" w:rsidR="00C671B5" w:rsidRPr="005A6CF7" w:rsidRDefault="00FF3EA8" w:rsidP="00C06C5F">
      <w:pPr>
        <w:pStyle w:val="Heading3"/>
        <w:ind w:left="0" w:firstLine="0"/>
        <w:rPr>
          <w:rFonts w:ascii="Arial" w:hAnsi="Arial" w:cs="Arial"/>
        </w:rPr>
      </w:pPr>
      <w:r>
        <w:rPr>
          <w:rFonts w:ascii="Arial" w:hAnsi="Arial" w:cs="Arial"/>
        </w:rPr>
        <w:lastRenderedPageBreak/>
        <w:t>Adjustment</w:t>
      </w:r>
      <w:r w:rsidRPr="005A6CF7">
        <w:rPr>
          <w:rFonts w:ascii="Arial" w:hAnsi="Arial" w:cs="Arial"/>
        </w:rPr>
        <w:t xml:space="preserve"> </w:t>
      </w:r>
      <w:r w:rsidR="00C671B5" w:rsidRPr="005A6CF7">
        <w:rPr>
          <w:rFonts w:ascii="Arial" w:hAnsi="Arial" w:cs="Arial"/>
        </w:rPr>
        <w:t>types</w:t>
      </w:r>
    </w:p>
    <w:p w14:paraId="1A9D0845" w14:textId="044B5E99" w:rsidR="00187113" w:rsidRDefault="007C2A03" w:rsidP="00F56869">
      <w:pPr>
        <w:jc w:val="both"/>
        <w:rPr>
          <w:rFonts w:ascii="Arial" w:hAnsi="Arial" w:cs="Arial"/>
        </w:rPr>
      </w:pPr>
      <w:r>
        <w:rPr>
          <w:rFonts w:ascii="Arial" w:hAnsi="Arial" w:cs="Arial"/>
        </w:rPr>
        <w:t xml:space="preserve">This </w:t>
      </w:r>
      <w:r w:rsidR="00F120F6">
        <w:rPr>
          <w:rFonts w:ascii="Arial" w:hAnsi="Arial" w:cs="Arial"/>
        </w:rPr>
        <w:t xml:space="preserve">process is for proposed </w:t>
      </w:r>
      <w:r w:rsidR="003A0E5E">
        <w:rPr>
          <w:rFonts w:ascii="Arial" w:hAnsi="Arial" w:cs="Arial"/>
        </w:rPr>
        <w:t xml:space="preserve">adjustments </w:t>
      </w:r>
      <w:r w:rsidR="00F120F6">
        <w:rPr>
          <w:rFonts w:ascii="Arial" w:hAnsi="Arial" w:cs="Arial"/>
        </w:rPr>
        <w:t>to the G</w:t>
      </w:r>
      <w:r w:rsidR="00187113">
        <w:rPr>
          <w:rFonts w:ascii="Arial" w:hAnsi="Arial" w:cs="Arial"/>
        </w:rPr>
        <w:t>lobal Ecosystem Typology</w:t>
      </w:r>
      <w:r w:rsidR="00F120F6">
        <w:rPr>
          <w:rFonts w:ascii="Arial" w:hAnsi="Arial" w:cs="Arial"/>
        </w:rPr>
        <w:t xml:space="preserve"> L</w:t>
      </w:r>
      <w:r w:rsidR="00187113">
        <w:rPr>
          <w:rFonts w:ascii="Arial" w:hAnsi="Arial" w:cs="Arial"/>
        </w:rPr>
        <w:t>evel</w:t>
      </w:r>
      <w:r w:rsidR="004A21EC">
        <w:rPr>
          <w:rFonts w:ascii="Arial" w:hAnsi="Arial" w:cs="Arial"/>
        </w:rPr>
        <w:t>s</w:t>
      </w:r>
      <w:r w:rsidR="00187113">
        <w:rPr>
          <w:rFonts w:ascii="Arial" w:hAnsi="Arial" w:cs="Arial"/>
        </w:rPr>
        <w:t xml:space="preserve"> </w:t>
      </w:r>
      <w:r w:rsidR="00FF3EA8">
        <w:rPr>
          <w:rFonts w:ascii="Arial" w:hAnsi="Arial" w:cs="Arial"/>
        </w:rPr>
        <w:t xml:space="preserve">1 – </w:t>
      </w:r>
      <w:r w:rsidR="00F120F6">
        <w:rPr>
          <w:rFonts w:ascii="Arial" w:hAnsi="Arial" w:cs="Arial"/>
        </w:rPr>
        <w:t>3</w:t>
      </w:r>
      <w:r w:rsidR="00FF3EA8">
        <w:rPr>
          <w:rFonts w:ascii="Arial" w:hAnsi="Arial" w:cs="Arial"/>
        </w:rPr>
        <w:t>, particularly</w:t>
      </w:r>
      <w:r w:rsidR="00F120F6">
        <w:rPr>
          <w:rFonts w:ascii="Arial" w:hAnsi="Arial" w:cs="Arial"/>
        </w:rPr>
        <w:t xml:space="preserve"> Ecosystem Functional Groups</w:t>
      </w:r>
      <w:r w:rsidR="00187113">
        <w:rPr>
          <w:rFonts w:ascii="Arial" w:hAnsi="Arial" w:cs="Arial"/>
        </w:rPr>
        <w:t xml:space="preserve"> (EFGs)</w:t>
      </w:r>
      <w:r w:rsidR="003A0E5E">
        <w:rPr>
          <w:rFonts w:ascii="Arial" w:hAnsi="Arial" w:cs="Arial"/>
        </w:rPr>
        <w:t>, which comprise Level 3</w:t>
      </w:r>
      <w:r w:rsidR="00187113">
        <w:rPr>
          <w:rFonts w:ascii="Arial" w:hAnsi="Arial" w:cs="Arial"/>
        </w:rPr>
        <w:t xml:space="preserve">. </w:t>
      </w:r>
      <w:r w:rsidR="003A0E5E">
        <w:rPr>
          <w:rFonts w:ascii="Arial" w:hAnsi="Arial" w:cs="Arial"/>
        </w:rPr>
        <w:t>The process</w:t>
      </w:r>
      <w:r w:rsidR="00187113">
        <w:rPr>
          <w:rFonts w:ascii="Arial" w:hAnsi="Arial" w:cs="Arial"/>
        </w:rPr>
        <w:t xml:space="preserve"> </w:t>
      </w:r>
      <w:r w:rsidR="003A0E5E">
        <w:rPr>
          <w:rFonts w:ascii="Arial" w:hAnsi="Arial" w:cs="Arial"/>
        </w:rPr>
        <w:t xml:space="preserve">will be adapted </w:t>
      </w:r>
      <w:r w:rsidR="00187113">
        <w:rPr>
          <w:rFonts w:ascii="Arial" w:hAnsi="Arial" w:cs="Arial"/>
        </w:rPr>
        <w:t xml:space="preserve">to </w:t>
      </w:r>
      <w:r w:rsidR="003A0E5E">
        <w:rPr>
          <w:rFonts w:ascii="Arial" w:hAnsi="Arial" w:cs="Arial"/>
        </w:rPr>
        <w:t xml:space="preserve">address </w:t>
      </w:r>
      <w:r w:rsidR="00B63BF5">
        <w:rPr>
          <w:rFonts w:ascii="Arial" w:hAnsi="Arial" w:cs="Arial"/>
        </w:rPr>
        <w:t>adjustments</w:t>
      </w:r>
      <w:r w:rsidR="003A0E5E">
        <w:rPr>
          <w:rFonts w:ascii="Arial" w:hAnsi="Arial" w:cs="Arial"/>
        </w:rPr>
        <w:t xml:space="preserve"> to </w:t>
      </w:r>
      <w:r w:rsidR="00187113">
        <w:rPr>
          <w:rFonts w:ascii="Arial" w:hAnsi="Arial" w:cs="Arial"/>
        </w:rPr>
        <w:t>Levels 4</w:t>
      </w:r>
      <w:r w:rsidR="003A0E5E">
        <w:rPr>
          <w:rFonts w:ascii="Arial" w:hAnsi="Arial" w:cs="Arial"/>
        </w:rPr>
        <w:t xml:space="preserve"> – 5 as their structure develops</w:t>
      </w:r>
      <w:r w:rsidR="00187113">
        <w:rPr>
          <w:rFonts w:ascii="Arial" w:hAnsi="Arial" w:cs="Arial"/>
        </w:rPr>
        <w:t>.</w:t>
      </w:r>
      <w:r w:rsidR="00B009E4">
        <w:rPr>
          <w:rFonts w:ascii="Arial" w:hAnsi="Arial" w:cs="Arial"/>
        </w:rPr>
        <w:t xml:space="preserve"> </w:t>
      </w:r>
      <w:r w:rsidR="003A0E5E">
        <w:rPr>
          <w:rFonts w:ascii="Arial" w:hAnsi="Arial" w:cs="Arial"/>
        </w:rPr>
        <w:t xml:space="preserve">Updates </w:t>
      </w:r>
      <w:r w:rsidR="00B009E4">
        <w:rPr>
          <w:rFonts w:ascii="Arial" w:hAnsi="Arial" w:cs="Arial"/>
        </w:rPr>
        <w:t xml:space="preserve">at Levels </w:t>
      </w:r>
      <w:r w:rsidR="003A0E5E">
        <w:rPr>
          <w:rFonts w:ascii="Arial" w:hAnsi="Arial" w:cs="Arial"/>
        </w:rPr>
        <w:t>6</w:t>
      </w:r>
      <w:r w:rsidR="00B009E4">
        <w:rPr>
          <w:rFonts w:ascii="Arial" w:hAnsi="Arial" w:cs="Arial"/>
        </w:rPr>
        <w:t xml:space="preserve"> are </w:t>
      </w:r>
      <w:r w:rsidR="003A0E5E">
        <w:rPr>
          <w:rFonts w:ascii="Arial" w:hAnsi="Arial" w:cs="Arial"/>
        </w:rPr>
        <w:t>managed by local authorities</w:t>
      </w:r>
      <w:r w:rsidR="00B009E4">
        <w:rPr>
          <w:rFonts w:ascii="Arial" w:hAnsi="Arial" w:cs="Arial"/>
        </w:rPr>
        <w:t xml:space="preserve"> and </w:t>
      </w:r>
      <w:r w:rsidR="003A0E5E">
        <w:rPr>
          <w:rFonts w:ascii="Arial" w:hAnsi="Arial" w:cs="Arial"/>
        </w:rPr>
        <w:t xml:space="preserve">are </w:t>
      </w:r>
      <w:r w:rsidR="00B009E4">
        <w:rPr>
          <w:rFonts w:ascii="Arial" w:hAnsi="Arial" w:cs="Arial"/>
        </w:rPr>
        <w:t xml:space="preserve">outside the scope of </w:t>
      </w:r>
      <w:r w:rsidR="00C27273">
        <w:rPr>
          <w:rFonts w:ascii="Arial" w:hAnsi="Arial" w:cs="Arial"/>
        </w:rPr>
        <w:t>this process.</w:t>
      </w:r>
    </w:p>
    <w:p w14:paraId="766895E7" w14:textId="2EB4FF29" w:rsidR="003A65C9" w:rsidRPr="005A6CF7" w:rsidRDefault="00170496" w:rsidP="00B51877">
      <w:pPr>
        <w:jc w:val="both"/>
      </w:pPr>
      <w:r w:rsidRPr="005A6CF7">
        <w:rPr>
          <w:rFonts w:ascii="Arial" w:hAnsi="Arial" w:cs="Arial"/>
        </w:rPr>
        <w:t xml:space="preserve">Different types of </w:t>
      </w:r>
      <w:r w:rsidR="003A0E5E">
        <w:rPr>
          <w:rFonts w:ascii="Arial" w:hAnsi="Arial" w:cs="Arial"/>
        </w:rPr>
        <w:t>adjustment</w:t>
      </w:r>
      <w:r w:rsidR="003A0E5E" w:rsidRPr="005A6CF7">
        <w:rPr>
          <w:rFonts w:ascii="Arial" w:hAnsi="Arial" w:cs="Arial"/>
        </w:rPr>
        <w:t xml:space="preserve"> </w:t>
      </w:r>
      <w:r w:rsidR="00187113">
        <w:rPr>
          <w:rFonts w:ascii="Arial" w:hAnsi="Arial" w:cs="Arial"/>
        </w:rPr>
        <w:t>to</w:t>
      </w:r>
      <w:r w:rsidR="00C27273">
        <w:rPr>
          <w:rFonts w:ascii="Arial" w:hAnsi="Arial" w:cs="Arial"/>
        </w:rPr>
        <w:t xml:space="preserve"> </w:t>
      </w:r>
      <w:r w:rsidR="00187113">
        <w:rPr>
          <w:rFonts w:ascii="Arial" w:hAnsi="Arial" w:cs="Arial"/>
        </w:rPr>
        <w:t xml:space="preserve">EFGs </w:t>
      </w:r>
      <w:r w:rsidRPr="005A6CF7">
        <w:rPr>
          <w:rFonts w:ascii="Arial" w:hAnsi="Arial" w:cs="Arial"/>
        </w:rPr>
        <w:t>are likely to have different implications for temporal</w:t>
      </w:r>
      <w:r w:rsidR="008C6195" w:rsidRPr="005A6CF7">
        <w:rPr>
          <w:rFonts w:ascii="Arial" w:hAnsi="Arial" w:cs="Arial"/>
        </w:rPr>
        <w:t xml:space="preserve"> </w:t>
      </w:r>
      <w:r w:rsidRPr="005A6CF7">
        <w:rPr>
          <w:rFonts w:ascii="Arial" w:hAnsi="Arial" w:cs="Arial"/>
        </w:rPr>
        <w:t>consistency of application</w:t>
      </w:r>
      <w:r w:rsidR="005F37FF" w:rsidRPr="005A6CF7">
        <w:rPr>
          <w:rFonts w:ascii="Arial" w:hAnsi="Arial" w:cs="Arial"/>
        </w:rPr>
        <w:t xml:space="preserve"> of the GET</w:t>
      </w:r>
      <w:r w:rsidRPr="005A6CF7">
        <w:rPr>
          <w:rFonts w:ascii="Arial" w:hAnsi="Arial" w:cs="Arial"/>
        </w:rPr>
        <w:t xml:space="preserve">. Four types of </w:t>
      </w:r>
      <w:r w:rsidR="00FF3EA8">
        <w:rPr>
          <w:rFonts w:ascii="Arial" w:hAnsi="Arial" w:cs="Arial"/>
        </w:rPr>
        <w:t>adjustment</w:t>
      </w:r>
      <w:r w:rsidR="00FF3EA8" w:rsidRPr="005A6CF7">
        <w:rPr>
          <w:rFonts w:ascii="Arial" w:hAnsi="Arial" w:cs="Arial"/>
        </w:rPr>
        <w:t xml:space="preserve"> </w:t>
      </w:r>
      <w:r w:rsidR="003A0E5E">
        <w:rPr>
          <w:rFonts w:ascii="Arial" w:hAnsi="Arial" w:cs="Arial"/>
        </w:rPr>
        <w:t xml:space="preserve">with increasing levels of expected </w:t>
      </w:r>
      <w:r w:rsidR="003A0E5E" w:rsidRPr="005A6CF7">
        <w:rPr>
          <w:rFonts w:ascii="Arial" w:hAnsi="Arial" w:cs="Arial"/>
        </w:rPr>
        <w:t xml:space="preserve">impact on the temporal stability of the GET </w:t>
      </w:r>
      <w:r w:rsidRPr="005A6CF7">
        <w:rPr>
          <w:rFonts w:ascii="Arial" w:hAnsi="Arial" w:cs="Arial"/>
        </w:rPr>
        <w:t xml:space="preserve">include: </w:t>
      </w:r>
    </w:p>
    <w:p w14:paraId="61586A30" w14:textId="74159020" w:rsidR="00170496" w:rsidRPr="005A6CF7" w:rsidRDefault="00170496" w:rsidP="003A65C9">
      <w:pPr>
        <w:ind w:left="720"/>
      </w:pPr>
      <w:r w:rsidRPr="005A6CF7">
        <w:rPr>
          <w:rFonts w:ascii="Arial" w:hAnsi="Arial" w:cs="Arial"/>
        </w:rPr>
        <w:t xml:space="preserve">I) </w:t>
      </w:r>
      <w:r w:rsidR="007E1790" w:rsidRPr="005A6CF7">
        <w:rPr>
          <w:rFonts w:ascii="Arial" w:hAnsi="Arial" w:cs="Arial"/>
        </w:rPr>
        <w:t xml:space="preserve">updates to indicative distribution </w:t>
      </w:r>
      <w:proofErr w:type="gramStart"/>
      <w:r w:rsidR="007E1790" w:rsidRPr="005A6CF7">
        <w:rPr>
          <w:rFonts w:ascii="Arial" w:hAnsi="Arial" w:cs="Arial"/>
        </w:rPr>
        <w:t>maps</w:t>
      </w:r>
      <w:r w:rsidR="007E1790">
        <w:rPr>
          <w:rFonts w:ascii="Arial" w:hAnsi="Arial" w:cs="Arial"/>
        </w:rPr>
        <w:t>;</w:t>
      </w:r>
      <w:proofErr w:type="gramEnd"/>
    </w:p>
    <w:p w14:paraId="6335595C" w14:textId="3DFE57A7" w:rsidR="003A65C9" w:rsidRPr="005A6CF7" w:rsidRDefault="00170496" w:rsidP="003A65C9">
      <w:pPr>
        <w:ind w:left="720"/>
      </w:pPr>
      <w:r w:rsidRPr="005A6CF7">
        <w:rPr>
          <w:rFonts w:ascii="Arial" w:hAnsi="Arial" w:cs="Arial"/>
        </w:rPr>
        <w:t xml:space="preserve">II) </w:t>
      </w:r>
      <w:r w:rsidR="007E1790" w:rsidRPr="005A6CF7">
        <w:rPr>
          <w:rFonts w:ascii="Arial" w:hAnsi="Arial" w:cs="Arial"/>
        </w:rPr>
        <w:t xml:space="preserve">changes to names of GET </w:t>
      </w:r>
      <w:proofErr w:type="gramStart"/>
      <w:r w:rsidR="007E1790" w:rsidRPr="005A6CF7">
        <w:rPr>
          <w:rFonts w:ascii="Arial" w:hAnsi="Arial" w:cs="Arial"/>
        </w:rPr>
        <w:t>units;</w:t>
      </w:r>
      <w:proofErr w:type="gramEnd"/>
    </w:p>
    <w:p w14:paraId="17150DF0" w14:textId="7089A4BA" w:rsidR="003A65C9" w:rsidRPr="005A6CF7" w:rsidRDefault="00170496" w:rsidP="003A65C9">
      <w:pPr>
        <w:ind w:left="720"/>
      </w:pPr>
      <w:r w:rsidRPr="005A6CF7">
        <w:rPr>
          <w:rFonts w:ascii="Arial" w:hAnsi="Arial" w:cs="Arial"/>
        </w:rPr>
        <w:t>III)</w:t>
      </w:r>
      <w:r w:rsidR="007E1790" w:rsidRPr="007E1790">
        <w:rPr>
          <w:rFonts w:ascii="Arial" w:hAnsi="Arial" w:cs="Arial"/>
        </w:rPr>
        <w:t xml:space="preserve"> </w:t>
      </w:r>
      <w:r w:rsidR="007E1790" w:rsidRPr="005A6CF7">
        <w:rPr>
          <w:rFonts w:ascii="Arial" w:hAnsi="Arial" w:cs="Arial"/>
        </w:rPr>
        <w:t>changes to descriptions of GET units</w:t>
      </w:r>
      <w:r w:rsidRPr="005A6CF7">
        <w:rPr>
          <w:rFonts w:ascii="Arial" w:hAnsi="Arial" w:cs="Arial"/>
        </w:rPr>
        <w:t xml:space="preserve">; and </w:t>
      </w:r>
    </w:p>
    <w:p w14:paraId="31C47126" w14:textId="0FC047A3" w:rsidR="003A65C9" w:rsidRPr="005A6CF7" w:rsidRDefault="00170496" w:rsidP="003A65C9">
      <w:pPr>
        <w:ind w:left="720"/>
      </w:pPr>
      <w:r w:rsidRPr="005A6CF7">
        <w:rPr>
          <w:rFonts w:ascii="Arial" w:hAnsi="Arial" w:cs="Arial"/>
        </w:rPr>
        <w:t>IV)</w:t>
      </w:r>
      <w:r w:rsidR="003A65C9" w:rsidRPr="005A6CF7">
        <w:rPr>
          <w:rFonts w:ascii="Arial" w:hAnsi="Arial" w:cs="Arial"/>
        </w:rPr>
        <w:t xml:space="preserve"> </w:t>
      </w:r>
      <w:r w:rsidRPr="005A6CF7">
        <w:rPr>
          <w:rFonts w:ascii="Arial" w:hAnsi="Arial" w:cs="Arial"/>
        </w:rPr>
        <w:t xml:space="preserve">structural changes to the classification units. </w:t>
      </w:r>
    </w:p>
    <w:p w14:paraId="11D0813B" w14:textId="1831DD16" w:rsidR="00817228" w:rsidRDefault="005739E5" w:rsidP="00F56869">
      <w:pPr>
        <w:jc w:val="both"/>
        <w:rPr>
          <w:rFonts w:ascii="Arial" w:hAnsi="Arial" w:cs="Arial"/>
        </w:rPr>
      </w:pPr>
      <w:r>
        <w:rPr>
          <w:rFonts w:ascii="Arial" w:hAnsi="Arial" w:cs="Arial"/>
        </w:rPr>
        <w:t xml:space="preserve">The type of adjustment should be identified and justified at the proposal stage and will be reviewed by the GET-SC in formulating its recommendation (Figure 1). </w:t>
      </w:r>
      <w:r w:rsidR="00DB2B44">
        <w:rPr>
          <w:rFonts w:ascii="Arial" w:hAnsi="Arial" w:cs="Arial"/>
        </w:rPr>
        <w:t xml:space="preserve">The </w:t>
      </w:r>
      <w:r w:rsidR="00DB2B44" w:rsidRPr="00B46D38">
        <w:rPr>
          <w:rFonts w:ascii="Arial" w:hAnsi="Arial" w:cs="Arial"/>
        </w:rPr>
        <w:t>Global Ecosystem Atlas (</w:t>
      </w:r>
      <w:hyperlink r:id="rId8" w:history="1">
        <w:r w:rsidR="00DB2B44" w:rsidRPr="0043559D">
          <w:rPr>
            <w:rStyle w:val="Hyperlink"/>
            <w:rFonts w:ascii="Arial" w:hAnsi="Arial" w:cs="Arial"/>
          </w:rPr>
          <w:t>https://globalecosystemsatlas.org</w:t>
        </w:r>
      </w:hyperlink>
      <w:r w:rsidR="00DB2B44" w:rsidRPr="00B46D38">
        <w:rPr>
          <w:rFonts w:ascii="Arial" w:hAnsi="Arial" w:cs="Arial"/>
        </w:rPr>
        <w:t>)</w:t>
      </w:r>
      <w:r w:rsidR="00DB2B44">
        <w:rPr>
          <w:rFonts w:ascii="Arial" w:hAnsi="Arial" w:cs="Arial"/>
        </w:rPr>
        <w:t xml:space="preserve">, </w:t>
      </w:r>
      <w:r w:rsidR="00DB2B44" w:rsidRPr="00B46D38">
        <w:rPr>
          <w:rFonts w:ascii="Arial" w:hAnsi="Arial" w:cs="Arial"/>
        </w:rPr>
        <w:t>active</w:t>
      </w:r>
      <w:r w:rsidR="00DB2B44">
        <w:rPr>
          <w:rFonts w:ascii="Arial" w:hAnsi="Arial" w:cs="Arial"/>
        </w:rPr>
        <w:t>ly under development in</w:t>
      </w:r>
      <w:r w:rsidR="00DB2B44" w:rsidRPr="00B46D38">
        <w:rPr>
          <w:rFonts w:ascii="Arial" w:hAnsi="Arial" w:cs="Arial"/>
        </w:rPr>
        <w:t xml:space="preserve"> </w:t>
      </w:r>
      <w:r w:rsidR="008146E5">
        <w:rPr>
          <w:rFonts w:ascii="Arial" w:hAnsi="Arial" w:cs="Arial"/>
        </w:rPr>
        <w:t xml:space="preserve">a </w:t>
      </w:r>
      <w:r w:rsidR="00DB2B44" w:rsidRPr="00B46D38">
        <w:rPr>
          <w:rFonts w:ascii="Arial" w:hAnsi="Arial" w:cs="Arial"/>
        </w:rPr>
        <w:t>partnership led by the Group on Earth Observations (GEO) with IUCN and other parties</w:t>
      </w:r>
      <w:r w:rsidR="008146E5">
        <w:rPr>
          <w:rFonts w:ascii="Arial" w:hAnsi="Arial" w:cs="Arial"/>
        </w:rPr>
        <w:t>,</w:t>
      </w:r>
      <w:r w:rsidR="00DB2B44">
        <w:rPr>
          <w:rFonts w:ascii="Arial" w:hAnsi="Arial" w:cs="Arial"/>
        </w:rPr>
        <w:t xml:space="preserve"> will provide an important </w:t>
      </w:r>
      <w:r w:rsidR="00DB2B44" w:rsidRPr="00B46D38">
        <w:rPr>
          <w:rFonts w:ascii="Arial" w:hAnsi="Arial" w:cs="Arial"/>
        </w:rPr>
        <w:t>source of map updates for the GET</w:t>
      </w:r>
      <w:r w:rsidR="00DB2B44">
        <w:rPr>
          <w:rFonts w:ascii="Arial" w:hAnsi="Arial" w:cs="Arial"/>
        </w:rPr>
        <w:t xml:space="preserve"> (Type I </w:t>
      </w:r>
      <w:r w:rsidR="00B63BF5">
        <w:rPr>
          <w:rFonts w:ascii="Arial" w:hAnsi="Arial" w:cs="Arial"/>
        </w:rPr>
        <w:t>adjustments</w:t>
      </w:r>
      <w:r w:rsidR="00DB2B44">
        <w:rPr>
          <w:rFonts w:ascii="Arial" w:hAnsi="Arial" w:cs="Arial"/>
        </w:rPr>
        <w:t xml:space="preserve">). </w:t>
      </w:r>
      <w:r>
        <w:rPr>
          <w:rFonts w:ascii="Arial" w:hAnsi="Arial" w:cs="Arial"/>
        </w:rPr>
        <w:t xml:space="preserve">Proposed </w:t>
      </w:r>
      <w:r w:rsidR="0024673E" w:rsidRPr="005A6CF7">
        <w:rPr>
          <w:rFonts w:ascii="Arial" w:hAnsi="Arial" w:cs="Arial"/>
        </w:rPr>
        <w:t xml:space="preserve">Type IV </w:t>
      </w:r>
      <w:r w:rsidR="00B63BF5">
        <w:rPr>
          <w:rFonts w:ascii="Arial" w:hAnsi="Arial" w:cs="Arial"/>
        </w:rPr>
        <w:t>adjustments</w:t>
      </w:r>
      <w:r w:rsidR="0024673E" w:rsidRPr="005A6CF7">
        <w:rPr>
          <w:rFonts w:ascii="Arial" w:hAnsi="Arial" w:cs="Arial"/>
        </w:rPr>
        <w:t xml:space="preserve"> </w:t>
      </w:r>
      <w:r w:rsidR="00983AAE" w:rsidRPr="005A6CF7">
        <w:rPr>
          <w:rFonts w:ascii="Arial" w:hAnsi="Arial" w:cs="Arial"/>
        </w:rPr>
        <w:t xml:space="preserve">require </w:t>
      </w:r>
      <w:r w:rsidR="003A0E5E">
        <w:rPr>
          <w:rFonts w:ascii="Arial" w:hAnsi="Arial" w:cs="Arial"/>
        </w:rPr>
        <w:t xml:space="preserve">the strongest justification and </w:t>
      </w:r>
      <w:r w:rsidR="00983AAE" w:rsidRPr="005A6CF7">
        <w:rPr>
          <w:rFonts w:ascii="Arial" w:hAnsi="Arial" w:cs="Arial"/>
        </w:rPr>
        <w:t>careful consideration by the GET-SC</w:t>
      </w:r>
      <w:r w:rsidR="004B2219" w:rsidRPr="005A6CF7">
        <w:rPr>
          <w:rFonts w:ascii="Arial" w:hAnsi="Arial" w:cs="Arial"/>
        </w:rPr>
        <w:t xml:space="preserve">, in conjunction with </w:t>
      </w:r>
      <w:r w:rsidR="00CB11CD">
        <w:rPr>
          <w:rFonts w:ascii="Arial" w:hAnsi="Arial" w:cs="Arial"/>
        </w:rPr>
        <w:t>ev</w:t>
      </w:r>
      <w:r w:rsidR="00F67540">
        <w:rPr>
          <w:rFonts w:ascii="Arial" w:hAnsi="Arial" w:cs="Arial"/>
        </w:rPr>
        <w:t xml:space="preserve">idence of </w:t>
      </w:r>
      <w:r w:rsidR="00CB11CD">
        <w:rPr>
          <w:rFonts w:ascii="Arial" w:hAnsi="Arial" w:cs="Arial"/>
        </w:rPr>
        <w:t xml:space="preserve">consultation and </w:t>
      </w:r>
      <w:r w:rsidR="004B2219" w:rsidRPr="005A6CF7">
        <w:rPr>
          <w:rFonts w:ascii="Arial" w:hAnsi="Arial" w:cs="Arial"/>
        </w:rPr>
        <w:t xml:space="preserve">advice from </w:t>
      </w:r>
      <w:r w:rsidR="00321FF0" w:rsidRPr="005A6CF7">
        <w:rPr>
          <w:rFonts w:ascii="Arial" w:hAnsi="Arial" w:cs="Arial"/>
        </w:rPr>
        <w:t>specialists</w:t>
      </w:r>
      <w:r w:rsidR="004B2219" w:rsidRPr="005A6CF7">
        <w:rPr>
          <w:rFonts w:ascii="Arial" w:hAnsi="Arial" w:cs="Arial"/>
        </w:rPr>
        <w:t xml:space="preserve"> on the ecosystems </w:t>
      </w:r>
      <w:r w:rsidR="00C211AB" w:rsidRPr="005A6CF7">
        <w:rPr>
          <w:rFonts w:ascii="Arial" w:hAnsi="Arial" w:cs="Arial"/>
        </w:rPr>
        <w:t xml:space="preserve">for </w:t>
      </w:r>
      <w:r w:rsidR="000C2CCA" w:rsidRPr="005A6CF7">
        <w:rPr>
          <w:rFonts w:ascii="Arial" w:hAnsi="Arial" w:cs="Arial"/>
        </w:rPr>
        <w:t xml:space="preserve">which </w:t>
      </w:r>
      <w:r w:rsidR="00B63BF5">
        <w:rPr>
          <w:rFonts w:ascii="Arial" w:hAnsi="Arial" w:cs="Arial"/>
        </w:rPr>
        <w:t>adjustments</w:t>
      </w:r>
      <w:r w:rsidR="00C211AB" w:rsidRPr="005A6CF7">
        <w:rPr>
          <w:rFonts w:ascii="Arial" w:hAnsi="Arial" w:cs="Arial"/>
        </w:rPr>
        <w:t xml:space="preserve"> </w:t>
      </w:r>
      <w:r w:rsidR="000C2CCA" w:rsidRPr="005A6CF7">
        <w:rPr>
          <w:rFonts w:ascii="Arial" w:hAnsi="Arial" w:cs="Arial"/>
        </w:rPr>
        <w:t>are proposed</w:t>
      </w:r>
      <w:r>
        <w:rPr>
          <w:rFonts w:ascii="Arial" w:hAnsi="Arial" w:cs="Arial"/>
        </w:rPr>
        <w:t xml:space="preserve"> (Figure 1)</w:t>
      </w:r>
      <w:r w:rsidR="000C2CCA" w:rsidRPr="005A6CF7">
        <w:rPr>
          <w:rFonts w:ascii="Arial" w:hAnsi="Arial" w:cs="Arial"/>
        </w:rPr>
        <w:t>.</w:t>
      </w:r>
      <w:r w:rsidR="00F40018" w:rsidRPr="005A6CF7">
        <w:rPr>
          <w:rFonts w:ascii="Arial" w:hAnsi="Arial" w:cs="Arial"/>
        </w:rPr>
        <w:t xml:space="preserve"> </w:t>
      </w:r>
      <w:r>
        <w:rPr>
          <w:rFonts w:ascii="Arial" w:hAnsi="Arial" w:cs="Arial"/>
        </w:rPr>
        <w:t xml:space="preserve"> </w:t>
      </w:r>
      <w:r w:rsidR="003A0E5E">
        <w:rPr>
          <w:rFonts w:ascii="Arial" w:hAnsi="Arial" w:cs="Arial"/>
        </w:rPr>
        <w:t>Adjustments</w:t>
      </w:r>
      <w:r w:rsidR="003A0E5E" w:rsidRPr="005A6CF7">
        <w:rPr>
          <w:rFonts w:ascii="Arial" w:hAnsi="Arial" w:cs="Arial"/>
        </w:rPr>
        <w:t xml:space="preserve"> </w:t>
      </w:r>
      <w:r w:rsidR="00B23A92">
        <w:rPr>
          <w:rFonts w:ascii="Arial" w:hAnsi="Arial" w:cs="Arial"/>
        </w:rPr>
        <w:t>with</w:t>
      </w:r>
      <w:r w:rsidR="00B23A92" w:rsidRPr="005A6CF7">
        <w:rPr>
          <w:rFonts w:ascii="Arial" w:hAnsi="Arial" w:cs="Arial"/>
        </w:rPr>
        <w:t xml:space="preserve"> </w:t>
      </w:r>
      <w:r w:rsidR="003E6C31" w:rsidRPr="005A6CF7">
        <w:rPr>
          <w:rFonts w:ascii="Arial" w:hAnsi="Arial" w:cs="Arial"/>
        </w:rPr>
        <w:t xml:space="preserve">higher </w:t>
      </w:r>
      <w:r w:rsidR="00B23A92">
        <w:rPr>
          <w:rFonts w:ascii="Arial" w:hAnsi="Arial" w:cs="Arial"/>
        </w:rPr>
        <w:t>impact on structural stability</w:t>
      </w:r>
      <w:r w:rsidR="00DE7E78" w:rsidRPr="005A6CF7">
        <w:rPr>
          <w:rFonts w:ascii="Arial" w:hAnsi="Arial" w:cs="Arial"/>
        </w:rPr>
        <w:t xml:space="preserve"> </w:t>
      </w:r>
      <w:r w:rsidR="00FE0917" w:rsidRPr="005A6CF7">
        <w:rPr>
          <w:rFonts w:ascii="Arial" w:hAnsi="Arial" w:cs="Arial"/>
        </w:rPr>
        <w:t xml:space="preserve">will </w:t>
      </w:r>
      <w:r w:rsidR="00B23A92">
        <w:rPr>
          <w:rFonts w:ascii="Arial" w:hAnsi="Arial" w:cs="Arial"/>
        </w:rPr>
        <w:t>precipitate</w:t>
      </w:r>
      <w:r w:rsidR="00FE0917" w:rsidRPr="005A6CF7">
        <w:rPr>
          <w:rFonts w:ascii="Arial" w:hAnsi="Arial" w:cs="Arial"/>
        </w:rPr>
        <w:t xml:space="preserve"> </w:t>
      </w:r>
      <w:r w:rsidR="00B63BF5">
        <w:rPr>
          <w:rFonts w:ascii="Arial" w:hAnsi="Arial" w:cs="Arial"/>
        </w:rPr>
        <w:t>adjustments</w:t>
      </w:r>
      <w:r w:rsidR="00FE0917" w:rsidRPr="005A6CF7">
        <w:rPr>
          <w:rFonts w:ascii="Arial" w:hAnsi="Arial" w:cs="Arial"/>
        </w:rPr>
        <w:t xml:space="preserve"> </w:t>
      </w:r>
      <w:r w:rsidR="00B23A92">
        <w:rPr>
          <w:rFonts w:ascii="Arial" w:hAnsi="Arial" w:cs="Arial"/>
        </w:rPr>
        <w:t>to multiple components of the Typology.</w:t>
      </w:r>
      <w:r w:rsidR="00DE7E78" w:rsidRPr="005A6CF7">
        <w:rPr>
          <w:rFonts w:ascii="Arial" w:hAnsi="Arial" w:cs="Arial"/>
        </w:rPr>
        <w:t xml:space="preserve"> </w:t>
      </w:r>
      <w:r w:rsidR="00B23A92">
        <w:rPr>
          <w:rFonts w:ascii="Arial" w:hAnsi="Arial" w:cs="Arial"/>
        </w:rPr>
        <w:t>For example,</w:t>
      </w:r>
      <w:r w:rsidR="00DE7E78" w:rsidRPr="005A6CF7">
        <w:rPr>
          <w:rFonts w:ascii="Arial" w:hAnsi="Arial" w:cs="Arial"/>
        </w:rPr>
        <w:t xml:space="preserve"> </w:t>
      </w:r>
      <w:r w:rsidR="00FE0917" w:rsidRPr="005A6CF7">
        <w:rPr>
          <w:rFonts w:ascii="Arial" w:hAnsi="Arial" w:cs="Arial"/>
        </w:rPr>
        <w:t xml:space="preserve">a </w:t>
      </w:r>
      <w:r w:rsidR="00DE7E78" w:rsidRPr="005A6CF7">
        <w:rPr>
          <w:rFonts w:ascii="Arial" w:hAnsi="Arial" w:cs="Arial"/>
        </w:rPr>
        <w:t xml:space="preserve">structural </w:t>
      </w:r>
      <w:r w:rsidR="00B63BF5">
        <w:rPr>
          <w:rFonts w:ascii="Arial" w:hAnsi="Arial" w:cs="Arial"/>
        </w:rPr>
        <w:t>adjustment</w:t>
      </w:r>
      <w:r w:rsidR="00FE0917" w:rsidRPr="005A6CF7">
        <w:rPr>
          <w:rFonts w:ascii="Arial" w:hAnsi="Arial" w:cs="Arial"/>
        </w:rPr>
        <w:t xml:space="preserve"> </w:t>
      </w:r>
      <w:r w:rsidR="00B23A92">
        <w:rPr>
          <w:rFonts w:ascii="Arial" w:hAnsi="Arial" w:cs="Arial"/>
        </w:rPr>
        <w:t>creating</w:t>
      </w:r>
      <w:r w:rsidR="00B23A92" w:rsidRPr="005A6CF7">
        <w:rPr>
          <w:rFonts w:ascii="Arial" w:hAnsi="Arial" w:cs="Arial"/>
        </w:rPr>
        <w:t xml:space="preserve"> </w:t>
      </w:r>
      <w:r w:rsidR="00FE0917" w:rsidRPr="005A6CF7">
        <w:rPr>
          <w:rFonts w:ascii="Arial" w:hAnsi="Arial" w:cs="Arial"/>
        </w:rPr>
        <w:t xml:space="preserve">a new Ecosystem Functional Group (EFG) </w:t>
      </w:r>
      <w:r w:rsidR="00BF6208" w:rsidRPr="005A6CF7">
        <w:rPr>
          <w:rFonts w:ascii="Arial" w:hAnsi="Arial" w:cs="Arial"/>
        </w:rPr>
        <w:t xml:space="preserve">will require </w:t>
      </w:r>
      <w:r w:rsidR="00B23A92">
        <w:rPr>
          <w:rFonts w:ascii="Arial" w:hAnsi="Arial" w:cs="Arial"/>
        </w:rPr>
        <w:t xml:space="preserve">new descriptive profiles and </w:t>
      </w:r>
      <w:r w:rsidR="008F1746" w:rsidRPr="005A6CF7">
        <w:rPr>
          <w:rFonts w:ascii="Arial" w:hAnsi="Arial" w:cs="Arial"/>
        </w:rPr>
        <w:t xml:space="preserve">indicative distribution </w:t>
      </w:r>
      <w:r w:rsidR="00BF6208" w:rsidRPr="005A6CF7">
        <w:rPr>
          <w:rFonts w:ascii="Arial" w:hAnsi="Arial" w:cs="Arial"/>
        </w:rPr>
        <w:t>maps</w:t>
      </w:r>
      <w:r w:rsidR="00B23A92">
        <w:rPr>
          <w:rFonts w:ascii="Arial" w:hAnsi="Arial" w:cs="Arial"/>
        </w:rPr>
        <w:t>, as well as</w:t>
      </w:r>
      <w:r w:rsidR="00B23A92" w:rsidRPr="005A6CF7">
        <w:rPr>
          <w:rFonts w:ascii="Arial" w:hAnsi="Arial" w:cs="Arial"/>
        </w:rPr>
        <w:t xml:space="preserve"> </w:t>
      </w:r>
      <w:r w:rsidR="00B63BF5">
        <w:rPr>
          <w:rFonts w:ascii="Arial" w:hAnsi="Arial" w:cs="Arial"/>
        </w:rPr>
        <w:t>adjustments</w:t>
      </w:r>
      <w:r w:rsidR="00B23A92" w:rsidRPr="005A6CF7">
        <w:rPr>
          <w:rFonts w:ascii="Arial" w:hAnsi="Arial" w:cs="Arial"/>
        </w:rPr>
        <w:t xml:space="preserve"> to </w:t>
      </w:r>
      <w:r w:rsidR="00B23A92">
        <w:rPr>
          <w:rFonts w:ascii="Arial" w:hAnsi="Arial" w:cs="Arial"/>
        </w:rPr>
        <w:t>those of other EFGs related to the new EFG</w:t>
      </w:r>
      <w:r w:rsidR="008F1746" w:rsidRPr="005A6CF7">
        <w:rPr>
          <w:rFonts w:ascii="Arial" w:hAnsi="Arial" w:cs="Arial"/>
        </w:rPr>
        <w:t>.</w:t>
      </w:r>
      <w:r w:rsidR="00FE0917" w:rsidRPr="005A6CF7">
        <w:rPr>
          <w:rFonts w:ascii="Arial" w:hAnsi="Arial" w:cs="Arial"/>
        </w:rPr>
        <w:t xml:space="preserve"> </w:t>
      </w:r>
      <w:r w:rsidR="008838C9">
        <w:rPr>
          <w:rFonts w:ascii="Arial" w:hAnsi="Arial" w:cs="Arial"/>
        </w:rPr>
        <w:t xml:space="preserve">In evaluating the benefits and costs </w:t>
      </w:r>
      <w:r w:rsidR="00802A07">
        <w:rPr>
          <w:rFonts w:ascii="Arial" w:hAnsi="Arial" w:cs="Arial"/>
        </w:rPr>
        <w:t>o</w:t>
      </w:r>
      <w:r w:rsidR="008838C9">
        <w:rPr>
          <w:rFonts w:ascii="Arial" w:hAnsi="Arial" w:cs="Arial"/>
        </w:rPr>
        <w:t xml:space="preserve">f proposed adjustments, the GET-SC will also consider the likely burden of updates </w:t>
      </w:r>
      <w:r w:rsidR="00817228">
        <w:rPr>
          <w:rFonts w:ascii="Arial" w:hAnsi="Arial" w:cs="Arial"/>
        </w:rPr>
        <w:t>to the information systems of user organisations.</w:t>
      </w:r>
    </w:p>
    <w:p w14:paraId="3471A78D" w14:textId="4CCFB36D" w:rsidR="00F56869" w:rsidRPr="005A6CF7" w:rsidRDefault="008838C9" w:rsidP="00F56869">
      <w:pPr>
        <w:jc w:val="both"/>
      </w:pPr>
      <w:r>
        <w:rPr>
          <w:rFonts w:ascii="Arial" w:hAnsi="Arial" w:cs="Arial"/>
          <w:noProof/>
        </w:rPr>
        <w:drawing>
          <wp:inline distT="0" distB="0" distL="0" distR="0" wp14:anchorId="2E1D1490" wp14:editId="5D6DCFE9">
            <wp:extent cx="5927725" cy="2883877"/>
            <wp:effectExtent l="0" t="0" r="0" b="0"/>
            <wp:docPr id="1646952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52268"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8227" b="5283"/>
                    <a:stretch>
                      <a:fillRect/>
                    </a:stretch>
                  </pic:blipFill>
                  <pic:spPr bwMode="auto">
                    <a:xfrm>
                      <a:off x="0" y="0"/>
                      <a:ext cx="5944925" cy="2892245"/>
                    </a:xfrm>
                    <a:prstGeom prst="rect">
                      <a:avLst/>
                    </a:prstGeom>
                    <a:noFill/>
                    <a:ln>
                      <a:noFill/>
                    </a:ln>
                    <a:extLst>
                      <a:ext uri="{53640926-AAD7-44D8-BBD7-CCE9431645EC}">
                        <a14:shadowObscured xmlns:a14="http://schemas.microsoft.com/office/drawing/2010/main"/>
                      </a:ext>
                    </a:extLst>
                  </pic:spPr>
                </pic:pic>
              </a:graphicData>
            </a:graphic>
          </wp:inline>
        </w:drawing>
      </w:r>
    </w:p>
    <w:p w14:paraId="3F30278A" w14:textId="6B9F7887" w:rsidR="00301EE3" w:rsidRPr="0010537B" w:rsidRDefault="005B2C9B" w:rsidP="008F4097">
      <w:pPr>
        <w:keepNext/>
        <w:rPr>
          <w:i/>
          <w:iCs/>
        </w:rPr>
      </w:pPr>
      <w:r w:rsidRPr="0010537B">
        <w:rPr>
          <w:rFonts w:cs="Arial"/>
          <w:i/>
          <w:iCs/>
        </w:rPr>
        <w:t xml:space="preserve">Figure </w:t>
      </w:r>
      <w:r w:rsidRPr="0010537B">
        <w:rPr>
          <w:i/>
          <w:iCs/>
        </w:rPr>
        <w:fldChar w:fldCharType="begin"/>
      </w:r>
      <w:r w:rsidRPr="0010537B">
        <w:rPr>
          <w:rFonts w:cs="Arial"/>
          <w:i/>
          <w:iCs/>
        </w:rPr>
        <w:instrText xml:space="preserve"> SEQ Figure \* ARABIC </w:instrText>
      </w:r>
      <w:r w:rsidRPr="0010537B">
        <w:rPr>
          <w:i/>
          <w:iCs/>
        </w:rPr>
        <w:fldChar w:fldCharType="separate"/>
      </w:r>
      <w:r w:rsidRPr="0010537B">
        <w:rPr>
          <w:rFonts w:cs="Arial"/>
          <w:i/>
          <w:iCs/>
          <w:noProof/>
        </w:rPr>
        <w:t>1</w:t>
      </w:r>
      <w:r w:rsidRPr="0010537B">
        <w:rPr>
          <w:i/>
          <w:iCs/>
        </w:rPr>
        <w:fldChar w:fldCharType="end"/>
      </w:r>
      <w:r w:rsidRPr="0010537B">
        <w:rPr>
          <w:rFonts w:cs="Arial"/>
          <w:i/>
          <w:iCs/>
        </w:rPr>
        <w:t xml:space="preserve">: </w:t>
      </w:r>
      <w:r w:rsidR="005739E5" w:rsidRPr="0010537B">
        <w:rPr>
          <w:rFonts w:cs="Arial"/>
          <w:i/>
          <w:iCs/>
        </w:rPr>
        <w:t xml:space="preserve">Overview of process for proposing and review of adjustments to the IUCN </w:t>
      </w:r>
      <w:r w:rsidRPr="0010537B">
        <w:rPr>
          <w:rFonts w:cs="Arial"/>
          <w:i/>
          <w:iCs/>
        </w:rPr>
        <w:t>Global Ecosystem Typology</w:t>
      </w:r>
      <w:r w:rsidR="005739E5" w:rsidRPr="0010537B">
        <w:rPr>
          <w:rFonts w:cs="Arial"/>
          <w:i/>
          <w:iCs/>
        </w:rPr>
        <w:t>.</w:t>
      </w:r>
    </w:p>
    <w:p w14:paraId="04996E1D" w14:textId="77777777" w:rsidR="00A348B0" w:rsidRPr="005A6CF7" w:rsidRDefault="00A348B0" w:rsidP="00975CE0"/>
    <w:p w14:paraId="5502E887" w14:textId="77777777" w:rsidR="00CB6522" w:rsidRDefault="00CB6522" w:rsidP="00C06C5F">
      <w:pPr>
        <w:pStyle w:val="Heading3"/>
        <w:ind w:left="0" w:firstLine="0"/>
        <w:rPr>
          <w:rFonts w:ascii="Arial" w:hAnsi="Arial" w:cs="Arial"/>
        </w:rPr>
      </w:pPr>
    </w:p>
    <w:p w14:paraId="6E438CC8" w14:textId="0429DCA9" w:rsidR="00A348B0" w:rsidRPr="005A6CF7" w:rsidRDefault="00031D80" w:rsidP="00C06C5F">
      <w:pPr>
        <w:pStyle w:val="Heading3"/>
        <w:ind w:left="0" w:firstLine="0"/>
        <w:rPr>
          <w:rFonts w:ascii="Arial" w:hAnsi="Arial" w:cs="Arial"/>
        </w:rPr>
      </w:pPr>
      <w:r>
        <w:rPr>
          <w:rFonts w:ascii="Arial" w:hAnsi="Arial" w:cs="Arial"/>
        </w:rPr>
        <w:t>Process for proposed adjustments</w:t>
      </w:r>
    </w:p>
    <w:p w14:paraId="0C60CA88" w14:textId="3EFCCC9A" w:rsidR="0022764C" w:rsidRPr="005A6CF7" w:rsidRDefault="005B5252" w:rsidP="00F56869">
      <w:pPr>
        <w:jc w:val="both"/>
      </w:pPr>
      <w:r w:rsidRPr="005A6CF7">
        <w:rPr>
          <w:rFonts w:ascii="Arial" w:hAnsi="Arial" w:cs="Arial"/>
        </w:rPr>
        <w:lastRenderedPageBreak/>
        <w:t xml:space="preserve">Issues </w:t>
      </w:r>
      <w:r w:rsidR="00361F80">
        <w:rPr>
          <w:rFonts w:ascii="Arial" w:hAnsi="Arial" w:cs="Arial"/>
        </w:rPr>
        <w:t>relevant to</w:t>
      </w:r>
      <w:r w:rsidRPr="005A6CF7">
        <w:rPr>
          <w:rFonts w:ascii="Arial" w:hAnsi="Arial" w:cs="Arial"/>
        </w:rPr>
        <w:t xml:space="preserve"> updat</w:t>
      </w:r>
      <w:r w:rsidR="00361F80">
        <w:rPr>
          <w:rFonts w:ascii="Arial" w:hAnsi="Arial" w:cs="Arial"/>
        </w:rPr>
        <w:t>ing</w:t>
      </w:r>
      <w:r w:rsidRPr="005A6CF7">
        <w:rPr>
          <w:rFonts w:ascii="Arial" w:hAnsi="Arial" w:cs="Arial"/>
        </w:rPr>
        <w:t xml:space="preserve"> </w:t>
      </w:r>
      <w:r w:rsidR="00FE6259" w:rsidRPr="005A6CF7">
        <w:rPr>
          <w:rFonts w:ascii="Arial" w:hAnsi="Arial" w:cs="Arial"/>
        </w:rPr>
        <w:t xml:space="preserve">the GET </w:t>
      </w:r>
      <w:r w:rsidR="00C266AA" w:rsidRPr="005A6CF7">
        <w:rPr>
          <w:rFonts w:ascii="Arial" w:hAnsi="Arial" w:cs="Arial"/>
        </w:rPr>
        <w:t>have</w:t>
      </w:r>
      <w:r w:rsidR="001257DE">
        <w:rPr>
          <w:rFonts w:ascii="Arial" w:hAnsi="Arial" w:cs="Arial"/>
        </w:rPr>
        <w:t xml:space="preserve"> historically</w:t>
      </w:r>
      <w:r w:rsidR="00C266AA" w:rsidRPr="005A6CF7">
        <w:rPr>
          <w:rFonts w:ascii="Arial" w:hAnsi="Arial" w:cs="Arial"/>
        </w:rPr>
        <w:t xml:space="preserve"> been</w:t>
      </w:r>
      <w:r w:rsidR="00D90B27" w:rsidRPr="005A6CF7">
        <w:rPr>
          <w:rFonts w:ascii="Arial" w:hAnsi="Arial" w:cs="Arial"/>
        </w:rPr>
        <w:t xml:space="preserve"> </w:t>
      </w:r>
      <w:r w:rsidR="00C266AA" w:rsidRPr="005A6CF7">
        <w:rPr>
          <w:rFonts w:ascii="Arial" w:hAnsi="Arial" w:cs="Arial"/>
        </w:rPr>
        <w:t xml:space="preserve">flagged </w:t>
      </w:r>
      <w:r w:rsidR="00D90B27" w:rsidRPr="005A6CF7">
        <w:rPr>
          <w:rFonts w:ascii="Arial" w:hAnsi="Arial" w:cs="Arial"/>
        </w:rPr>
        <w:t>from several sources: via feedback from the GET website</w:t>
      </w:r>
      <w:r w:rsidR="006A6BAB" w:rsidRPr="005A6CF7">
        <w:rPr>
          <w:rFonts w:ascii="Arial" w:hAnsi="Arial" w:cs="Arial"/>
        </w:rPr>
        <w:t>’s</w:t>
      </w:r>
      <w:r w:rsidR="00D90B27" w:rsidRPr="005A6CF7">
        <w:rPr>
          <w:rFonts w:ascii="Arial" w:hAnsi="Arial" w:cs="Arial"/>
        </w:rPr>
        <w:t xml:space="preserve"> </w:t>
      </w:r>
      <w:r w:rsidR="006412AB" w:rsidRPr="005A6CF7">
        <w:rPr>
          <w:rFonts w:ascii="Arial" w:hAnsi="Arial" w:cs="Arial"/>
        </w:rPr>
        <w:t xml:space="preserve">Feedback form, at </w:t>
      </w:r>
      <w:r w:rsidR="006A6BAB" w:rsidRPr="005A6CF7">
        <w:rPr>
          <w:rFonts w:ascii="Arial" w:hAnsi="Arial" w:cs="Arial"/>
        </w:rPr>
        <w:t xml:space="preserve">GET workshops, and via correspondence with GET authors and IUCN staff. </w:t>
      </w:r>
    </w:p>
    <w:p w14:paraId="7B292F68" w14:textId="0409360D" w:rsidR="00E61A4C" w:rsidRPr="00FC0B8F" w:rsidRDefault="0022764C" w:rsidP="00F56869">
      <w:pPr>
        <w:jc w:val="both"/>
        <w:rPr>
          <w:rFonts w:ascii="Arial" w:hAnsi="Arial" w:cs="Arial"/>
        </w:rPr>
      </w:pPr>
      <w:r w:rsidRPr="005A6CF7">
        <w:rPr>
          <w:rFonts w:ascii="Arial" w:hAnsi="Arial" w:cs="Arial"/>
        </w:rPr>
        <w:t>A</w:t>
      </w:r>
      <w:r w:rsidR="0090572C" w:rsidRPr="005A6CF7">
        <w:rPr>
          <w:rFonts w:ascii="Arial" w:hAnsi="Arial" w:cs="Arial"/>
        </w:rPr>
        <w:t xml:space="preserve"> </w:t>
      </w:r>
      <w:r w:rsidRPr="005A6CF7">
        <w:rPr>
          <w:rFonts w:ascii="Arial" w:hAnsi="Arial" w:cs="Arial"/>
        </w:rPr>
        <w:t xml:space="preserve">public </w:t>
      </w:r>
      <w:r w:rsidR="0090572C" w:rsidRPr="005A6CF7">
        <w:rPr>
          <w:rFonts w:ascii="Arial" w:hAnsi="Arial" w:cs="Arial"/>
        </w:rPr>
        <w:t xml:space="preserve">interface for proposed </w:t>
      </w:r>
      <w:r w:rsidR="00B63BF5">
        <w:rPr>
          <w:rFonts w:ascii="Arial" w:hAnsi="Arial" w:cs="Arial"/>
        </w:rPr>
        <w:t>adjustments</w:t>
      </w:r>
      <w:r w:rsidR="0090572C" w:rsidRPr="005A6CF7">
        <w:rPr>
          <w:rFonts w:ascii="Arial" w:hAnsi="Arial" w:cs="Arial"/>
        </w:rPr>
        <w:t xml:space="preserve"> </w:t>
      </w:r>
      <w:r w:rsidR="00500757" w:rsidRPr="005A6CF7">
        <w:rPr>
          <w:rFonts w:ascii="Arial" w:hAnsi="Arial" w:cs="Arial"/>
        </w:rPr>
        <w:t xml:space="preserve">to the GET </w:t>
      </w:r>
      <w:r w:rsidR="009B7DF3">
        <w:rPr>
          <w:rFonts w:ascii="Arial" w:hAnsi="Arial" w:cs="Arial"/>
        </w:rPr>
        <w:t>is</w:t>
      </w:r>
      <w:r w:rsidR="009E43DF" w:rsidRPr="005A6CF7">
        <w:rPr>
          <w:rFonts w:ascii="Arial" w:hAnsi="Arial" w:cs="Arial"/>
        </w:rPr>
        <w:t xml:space="preserve"> </w:t>
      </w:r>
      <w:r w:rsidR="005D091D">
        <w:rPr>
          <w:rFonts w:ascii="Arial" w:hAnsi="Arial" w:cs="Arial"/>
        </w:rPr>
        <w:t>available via</w:t>
      </w:r>
      <w:r w:rsidR="00365B38">
        <w:rPr>
          <w:rFonts w:ascii="Arial" w:hAnsi="Arial" w:cs="Arial"/>
        </w:rPr>
        <w:t xml:space="preserve"> the</w:t>
      </w:r>
      <w:r w:rsidR="009E43DF" w:rsidRPr="005A6CF7">
        <w:rPr>
          <w:rFonts w:ascii="Arial" w:hAnsi="Arial" w:cs="Arial"/>
        </w:rPr>
        <w:t xml:space="preserve"> current GET website (</w:t>
      </w:r>
      <w:hyperlink r:id="rId10" w:history="1">
        <w:r w:rsidR="0083687A" w:rsidRPr="00477C8E">
          <w:rPr>
            <w:rStyle w:val="Hyperlink"/>
            <w:rFonts w:ascii="Arial" w:hAnsi="Arial" w:cs="Arial"/>
          </w:rPr>
          <w:t>https://global-ecosystems.org/</w:t>
        </w:r>
      </w:hyperlink>
      <w:r w:rsidR="009E43DF" w:rsidRPr="005A6CF7">
        <w:rPr>
          <w:rFonts w:ascii="Arial" w:hAnsi="Arial" w:cs="Arial"/>
        </w:rPr>
        <w:t>)</w:t>
      </w:r>
      <w:r w:rsidR="00A8755A">
        <w:rPr>
          <w:rFonts w:ascii="Arial" w:hAnsi="Arial" w:cs="Arial"/>
        </w:rPr>
        <w:t xml:space="preserve">, with submissions collated by the </w:t>
      </w:r>
      <w:r w:rsidR="00364784">
        <w:rPr>
          <w:rFonts w:ascii="Arial" w:hAnsi="Arial" w:cs="Arial"/>
        </w:rPr>
        <w:t>GET-SC secretariat.</w:t>
      </w:r>
      <w:r w:rsidR="00817228">
        <w:rPr>
          <w:rFonts w:ascii="Arial" w:hAnsi="Arial" w:cs="Arial"/>
        </w:rPr>
        <w:t xml:space="preserve"> The website includes a public register of proposed adjustments and outcomes to limit multiple proposals for the same adjustment. This should be checked by users prior to preparing and lodging proposals.</w:t>
      </w:r>
    </w:p>
    <w:p w14:paraId="12CAD063" w14:textId="6DCDA375" w:rsidR="00FC0B8F" w:rsidRPr="00FC0B8F" w:rsidRDefault="00A2734C" w:rsidP="00FE0D2A">
      <w:pPr>
        <w:jc w:val="both"/>
        <w:rPr>
          <w:rFonts w:ascii="Arial" w:hAnsi="Arial" w:cs="Arial"/>
        </w:rPr>
      </w:pPr>
      <w:r w:rsidRPr="005A6CF7">
        <w:rPr>
          <w:rFonts w:ascii="Arial" w:hAnsi="Arial" w:cs="Arial"/>
        </w:rPr>
        <w:t xml:space="preserve">Each submission needs to </w:t>
      </w:r>
      <w:r w:rsidR="009B7DF3">
        <w:rPr>
          <w:rFonts w:ascii="Arial" w:hAnsi="Arial" w:cs="Arial"/>
        </w:rPr>
        <w:t>describe</w:t>
      </w:r>
      <w:r w:rsidR="009B7DF3" w:rsidRPr="005A6CF7">
        <w:rPr>
          <w:rFonts w:ascii="Arial" w:hAnsi="Arial" w:cs="Arial"/>
        </w:rPr>
        <w:t xml:space="preserve"> </w:t>
      </w:r>
      <w:r w:rsidRPr="005A6CF7">
        <w:rPr>
          <w:rFonts w:ascii="Arial" w:hAnsi="Arial" w:cs="Arial"/>
        </w:rPr>
        <w:t>in detail</w:t>
      </w:r>
      <w:r w:rsidR="009B7DF3">
        <w:rPr>
          <w:rFonts w:ascii="Arial" w:hAnsi="Arial" w:cs="Arial"/>
        </w:rPr>
        <w:t xml:space="preserve"> the problem</w:t>
      </w:r>
      <w:r w:rsidRPr="005A6CF7">
        <w:rPr>
          <w:rFonts w:ascii="Arial" w:hAnsi="Arial" w:cs="Arial"/>
        </w:rPr>
        <w:t xml:space="preserve"> with the current GET </w:t>
      </w:r>
      <w:r w:rsidR="009B7DF3">
        <w:rPr>
          <w:rFonts w:ascii="Arial" w:hAnsi="Arial" w:cs="Arial"/>
        </w:rPr>
        <w:t>content</w:t>
      </w:r>
      <w:r w:rsidR="009B7DF3" w:rsidRPr="005A6CF7">
        <w:rPr>
          <w:rFonts w:ascii="Arial" w:hAnsi="Arial" w:cs="Arial"/>
        </w:rPr>
        <w:t xml:space="preserve"> </w:t>
      </w:r>
      <w:r w:rsidR="00A10185" w:rsidRPr="005A6CF7">
        <w:rPr>
          <w:rFonts w:ascii="Arial" w:hAnsi="Arial" w:cs="Arial"/>
        </w:rPr>
        <w:t xml:space="preserve">and how it is best to be resolved, with </w:t>
      </w:r>
      <w:r w:rsidR="00C22CC5" w:rsidRPr="005A6CF7">
        <w:rPr>
          <w:rFonts w:ascii="Arial" w:hAnsi="Arial" w:cs="Arial"/>
        </w:rPr>
        <w:t xml:space="preserve">justification for the proposed </w:t>
      </w:r>
      <w:r w:rsidR="00B63BF5">
        <w:rPr>
          <w:rFonts w:ascii="Arial" w:hAnsi="Arial" w:cs="Arial"/>
        </w:rPr>
        <w:t>adjustment</w:t>
      </w:r>
      <w:r w:rsidR="009B7DF3">
        <w:rPr>
          <w:rFonts w:ascii="Arial" w:hAnsi="Arial" w:cs="Arial"/>
        </w:rPr>
        <w:t>, noting strong</w:t>
      </w:r>
      <w:r w:rsidR="005A6CF7">
        <w:rPr>
          <w:rFonts w:ascii="Arial" w:hAnsi="Arial" w:cs="Arial"/>
        </w:rPr>
        <w:t xml:space="preserve"> justification </w:t>
      </w:r>
      <w:r w:rsidR="009B7DF3">
        <w:rPr>
          <w:rFonts w:ascii="Arial" w:hAnsi="Arial" w:cs="Arial"/>
        </w:rPr>
        <w:t>is required</w:t>
      </w:r>
      <w:r w:rsidR="00817228">
        <w:rPr>
          <w:rFonts w:ascii="Arial" w:hAnsi="Arial" w:cs="Arial"/>
        </w:rPr>
        <w:t>.</w:t>
      </w:r>
      <w:r w:rsidR="005A6CF7">
        <w:rPr>
          <w:rFonts w:ascii="Arial" w:hAnsi="Arial" w:cs="Arial"/>
        </w:rPr>
        <w:t xml:space="preserve"> </w:t>
      </w:r>
    </w:p>
    <w:p w14:paraId="1F2B5EB5" w14:textId="77777777" w:rsidR="0083687A" w:rsidRDefault="0083687A" w:rsidP="00FE6259"/>
    <w:p w14:paraId="4B924686" w14:textId="6F59F631" w:rsidR="0004454A" w:rsidRPr="00C06C5F" w:rsidRDefault="0083687A" w:rsidP="00C06C5F">
      <w:pPr>
        <w:pStyle w:val="Heading2"/>
        <w:ind w:left="0" w:firstLine="0"/>
        <w:rPr>
          <w:rFonts w:ascii="Arial" w:hAnsi="Arial" w:cs="Arial"/>
          <w:sz w:val="28"/>
          <w:szCs w:val="28"/>
        </w:rPr>
      </w:pPr>
      <w:r w:rsidRPr="00C06C5F">
        <w:rPr>
          <w:rFonts w:ascii="Arial" w:hAnsi="Arial" w:cs="Arial"/>
          <w:sz w:val="28"/>
          <w:szCs w:val="28"/>
        </w:rPr>
        <w:t>Process for consideration</w:t>
      </w:r>
      <w:r w:rsidR="00C06C5F">
        <w:rPr>
          <w:rFonts w:ascii="Arial" w:hAnsi="Arial" w:cs="Arial"/>
          <w:sz w:val="28"/>
          <w:szCs w:val="28"/>
        </w:rPr>
        <w:t xml:space="preserve"> of </w:t>
      </w:r>
      <w:r w:rsidR="00570307">
        <w:rPr>
          <w:rFonts w:ascii="Arial" w:hAnsi="Arial" w:cs="Arial"/>
          <w:sz w:val="28"/>
          <w:szCs w:val="28"/>
        </w:rPr>
        <w:t>adjustments</w:t>
      </w:r>
    </w:p>
    <w:p w14:paraId="5326FEF4" w14:textId="72A63562" w:rsidR="0083687A" w:rsidRDefault="00DD7DC1" w:rsidP="00F56869">
      <w:pPr>
        <w:jc w:val="both"/>
        <w:rPr>
          <w:rFonts w:ascii="Arial" w:hAnsi="Arial" w:cs="Arial"/>
        </w:rPr>
      </w:pPr>
      <w:r>
        <w:rPr>
          <w:rFonts w:ascii="Arial" w:hAnsi="Arial" w:cs="Arial"/>
        </w:rPr>
        <w:t xml:space="preserve">The process for consideration of </w:t>
      </w:r>
      <w:r w:rsidR="00DC0776">
        <w:rPr>
          <w:rFonts w:ascii="Arial" w:hAnsi="Arial" w:cs="Arial"/>
        </w:rPr>
        <w:t xml:space="preserve">proposed </w:t>
      </w:r>
      <w:r w:rsidR="00B63BF5">
        <w:rPr>
          <w:rFonts w:ascii="Arial" w:hAnsi="Arial" w:cs="Arial"/>
        </w:rPr>
        <w:t>adjustments</w:t>
      </w:r>
      <w:r>
        <w:rPr>
          <w:rFonts w:ascii="Arial" w:hAnsi="Arial" w:cs="Arial"/>
        </w:rPr>
        <w:t xml:space="preserve"> by the </w:t>
      </w:r>
      <w:r w:rsidRPr="00DD7DC1">
        <w:rPr>
          <w:rFonts w:ascii="Arial" w:hAnsi="Arial" w:cs="Arial"/>
        </w:rPr>
        <w:t>Global Ecosystem Typology Scientific Committee</w:t>
      </w:r>
      <w:r>
        <w:rPr>
          <w:rFonts w:ascii="Arial" w:hAnsi="Arial" w:cs="Arial"/>
        </w:rPr>
        <w:t xml:space="preserve"> </w:t>
      </w:r>
      <w:r w:rsidR="00B85376">
        <w:rPr>
          <w:rFonts w:ascii="Arial" w:hAnsi="Arial" w:cs="Arial"/>
        </w:rPr>
        <w:t xml:space="preserve">(GET-SC) </w:t>
      </w:r>
      <w:r>
        <w:rPr>
          <w:rFonts w:ascii="Arial" w:hAnsi="Arial" w:cs="Arial"/>
        </w:rPr>
        <w:t xml:space="preserve">will follow </w:t>
      </w:r>
      <w:r w:rsidR="00A8755A">
        <w:rPr>
          <w:rFonts w:ascii="Arial" w:hAnsi="Arial" w:cs="Arial"/>
        </w:rPr>
        <w:t xml:space="preserve">the outline provided in Figure 1. </w:t>
      </w:r>
    </w:p>
    <w:p w14:paraId="1CEB0A30" w14:textId="192E0A4C" w:rsidR="00023F9B" w:rsidRDefault="004036DE" w:rsidP="00F56869">
      <w:pPr>
        <w:jc w:val="both"/>
      </w:pPr>
      <w:r>
        <w:rPr>
          <w:rFonts w:ascii="Arial" w:hAnsi="Arial" w:cs="Arial"/>
        </w:rPr>
        <w:t xml:space="preserve">Submissions </w:t>
      </w:r>
      <w:r w:rsidR="00B176A7">
        <w:rPr>
          <w:rFonts w:ascii="Arial" w:hAnsi="Arial" w:cs="Arial"/>
        </w:rPr>
        <w:t xml:space="preserve">for proposed updates </w:t>
      </w:r>
      <w:r>
        <w:rPr>
          <w:rFonts w:ascii="Arial" w:hAnsi="Arial" w:cs="Arial"/>
        </w:rPr>
        <w:t xml:space="preserve">will be considered </w:t>
      </w:r>
      <w:r w:rsidR="009822DC">
        <w:rPr>
          <w:rFonts w:ascii="Arial" w:hAnsi="Arial" w:cs="Arial"/>
        </w:rPr>
        <w:t xml:space="preserve">by </w:t>
      </w:r>
      <w:r w:rsidR="00B85376">
        <w:rPr>
          <w:rFonts w:ascii="Arial" w:hAnsi="Arial" w:cs="Arial"/>
        </w:rPr>
        <w:t xml:space="preserve">the </w:t>
      </w:r>
      <w:r w:rsidR="009822DC">
        <w:rPr>
          <w:rFonts w:ascii="Arial" w:hAnsi="Arial" w:cs="Arial"/>
        </w:rPr>
        <w:t>GET-SC</w:t>
      </w:r>
      <w:r w:rsidR="00D93AF0">
        <w:rPr>
          <w:rFonts w:ascii="Arial" w:hAnsi="Arial" w:cs="Arial"/>
        </w:rPr>
        <w:t xml:space="preserve">, in </w:t>
      </w:r>
      <w:r w:rsidR="00A92738">
        <w:rPr>
          <w:rFonts w:ascii="Arial" w:hAnsi="Arial" w:cs="Arial"/>
        </w:rPr>
        <w:t>two rounds each year</w:t>
      </w:r>
      <w:r w:rsidR="00DC0776">
        <w:rPr>
          <w:rFonts w:ascii="Arial" w:hAnsi="Arial" w:cs="Arial"/>
        </w:rPr>
        <w:t>.</w:t>
      </w:r>
      <w:r w:rsidR="009822DC">
        <w:rPr>
          <w:rFonts w:ascii="Arial" w:hAnsi="Arial" w:cs="Arial"/>
        </w:rPr>
        <w:t xml:space="preserve"> </w:t>
      </w:r>
      <w:r w:rsidR="00A92738">
        <w:rPr>
          <w:rFonts w:ascii="Arial" w:hAnsi="Arial" w:cs="Arial"/>
        </w:rPr>
        <w:t xml:space="preserve">The GET website has details of deadline dates for submissions in each round. </w:t>
      </w:r>
      <w:r w:rsidR="00DC0776">
        <w:rPr>
          <w:rFonts w:ascii="Arial" w:hAnsi="Arial" w:cs="Arial"/>
        </w:rPr>
        <w:t>Proposals with insufficient justification will not be considered further and nominators will be notified.</w:t>
      </w:r>
      <w:r w:rsidR="00B85376">
        <w:rPr>
          <w:rFonts w:ascii="Arial" w:hAnsi="Arial" w:cs="Arial"/>
        </w:rPr>
        <w:t xml:space="preserve"> </w:t>
      </w:r>
    </w:p>
    <w:p w14:paraId="105B46A4" w14:textId="3CC88CA0" w:rsidR="004A640F" w:rsidRDefault="0042609F" w:rsidP="0010537B">
      <w:pPr>
        <w:jc w:val="both"/>
        <w:rPr>
          <w:rFonts w:ascii="Arial" w:hAnsi="Arial" w:cs="Arial"/>
        </w:rPr>
      </w:pPr>
      <w:r>
        <w:rPr>
          <w:rFonts w:ascii="Arial" w:hAnsi="Arial" w:cs="Arial"/>
        </w:rPr>
        <w:t xml:space="preserve">The </w:t>
      </w:r>
      <w:r w:rsidR="00DC0776">
        <w:rPr>
          <w:rFonts w:ascii="Arial" w:hAnsi="Arial" w:cs="Arial"/>
        </w:rPr>
        <w:t xml:space="preserve">Committee’s </w:t>
      </w:r>
      <w:r>
        <w:rPr>
          <w:rFonts w:ascii="Arial" w:hAnsi="Arial" w:cs="Arial"/>
        </w:rPr>
        <w:t xml:space="preserve">review </w:t>
      </w:r>
      <w:r w:rsidR="00DC0776">
        <w:rPr>
          <w:rFonts w:ascii="Arial" w:hAnsi="Arial" w:cs="Arial"/>
        </w:rPr>
        <w:t>may be informed by consultations</w:t>
      </w:r>
      <w:r>
        <w:rPr>
          <w:rFonts w:ascii="Arial" w:hAnsi="Arial" w:cs="Arial"/>
        </w:rPr>
        <w:t xml:space="preserve"> with subject matter experts </w:t>
      </w:r>
      <w:r w:rsidR="00FE1F74">
        <w:rPr>
          <w:rFonts w:ascii="Arial" w:hAnsi="Arial" w:cs="Arial"/>
        </w:rPr>
        <w:t xml:space="preserve">where </w:t>
      </w:r>
      <w:r w:rsidR="001753D9">
        <w:rPr>
          <w:rFonts w:ascii="Arial" w:hAnsi="Arial" w:cs="Arial"/>
        </w:rPr>
        <w:t>neede</w:t>
      </w:r>
      <w:r w:rsidR="005E6627">
        <w:rPr>
          <w:rFonts w:ascii="Arial" w:hAnsi="Arial" w:cs="Arial"/>
        </w:rPr>
        <w:t>d</w:t>
      </w:r>
      <w:r w:rsidR="00E56A40">
        <w:rPr>
          <w:rFonts w:ascii="Arial" w:hAnsi="Arial" w:cs="Arial"/>
        </w:rPr>
        <w:t xml:space="preserve"> </w:t>
      </w:r>
      <w:r w:rsidR="005E6627">
        <w:rPr>
          <w:rFonts w:ascii="Arial" w:hAnsi="Arial" w:cs="Arial"/>
        </w:rPr>
        <w:t xml:space="preserve">and may involve seeking additional information from the </w:t>
      </w:r>
      <w:r w:rsidR="00DC0776">
        <w:rPr>
          <w:rFonts w:ascii="Arial" w:hAnsi="Arial" w:cs="Arial"/>
        </w:rPr>
        <w:t>nominator</w:t>
      </w:r>
      <w:r w:rsidR="00302429">
        <w:rPr>
          <w:rFonts w:ascii="Arial" w:hAnsi="Arial" w:cs="Arial"/>
        </w:rPr>
        <w:t>.</w:t>
      </w:r>
    </w:p>
    <w:p w14:paraId="55F84729" w14:textId="20A326DE" w:rsidR="008D0ABD" w:rsidRPr="008D0ABD" w:rsidRDefault="008D0ABD" w:rsidP="008D0ABD">
      <w:pPr>
        <w:pStyle w:val="Caption"/>
        <w:keepNext/>
        <w:rPr>
          <w:color w:val="auto"/>
          <w:sz w:val="22"/>
          <w:szCs w:val="22"/>
        </w:rPr>
      </w:pPr>
      <w:r w:rsidRPr="008D0ABD">
        <w:rPr>
          <w:color w:val="auto"/>
          <w:sz w:val="22"/>
          <w:szCs w:val="22"/>
        </w:rPr>
        <w:t xml:space="preserve">Table </w:t>
      </w:r>
      <w:r w:rsidRPr="008D0ABD">
        <w:rPr>
          <w:color w:val="auto"/>
          <w:sz w:val="22"/>
          <w:szCs w:val="22"/>
        </w:rPr>
        <w:fldChar w:fldCharType="begin"/>
      </w:r>
      <w:r w:rsidRPr="008D0ABD">
        <w:rPr>
          <w:color w:val="auto"/>
          <w:sz w:val="22"/>
          <w:szCs w:val="22"/>
        </w:rPr>
        <w:instrText xml:space="preserve"> SEQ Table \* ARABIC </w:instrText>
      </w:r>
      <w:r w:rsidRPr="008D0ABD">
        <w:rPr>
          <w:color w:val="auto"/>
          <w:sz w:val="22"/>
          <w:szCs w:val="22"/>
        </w:rPr>
        <w:fldChar w:fldCharType="separate"/>
      </w:r>
      <w:r w:rsidRPr="008D0ABD">
        <w:rPr>
          <w:noProof/>
          <w:color w:val="auto"/>
          <w:sz w:val="22"/>
          <w:szCs w:val="22"/>
        </w:rPr>
        <w:t>1</w:t>
      </w:r>
      <w:r w:rsidRPr="008D0ABD">
        <w:rPr>
          <w:color w:val="auto"/>
          <w:sz w:val="22"/>
          <w:szCs w:val="22"/>
        </w:rPr>
        <w:fldChar w:fldCharType="end"/>
      </w:r>
      <w:r w:rsidRPr="008D0ABD">
        <w:rPr>
          <w:color w:val="auto"/>
          <w:sz w:val="22"/>
          <w:szCs w:val="22"/>
        </w:rPr>
        <w:t xml:space="preserve">: Process for </w:t>
      </w:r>
      <w:r w:rsidR="00615E26">
        <w:rPr>
          <w:color w:val="auto"/>
          <w:sz w:val="22"/>
          <w:szCs w:val="22"/>
        </w:rPr>
        <w:t xml:space="preserve">reviewing and </w:t>
      </w:r>
      <w:r w:rsidRPr="008D0ABD">
        <w:rPr>
          <w:color w:val="auto"/>
          <w:sz w:val="22"/>
          <w:szCs w:val="22"/>
        </w:rPr>
        <w:t xml:space="preserve">implementing </w:t>
      </w:r>
      <w:r w:rsidR="00B63BF5">
        <w:rPr>
          <w:color w:val="auto"/>
          <w:sz w:val="22"/>
          <w:szCs w:val="22"/>
        </w:rPr>
        <w:t>adjustments</w:t>
      </w:r>
      <w:r w:rsidRPr="008D0ABD">
        <w:rPr>
          <w:color w:val="auto"/>
          <w:sz w:val="22"/>
          <w:szCs w:val="22"/>
        </w:rPr>
        <w:t xml:space="preserve"> to </w:t>
      </w:r>
      <w:r w:rsidR="00615E26">
        <w:rPr>
          <w:color w:val="auto"/>
          <w:sz w:val="22"/>
          <w:szCs w:val="22"/>
        </w:rPr>
        <w:t xml:space="preserve">the </w:t>
      </w:r>
      <w:r w:rsidRPr="008D0ABD">
        <w:rPr>
          <w:color w:val="auto"/>
          <w:sz w:val="22"/>
          <w:szCs w:val="22"/>
        </w:rPr>
        <w:t xml:space="preserve">GET by </w:t>
      </w:r>
      <w:r w:rsidR="00B63BF5">
        <w:rPr>
          <w:color w:val="auto"/>
          <w:sz w:val="22"/>
          <w:szCs w:val="22"/>
        </w:rPr>
        <w:t>adjustment</w:t>
      </w:r>
      <w:r w:rsidRPr="008D0ABD">
        <w:rPr>
          <w:color w:val="auto"/>
          <w:sz w:val="22"/>
          <w:szCs w:val="22"/>
        </w:rPr>
        <w:t xml:space="preserve"> type</w:t>
      </w:r>
    </w:p>
    <w:tbl>
      <w:tblPr>
        <w:tblStyle w:val="TableGridLight"/>
        <w:tblW w:w="5000" w:type="pct"/>
        <w:tblLook w:val="04A0" w:firstRow="1" w:lastRow="0" w:firstColumn="1" w:lastColumn="0" w:noHBand="0" w:noVBand="1"/>
      </w:tblPr>
      <w:tblGrid>
        <w:gridCol w:w="3397"/>
        <w:gridCol w:w="5619"/>
      </w:tblGrid>
      <w:tr w:rsidR="00C05A3F" w:rsidRPr="008D0ABD" w14:paraId="3E3A2B32" w14:textId="358B2215" w:rsidTr="008F4097">
        <w:trPr>
          <w:tblHeader/>
        </w:trPr>
        <w:tc>
          <w:tcPr>
            <w:tcW w:w="1884" w:type="pct"/>
            <w:tcMar>
              <w:top w:w="57" w:type="dxa"/>
              <w:bottom w:w="57" w:type="dxa"/>
            </w:tcMar>
          </w:tcPr>
          <w:p w14:paraId="39B307E8" w14:textId="0E95A556" w:rsidR="00C05A3F" w:rsidRPr="008D0ABD" w:rsidRDefault="00C05A3F" w:rsidP="008D0ABD">
            <w:pPr>
              <w:spacing w:after="120" w:line="276" w:lineRule="auto"/>
              <w:rPr>
                <w:rFonts w:ascii="Arial" w:hAnsi="Arial" w:cs="Arial"/>
                <w:b/>
                <w:bCs/>
              </w:rPr>
            </w:pPr>
            <w:r w:rsidRPr="008D0ABD">
              <w:rPr>
                <w:rFonts w:ascii="Arial" w:hAnsi="Arial" w:cs="Arial"/>
                <w:b/>
                <w:bCs/>
              </w:rPr>
              <w:t xml:space="preserve">Type of </w:t>
            </w:r>
            <w:r>
              <w:rPr>
                <w:rFonts w:ascii="Arial" w:hAnsi="Arial" w:cs="Arial"/>
                <w:b/>
                <w:bCs/>
              </w:rPr>
              <w:t>adjustment</w:t>
            </w:r>
            <w:r w:rsidRPr="008D0ABD">
              <w:rPr>
                <w:rFonts w:ascii="Arial" w:hAnsi="Arial" w:cs="Arial"/>
                <w:b/>
                <w:bCs/>
              </w:rPr>
              <w:t xml:space="preserve"> </w:t>
            </w:r>
            <w:r>
              <w:rPr>
                <w:rFonts w:ascii="Arial" w:hAnsi="Arial" w:cs="Arial"/>
                <w:b/>
                <w:bCs/>
              </w:rPr>
              <w:t>proposed</w:t>
            </w:r>
          </w:p>
        </w:tc>
        <w:tc>
          <w:tcPr>
            <w:tcW w:w="3116" w:type="pct"/>
            <w:tcMar>
              <w:top w:w="57" w:type="dxa"/>
              <w:bottom w:w="57" w:type="dxa"/>
            </w:tcMar>
          </w:tcPr>
          <w:p w14:paraId="24432048" w14:textId="3F21D453" w:rsidR="00C05A3F" w:rsidRPr="008D0ABD" w:rsidRDefault="00C05A3F" w:rsidP="008D0ABD">
            <w:pPr>
              <w:spacing w:after="120" w:line="276" w:lineRule="auto"/>
              <w:rPr>
                <w:rFonts w:ascii="Arial" w:hAnsi="Arial" w:cs="Arial"/>
                <w:b/>
                <w:bCs/>
              </w:rPr>
            </w:pPr>
            <w:r w:rsidRPr="008D0ABD">
              <w:rPr>
                <w:rFonts w:ascii="Arial" w:hAnsi="Arial" w:cs="Arial"/>
                <w:b/>
                <w:bCs/>
              </w:rPr>
              <w:t>Process for</w:t>
            </w:r>
            <w:r>
              <w:rPr>
                <w:rFonts w:ascii="Arial" w:hAnsi="Arial" w:cs="Arial"/>
                <w:b/>
                <w:bCs/>
              </w:rPr>
              <w:t xml:space="preserve"> review </w:t>
            </w:r>
          </w:p>
        </w:tc>
      </w:tr>
      <w:tr w:rsidR="00C05A3F" w14:paraId="4DF11477" w14:textId="0E484CCB" w:rsidTr="008F4097">
        <w:tc>
          <w:tcPr>
            <w:tcW w:w="1884" w:type="pct"/>
            <w:tcMar>
              <w:top w:w="57" w:type="dxa"/>
              <w:bottom w:w="57" w:type="dxa"/>
            </w:tcMar>
          </w:tcPr>
          <w:p w14:paraId="5897EA1D" w14:textId="5AB78A04" w:rsidR="00C05A3F" w:rsidRPr="002920F4" w:rsidRDefault="00C05A3F" w:rsidP="008D0ABD">
            <w:r w:rsidRPr="005A6CF7">
              <w:rPr>
                <w:rFonts w:ascii="Arial" w:hAnsi="Arial" w:cs="Arial"/>
              </w:rPr>
              <w:t>I) updates to indicative distribution maps</w:t>
            </w:r>
            <w:r>
              <w:rPr>
                <w:rFonts w:ascii="Arial" w:hAnsi="Arial" w:cs="Arial"/>
              </w:rPr>
              <w:t xml:space="preserve"> (typically proposed as alternative source maps);</w:t>
            </w:r>
          </w:p>
        </w:tc>
        <w:tc>
          <w:tcPr>
            <w:tcW w:w="3116" w:type="pct"/>
            <w:tcMar>
              <w:top w:w="57" w:type="dxa"/>
              <w:bottom w:w="57" w:type="dxa"/>
            </w:tcMar>
          </w:tcPr>
          <w:p w14:paraId="0CB97E06" w14:textId="540DD0DF" w:rsidR="00C05A3F" w:rsidRDefault="00C05A3F" w:rsidP="0042223B">
            <w:pPr>
              <w:spacing w:after="120" w:line="276" w:lineRule="auto"/>
              <w:rPr>
                <w:rFonts w:ascii="Arial" w:hAnsi="Arial" w:cs="Arial"/>
              </w:rPr>
            </w:pPr>
            <w:r>
              <w:rPr>
                <w:rFonts w:ascii="Arial" w:hAnsi="Arial" w:cs="Arial"/>
              </w:rPr>
              <w:t xml:space="preserve">Seek input from Global Ecosystem Atlas (GEA) content team on compliance </w:t>
            </w:r>
            <w:r w:rsidR="00192844">
              <w:rPr>
                <w:rFonts w:ascii="Arial" w:hAnsi="Arial" w:cs="Arial"/>
              </w:rPr>
              <w:t xml:space="preserve">of proposed maps </w:t>
            </w:r>
            <w:r>
              <w:rPr>
                <w:rFonts w:ascii="Arial" w:hAnsi="Arial" w:cs="Arial"/>
              </w:rPr>
              <w:t>with GEA data standards</w:t>
            </w:r>
          </w:p>
          <w:p w14:paraId="2ED14D78" w14:textId="5A76710E" w:rsidR="00C05A3F" w:rsidRDefault="00C05A3F" w:rsidP="0042223B">
            <w:pPr>
              <w:spacing w:after="120" w:line="276" w:lineRule="auto"/>
              <w:rPr>
                <w:rFonts w:ascii="Arial" w:hAnsi="Arial" w:cs="Arial"/>
              </w:rPr>
            </w:pPr>
            <w:r>
              <w:rPr>
                <w:rFonts w:ascii="Arial" w:hAnsi="Arial" w:cs="Arial"/>
              </w:rPr>
              <w:t xml:space="preserve">Seek input from original authors of EFG profile and/or other experts </w:t>
            </w:r>
            <w:r w:rsidR="00192844">
              <w:rPr>
                <w:rFonts w:ascii="Arial" w:hAnsi="Arial" w:cs="Arial"/>
              </w:rPr>
              <w:t xml:space="preserve">as </w:t>
            </w:r>
            <w:r>
              <w:rPr>
                <w:rFonts w:ascii="Arial" w:hAnsi="Arial" w:cs="Arial"/>
              </w:rPr>
              <w:t>required</w:t>
            </w:r>
          </w:p>
          <w:p w14:paraId="30D28AC3" w14:textId="77777777" w:rsidR="00C05A3F" w:rsidRDefault="00C05A3F" w:rsidP="00A0367B">
            <w:pPr>
              <w:spacing w:line="276" w:lineRule="auto"/>
              <w:rPr>
                <w:rFonts w:ascii="Arial" w:hAnsi="Arial" w:cs="Arial"/>
              </w:rPr>
            </w:pPr>
            <w:r>
              <w:rPr>
                <w:rFonts w:ascii="Arial" w:hAnsi="Arial" w:cs="Arial"/>
              </w:rPr>
              <w:t xml:space="preserve">GET-SC review of merits and limitations of proposed map relative to existing map data based on: </w:t>
            </w:r>
          </w:p>
          <w:p w14:paraId="05A75892" w14:textId="77777777" w:rsidR="00C05A3F" w:rsidRDefault="00C05A3F" w:rsidP="00A0367B">
            <w:pPr>
              <w:pStyle w:val="ListParagraph"/>
              <w:numPr>
                <w:ilvl w:val="0"/>
                <w:numId w:val="17"/>
              </w:numPr>
              <w:spacing w:line="276" w:lineRule="auto"/>
              <w:ind w:left="141" w:hanging="142"/>
              <w:rPr>
                <w:rFonts w:ascii="Arial" w:hAnsi="Arial" w:cs="Arial"/>
              </w:rPr>
            </w:pPr>
            <w:r>
              <w:rPr>
                <w:rFonts w:ascii="Arial" w:hAnsi="Arial" w:cs="Arial"/>
              </w:rPr>
              <w:t xml:space="preserve">Does map faithfully </w:t>
            </w:r>
            <w:r w:rsidRPr="00A0367B">
              <w:rPr>
                <w:rFonts w:ascii="Arial" w:hAnsi="Arial" w:cs="Arial"/>
              </w:rPr>
              <w:t>represe</w:t>
            </w:r>
            <w:r>
              <w:rPr>
                <w:rFonts w:ascii="Arial" w:hAnsi="Arial" w:cs="Arial"/>
              </w:rPr>
              <w:t>nt the relevant EFG concept</w:t>
            </w:r>
          </w:p>
          <w:p w14:paraId="46B4F93D" w14:textId="77CF6E78" w:rsidR="00C05A3F" w:rsidRDefault="00C05A3F" w:rsidP="00A0367B">
            <w:pPr>
              <w:pStyle w:val="ListParagraph"/>
              <w:numPr>
                <w:ilvl w:val="0"/>
                <w:numId w:val="17"/>
              </w:numPr>
              <w:spacing w:line="276" w:lineRule="auto"/>
              <w:ind w:left="141" w:hanging="142"/>
              <w:rPr>
                <w:rFonts w:ascii="Arial" w:hAnsi="Arial" w:cs="Arial"/>
              </w:rPr>
            </w:pPr>
            <w:r>
              <w:rPr>
                <w:rFonts w:ascii="Arial" w:hAnsi="Arial" w:cs="Arial"/>
              </w:rPr>
              <w:t>Outcome and efficacy of</w:t>
            </w:r>
            <w:r w:rsidRPr="00A0367B">
              <w:rPr>
                <w:rFonts w:ascii="Arial" w:hAnsi="Arial" w:cs="Arial"/>
              </w:rPr>
              <w:t xml:space="preserve"> accuracy</w:t>
            </w:r>
            <w:r>
              <w:rPr>
                <w:rFonts w:ascii="Arial" w:hAnsi="Arial" w:cs="Arial"/>
              </w:rPr>
              <w:t xml:space="preserve"> assessment</w:t>
            </w:r>
          </w:p>
          <w:p w14:paraId="1DDD2296" w14:textId="77777777" w:rsidR="00C05A3F" w:rsidRDefault="00C05A3F" w:rsidP="00A0367B">
            <w:pPr>
              <w:pStyle w:val="ListParagraph"/>
              <w:numPr>
                <w:ilvl w:val="0"/>
                <w:numId w:val="17"/>
              </w:numPr>
              <w:spacing w:line="276" w:lineRule="auto"/>
              <w:ind w:left="141" w:hanging="142"/>
              <w:rPr>
                <w:rFonts w:ascii="Arial" w:hAnsi="Arial" w:cs="Arial"/>
              </w:rPr>
            </w:pPr>
            <w:r>
              <w:rPr>
                <w:rFonts w:ascii="Arial" w:hAnsi="Arial" w:cs="Arial"/>
              </w:rPr>
              <w:t>Extent of global coverage</w:t>
            </w:r>
          </w:p>
          <w:p w14:paraId="7F2CB99E" w14:textId="1112EB64" w:rsidR="00C05A3F" w:rsidRDefault="00C05A3F" w:rsidP="00A0367B">
            <w:pPr>
              <w:pStyle w:val="ListParagraph"/>
              <w:numPr>
                <w:ilvl w:val="0"/>
                <w:numId w:val="17"/>
              </w:numPr>
              <w:spacing w:line="276" w:lineRule="auto"/>
              <w:ind w:left="141" w:hanging="142"/>
              <w:rPr>
                <w:rFonts w:ascii="Arial" w:hAnsi="Arial" w:cs="Arial"/>
              </w:rPr>
            </w:pPr>
            <w:r>
              <w:rPr>
                <w:rFonts w:ascii="Arial" w:hAnsi="Arial" w:cs="Arial"/>
              </w:rPr>
              <w:t>Spatial resolution</w:t>
            </w:r>
          </w:p>
          <w:p w14:paraId="033456DD" w14:textId="216A9E9D" w:rsidR="00C05A3F" w:rsidRDefault="00C05A3F" w:rsidP="00A0367B">
            <w:pPr>
              <w:pStyle w:val="ListParagraph"/>
              <w:numPr>
                <w:ilvl w:val="0"/>
                <w:numId w:val="17"/>
              </w:numPr>
              <w:spacing w:line="276" w:lineRule="auto"/>
              <w:ind w:left="141" w:hanging="142"/>
              <w:rPr>
                <w:rFonts w:ascii="Arial" w:hAnsi="Arial" w:cs="Arial"/>
              </w:rPr>
            </w:pPr>
            <w:r>
              <w:rPr>
                <w:rFonts w:ascii="Arial" w:hAnsi="Arial" w:cs="Arial"/>
              </w:rPr>
              <w:t>Data freshness</w:t>
            </w:r>
          </w:p>
          <w:p w14:paraId="3280755F" w14:textId="45AA2CF9" w:rsidR="00C05A3F" w:rsidRDefault="00C05A3F" w:rsidP="00A0367B">
            <w:pPr>
              <w:pStyle w:val="ListParagraph"/>
              <w:numPr>
                <w:ilvl w:val="0"/>
                <w:numId w:val="17"/>
              </w:numPr>
              <w:spacing w:line="276" w:lineRule="auto"/>
              <w:ind w:left="141" w:hanging="142"/>
              <w:rPr>
                <w:rFonts w:ascii="Arial" w:hAnsi="Arial" w:cs="Arial"/>
              </w:rPr>
            </w:pPr>
            <w:r>
              <w:rPr>
                <w:rFonts w:ascii="Arial" w:hAnsi="Arial" w:cs="Arial"/>
              </w:rPr>
              <w:t>License, copyright documentation</w:t>
            </w:r>
          </w:p>
          <w:p w14:paraId="19E4E252" w14:textId="10B4B145" w:rsidR="00C05A3F" w:rsidRPr="000E64DE" w:rsidRDefault="00C05A3F" w:rsidP="00A0367B">
            <w:pPr>
              <w:pStyle w:val="ListParagraph"/>
              <w:numPr>
                <w:ilvl w:val="0"/>
                <w:numId w:val="17"/>
              </w:numPr>
              <w:spacing w:after="120" w:line="276" w:lineRule="auto"/>
              <w:ind w:left="142" w:hanging="142"/>
              <w:rPr>
                <w:rFonts w:ascii="Arial" w:hAnsi="Arial" w:cs="Arial"/>
              </w:rPr>
            </w:pPr>
            <w:r>
              <w:rPr>
                <w:rFonts w:ascii="Arial" w:hAnsi="Arial" w:cs="Arial"/>
              </w:rPr>
              <w:t>Availability of current and historic projections</w:t>
            </w:r>
          </w:p>
          <w:p w14:paraId="56FD4947" w14:textId="11E1A496" w:rsidR="00C05A3F" w:rsidRDefault="00C05A3F" w:rsidP="0042223B">
            <w:pPr>
              <w:spacing w:after="120" w:line="276" w:lineRule="auto"/>
              <w:rPr>
                <w:rFonts w:ascii="Arial" w:hAnsi="Arial" w:cs="Arial"/>
              </w:rPr>
            </w:pPr>
            <w:r>
              <w:rPr>
                <w:rFonts w:ascii="Arial" w:hAnsi="Arial" w:cs="Arial"/>
              </w:rPr>
              <w:t>GET-SC recommendation on map with reasons</w:t>
            </w:r>
          </w:p>
        </w:tc>
      </w:tr>
      <w:tr w:rsidR="00C05A3F" w14:paraId="7A696905" w14:textId="05F16128" w:rsidTr="008F4097">
        <w:tc>
          <w:tcPr>
            <w:tcW w:w="1884" w:type="pct"/>
            <w:tcMar>
              <w:top w:w="57" w:type="dxa"/>
              <w:bottom w:w="57" w:type="dxa"/>
            </w:tcMar>
          </w:tcPr>
          <w:p w14:paraId="34AAF3BF" w14:textId="74830A89" w:rsidR="00C05A3F" w:rsidRPr="008D0ABD" w:rsidRDefault="00C05A3F" w:rsidP="008D0ABD">
            <w:r w:rsidRPr="005A6CF7">
              <w:rPr>
                <w:rFonts w:ascii="Arial" w:hAnsi="Arial" w:cs="Arial"/>
              </w:rPr>
              <w:lastRenderedPageBreak/>
              <w:t>II) changes to names of GET units;</w:t>
            </w:r>
          </w:p>
        </w:tc>
        <w:tc>
          <w:tcPr>
            <w:tcW w:w="3116" w:type="pct"/>
            <w:tcMar>
              <w:top w:w="57" w:type="dxa"/>
              <w:bottom w:w="57" w:type="dxa"/>
            </w:tcMar>
          </w:tcPr>
          <w:p w14:paraId="0B496472" w14:textId="2B6AD273" w:rsidR="00C05A3F" w:rsidRDefault="00C05A3F" w:rsidP="00BC660F">
            <w:pPr>
              <w:spacing w:after="120" w:line="276" w:lineRule="auto"/>
              <w:rPr>
                <w:rFonts w:ascii="Arial" w:hAnsi="Arial" w:cs="Arial"/>
              </w:rPr>
            </w:pPr>
            <w:r>
              <w:rPr>
                <w:rFonts w:ascii="Arial" w:hAnsi="Arial" w:cs="Arial"/>
              </w:rPr>
              <w:t xml:space="preserve">Seek input from original authors of EFG and/or other experts </w:t>
            </w:r>
            <w:r w:rsidR="00192844">
              <w:rPr>
                <w:rFonts w:ascii="Arial" w:hAnsi="Arial" w:cs="Arial"/>
              </w:rPr>
              <w:t xml:space="preserve">as </w:t>
            </w:r>
            <w:r>
              <w:rPr>
                <w:rFonts w:ascii="Arial" w:hAnsi="Arial" w:cs="Arial"/>
              </w:rPr>
              <w:t xml:space="preserve">required </w:t>
            </w:r>
          </w:p>
          <w:p w14:paraId="131B9A36" w14:textId="559D4AA5" w:rsidR="00C05A3F" w:rsidRDefault="00C05A3F" w:rsidP="0042223B">
            <w:pPr>
              <w:spacing w:after="120" w:line="276" w:lineRule="auto"/>
              <w:rPr>
                <w:rFonts w:ascii="Arial" w:hAnsi="Arial" w:cs="Arial"/>
              </w:rPr>
            </w:pPr>
            <w:r>
              <w:rPr>
                <w:rFonts w:ascii="Arial" w:hAnsi="Arial" w:cs="Arial"/>
              </w:rPr>
              <w:t xml:space="preserve">GET-SC review of need, merits (in terms of improved clarity) and limitations (in terms of user experience) of proposed name change </w:t>
            </w:r>
          </w:p>
          <w:p w14:paraId="1D55AA0D" w14:textId="6F84BD56" w:rsidR="00C05A3F" w:rsidRDefault="00C05A3F" w:rsidP="0042223B">
            <w:pPr>
              <w:spacing w:after="120" w:line="276" w:lineRule="auto"/>
              <w:rPr>
                <w:rFonts w:ascii="Arial" w:hAnsi="Arial" w:cs="Arial"/>
              </w:rPr>
            </w:pPr>
            <w:r>
              <w:rPr>
                <w:rFonts w:ascii="Arial" w:hAnsi="Arial" w:cs="Arial"/>
              </w:rPr>
              <w:t xml:space="preserve">GET-SC recommendation on updated name/s </w:t>
            </w:r>
          </w:p>
        </w:tc>
      </w:tr>
      <w:tr w:rsidR="00C05A3F" w14:paraId="7DF76EB2" w14:textId="1F2EA34F" w:rsidTr="008F4097">
        <w:tc>
          <w:tcPr>
            <w:tcW w:w="1884" w:type="pct"/>
            <w:tcMar>
              <w:top w:w="57" w:type="dxa"/>
              <w:bottom w:w="57" w:type="dxa"/>
            </w:tcMar>
          </w:tcPr>
          <w:p w14:paraId="38EEDCC7" w14:textId="0A797FB2" w:rsidR="00C05A3F" w:rsidRPr="008D0ABD" w:rsidRDefault="00C05A3F" w:rsidP="008D0ABD">
            <w:r w:rsidRPr="005A6CF7">
              <w:rPr>
                <w:rFonts w:ascii="Arial" w:hAnsi="Arial" w:cs="Arial"/>
              </w:rPr>
              <w:t>III)</w:t>
            </w:r>
            <w:r w:rsidRPr="007E1790">
              <w:rPr>
                <w:rFonts w:ascii="Arial" w:hAnsi="Arial" w:cs="Arial"/>
              </w:rPr>
              <w:t xml:space="preserve"> </w:t>
            </w:r>
            <w:r w:rsidRPr="005A6CF7">
              <w:rPr>
                <w:rFonts w:ascii="Arial" w:hAnsi="Arial" w:cs="Arial"/>
              </w:rPr>
              <w:t>changes to descriptions of GET units</w:t>
            </w:r>
          </w:p>
        </w:tc>
        <w:tc>
          <w:tcPr>
            <w:tcW w:w="3116" w:type="pct"/>
            <w:tcMar>
              <w:top w:w="57" w:type="dxa"/>
              <w:bottom w:w="57" w:type="dxa"/>
            </w:tcMar>
          </w:tcPr>
          <w:p w14:paraId="3BA8E9EC" w14:textId="4BA42743" w:rsidR="00C05A3F" w:rsidRDefault="00C05A3F" w:rsidP="00D92BCF">
            <w:pPr>
              <w:spacing w:after="120" w:line="276" w:lineRule="auto"/>
              <w:rPr>
                <w:rFonts w:ascii="Arial" w:hAnsi="Arial" w:cs="Arial"/>
              </w:rPr>
            </w:pPr>
            <w:r>
              <w:rPr>
                <w:rFonts w:ascii="Arial" w:hAnsi="Arial" w:cs="Arial"/>
              </w:rPr>
              <w:t xml:space="preserve">Seek input from original authors of EFG and/or other experts </w:t>
            </w:r>
            <w:r w:rsidR="00192844">
              <w:rPr>
                <w:rFonts w:ascii="Arial" w:hAnsi="Arial" w:cs="Arial"/>
              </w:rPr>
              <w:t xml:space="preserve">as </w:t>
            </w:r>
            <w:r>
              <w:rPr>
                <w:rFonts w:ascii="Arial" w:hAnsi="Arial" w:cs="Arial"/>
              </w:rPr>
              <w:t xml:space="preserve">required </w:t>
            </w:r>
          </w:p>
          <w:p w14:paraId="4A31F9C3" w14:textId="0C614D29" w:rsidR="00C05A3F" w:rsidRDefault="00C05A3F" w:rsidP="007E1905">
            <w:pPr>
              <w:spacing w:after="120" w:line="276" w:lineRule="auto"/>
              <w:rPr>
                <w:rFonts w:ascii="Arial" w:hAnsi="Arial" w:cs="Arial"/>
              </w:rPr>
            </w:pPr>
            <w:r>
              <w:rPr>
                <w:rFonts w:ascii="Arial" w:hAnsi="Arial" w:cs="Arial"/>
              </w:rPr>
              <w:t xml:space="preserve">GET-SC determines whether proposed </w:t>
            </w:r>
            <w:r w:rsidR="00B63BF5">
              <w:rPr>
                <w:rFonts w:ascii="Arial" w:hAnsi="Arial" w:cs="Arial"/>
              </w:rPr>
              <w:t>adjustment</w:t>
            </w:r>
            <w:r>
              <w:rPr>
                <w:rFonts w:ascii="Arial" w:hAnsi="Arial" w:cs="Arial"/>
              </w:rPr>
              <w:t>s alter circumscription of unit or only adds detail</w:t>
            </w:r>
          </w:p>
          <w:p w14:paraId="4B79971C" w14:textId="243E0383" w:rsidR="00C05A3F" w:rsidRDefault="00C05A3F" w:rsidP="007E1905">
            <w:pPr>
              <w:spacing w:after="120" w:line="276" w:lineRule="auto"/>
              <w:rPr>
                <w:rFonts w:ascii="Arial" w:hAnsi="Arial" w:cs="Arial"/>
              </w:rPr>
            </w:pPr>
            <w:r>
              <w:rPr>
                <w:rFonts w:ascii="Arial" w:hAnsi="Arial" w:cs="Arial"/>
              </w:rPr>
              <w:t xml:space="preserve">GET-SC reviews </w:t>
            </w:r>
            <w:proofErr w:type="gramStart"/>
            <w:r>
              <w:rPr>
                <w:rFonts w:ascii="Arial" w:hAnsi="Arial" w:cs="Arial"/>
              </w:rPr>
              <w:t>benefits</w:t>
            </w:r>
            <w:proofErr w:type="gramEnd"/>
            <w:r>
              <w:rPr>
                <w:rFonts w:ascii="Arial" w:hAnsi="Arial" w:cs="Arial"/>
              </w:rPr>
              <w:t xml:space="preserve"> of additional detail relat</w:t>
            </w:r>
            <w:r w:rsidR="00192844">
              <w:rPr>
                <w:rFonts w:ascii="Arial" w:hAnsi="Arial" w:cs="Arial"/>
              </w:rPr>
              <w:t>iv</w:t>
            </w:r>
            <w:r>
              <w:rPr>
                <w:rFonts w:ascii="Arial" w:hAnsi="Arial" w:cs="Arial"/>
              </w:rPr>
              <w:t>e to the need for concise description</w:t>
            </w:r>
          </w:p>
          <w:p w14:paraId="629D1FEF" w14:textId="22FBC292" w:rsidR="00C05A3F" w:rsidRDefault="00C05A3F" w:rsidP="007E1905">
            <w:pPr>
              <w:spacing w:after="120" w:line="276" w:lineRule="auto"/>
              <w:rPr>
                <w:rFonts w:ascii="Arial" w:hAnsi="Arial" w:cs="Arial"/>
              </w:rPr>
            </w:pPr>
            <w:r>
              <w:rPr>
                <w:rFonts w:ascii="Arial" w:hAnsi="Arial" w:cs="Arial"/>
              </w:rPr>
              <w:t>GET-SC reviews how altered circumscription might benefit interpretation of the targeted unit and related units, relative to need for structural stability of the GET and implications for cross-referencing to other classifications</w:t>
            </w:r>
          </w:p>
          <w:p w14:paraId="7A5BA8C6" w14:textId="41BD1318" w:rsidR="00C05A3F" w:rsidRDefault="00C05A3F" w:rsidP="00363D5A">
            <w:pPr>
              <w:spacing w:after="120" w:line="276" w:lineRule="auto"/>
              <w:rPr>
                <w:rFonts w:ascii="Arial" w:hAnsi="Arial" w:cs="Arial"/>
              </w:rPr>
            </w:pPr>
            <w:r>
              <w:rPr>
                <w:rFonts w:ascii="Arial" w:hAnsi="Arial" w:cs="Arial"/>
              </w:rPr>
              <w:t xml:space="preserve">GET-SC may revise proposed </w:t>
            </w:r>
            <w:r w:rsidR="00B63BF5">
              <w:rPr>
                <w:rFonts w:ascii="Arial" w:hAnsi="Arial" w:cs="Arial"/>
              </w:rPr>
              <w:t>adjustment</w:t>
            </w:r>
            <w:r>
              <w:rPr>
                <w:rFonts w:ascii="Arial" w:hAnsi="Arial" w:cs="Arial"/>
              </w:rPr>
              <w:t xml:space="preserve">s to description with input from nominator </w:t>
            </w:r>
            <w:r w:rsidR="00192844">
              <w:rPr>
                <w:rFonts w:ascii="Arial" w:hAnsi="Arial" w:cs="Arial"/>
              </w:rPr>
              <w:t xml:space="preserve">as </w:t>
            </w:r>
            <w:r>
              <w:rPr>
                <w:rFonts w:ascii="Arial" w:hAnsi="Arial" w:cs="Arial"/>
              </w:rPr>
              <w:t>required</w:t>
            </w:r>
          </w:p>
          <w:p w14:paraId="3E9890CA" w14:textId="6E5870AC" w:rsidR="00C05A3F" w:rsidRDefault="00C05A3F" w:rsidP="00363D5A">
            <w:pPr>
              <w:spacing w:after="120" w:line="276" w:lineRule="auto"/>
              <w:rPr>
                <w:rFonts w:ascii="Arial" w:hAnsi="Arial" w:cs="Arial"/>
              </w:rPr>
            </w:pPr>
            <w:r>
              <w:rPr>
                <w:rFonts w:ascii="Arial" w:hAnsi="Arial" w:cs="Arial"/>
              </w:rPr>
              <w:t xml:space="preserve">GET-SC </w:t>
            </w:r>
            <w:r w:rsidRPr="00D92BCF">
              <w:rPr>
                <w:rFonts w:ascii="Arial" w:hAnsi="Arial" w:cs="Arial"/>
              </w:rPr>
              <w:t xml:space="preserve">recommendation on </w:t>
            </w:r>
            <w:r>
              <w:rPr>
                <w:rFonts w:ascii="Arial" w:hAnsi="Arial" w:cs="Arial"/>
              </w:rPr>
              <w:t>revised description</w:t>
            </w:r>
          </w:p>
        </w:tc>
      </w:tr>
      <w:tr w:rsidR="00C05A3F" w14:paraId="5BCE9E2A" w14:textId="26D1CDEB" w:rsidTr="008F4097">
        <w:tc>
          <w:tcPr>
            <w:tcW w:w="1884" w:type="pct"/>
            <w:tcMar>
              <w:top w:w="57" w:type="dxa"/>
              <w:bottom w:w="57" w:type="dxa"/>
            </w:tcMar>
          </w:tcPr>
          <w:p w14:paraId="185E9049" w14:textId="28F5C33F" w:rsidR="00C05A3F" w:rsidRPr="008D0ABD" w:rsidRDefault="00C05A3F" w:rsidP="008D0ABD">
            <w:r w:rsidRPr="005A6CF7">
              <w:rPr>
                <w:rFonts w:ascii="Arial" w:hAnsi="Arial" w:cs="Arial"/>
              </w:rPr>
              <w:t>IV) structural changes to classification units</w:t>
            </w:r>
            <w:r>
              <w:rPr>
                <w:rFonts w:ascii="Arial" w:hAnsi="Arial" w:cs="Arial"/>
              </w:rPr>
              <w:t xml:space="preserve"> (addition</w:t>
            </w:r>
            <w:r w:rsidR="00192844">
              <w:rPr>
                <w:rFonts w:ascii="Arial" w:hAnsi="Arial" w:cs="Arial"/>
              </w:rPr>
              <w:t xml:space="preserve"> or</w:t>
            </w:r>
            <w:r>
              <w:rPr>
                <w:rFonts w:ascii="Arial" w:hAnsi="Arial" w:cs="Arial"/>
              </w:rPr>
              <w:t xml:space="preserve"> deletion </w:t>
            </w:r>
            <w:r w:rsidR="00192844">
              <w:rPr>
                <w:rFonts w:ascii="Arial" w:hAnsi="Arial" w:cs="Arial"/>
              </w:rPr>
              <w:t xml:space="preserve">of classes, </w:t>
            </w:r>
            <w:r>
              <w:rPr>
                <w:rFonts w:ascii="Arial" w:hAnsi="Arial" w:cs="Arial"/>
              </w:rPr>
              <w:t>or significant alterations to circumscription)</w:t>
            </w:r>
            <w:r w:rsidRPr="005A6CF7">
              <w:rPr>
                <w:rFonts w:ascii="Arial" w:hAnsi="Arial" w:cs="Arial"/>
              </w:rPr>
              <w:t xml:space="preserve">. </w:t>
            </w:r>
          </w:p>
        </w:tc>
        <w:tc>
          <w:tcPr>
            <w:tcW w:w="3116" w:type="pct"/>
            <w:tcMar>
              <w:top w:w="57" w:type="dxa"/>
              <w:bottom w:w="57" w:type="dxa"/>
            </w:tcMar>
          </w:tcPr>
          <w:p w14:paraId="615B7D37" w14:textId="1F78163A" w:rsidR="00C05A3F" w:rsidRDefault="00C05A3F" w:rsidP="00FA3969">
            <w:pPr>
              <w:spacing w:after="120" w:line="276" w:lineRule="auto"/>
              <w:rPr>
                <w:rFonts w:ascii="Arial" w:hAnsi="Arial" w:cs="Arial"/>
              </w:rPr>
            </w:pPr>
            <w:r>
              <w:rPr>
                <w:rFonts w:ascii="Arial" w:hAnsi="Arial" w:cs="Arial"/>
              </w:rPr>
              <w:t xml:space="preserve">GET-SC reviews justification for proposed </w:t>
            </w:r>
            <w:r w:rsidR="00B63BF5">
              <w:rPr>
                <w:rFonts w:ascii="Arial" w:hAnsi="Arial" w:cs="Arial"/>
              </w:rPr>
              <w:t>adjustment</w:t>
            </w:r>
            <w:r>
              <w:rPr>
                <w:rFonts w:ascii="Arial" w:hAnsi="Arial" w:cs="Arial"/>
              </w:rPr>
              <w:t xml:space="preserve">s to GET structure. Does proposed </w:t>
            </w:r>
            <w:r w:rsidR="00B63BF5">
              <w:rPr>
                <w:rFonts w:ascii="Arial" w:hAnsi="Arial" w:cs="Arial"/>
              </w:rPr>
              <w:t>adjustment</w:t>
            </w:r>
            <w:r>
              <w:rPr>
                <w:rFonts w:ascii="Arial" w:hAnsi="Arial" w:cs="Arial"/>
              </w:rPr>
              <w:t xml:space="preserve">: </w:t>
            </w:r>
          </w:p>
          <w:p w14:paraId="38A46943" w14:textId="27367B58" w:rsidR="00C05A3F" w:rsidRDefault="00C05A3F" w:rsidP="00C20901">
            <w:pPr>
              <w:pStyle w:val="ListParagraph"/>
              <w:numPr>
                <w:ilvl w:val="0"/>
                <w:numId w:val="17"/>
              </w:numPr>
              <w:spacing w:after="120" w:line="276" w:lineRule="auto"/>
              <w:ind w:left="141" w:hanging="154"/>
              <w:rPr>
                <w:rFonts w:ascii="Arial" w:hAnsi="Arial" w:cs="Arial"/>
              </w:rPr>
            </w:pPr>
            <w:r>
              <w:rPr>
                <w:rFonts w:ascii="Arial" w:hAnsi="Arial" w:cs="Arial"/>
              </w:rPr>
              <w:t>address a major global gap or significant improvement in representation of units consistent with the ecosystem concept, and the level of the GET</w:t>
            </w:r>
          </w:p>
          <w:p w14:paraId="1BF92826" w14:textId="001C1A3D" w:rsidR="00C05A3F" w:rsidRDefault="00C05A3F" w:rsidP="00C20901">
            <w:pPr>
              <w:pStyle w:val="ListParagraph"/>
              <w:numPr>
                <w:ilvl w:val="0"/>
                <w:numId w:val="17"/>
              </w:numPr>
              <w:spacing w:after="120" w:line="276" w:lineRule="auto"/>
              <w:ind w:left="141" w:hanging="154"/>
              <w:rPr>
                <w:rFonts w:ascii="Arial" w:hAnsi="Arial" w:cs="Arial"/>
              </w:rPr>
            </w:pPr>
            <w:r>
              <w:rPr>
                <w:rFonts w:ascii="Arial" w:hAnsi="Arial" w:cs="Arial"/>
              </w:rPr>
              <w:t>reflect a significant advance in understanding functionally distinctive ecosystem types</w:t>
            </w:r>
          </w:p>
          <w:p w14:paraId="620E0CDF" w14:textId="78091B1B" w:rsidR="00C05A3F" w:rsidRPr="005C6754" w:rsidRDefault="00192844" w:rsidP="005C6754">
            <w:pPr>
              <w:pStyle w:val="ListParagraph"/>
              <w:numPr>
                <w:ilvl w:val="0"/>
                <w:numId w:val="17"/>
              </w:numPr>
              <w:spacing w:after="120" w:line="276" w:lineRule="auto"/>
              <w:ind w:left="141" w:hanging="154"/>
              <w:rPr>
                <w:rFonts w:ascii="Arial" w:hAnsi="Arial" w:cs="Arial"/>
              </w:rPr>
            </w:pPr>
            <w:r>
              <w:rPr>
                <w:rFonts w:ascii="Arial" w:hAnsi="Arial" w:cs="Arial"/>
              </w:rPr>
              <w:t xml:space="preserve">involve benefits (above) that outweigh </w:t>
            </w:r>
            <w:r w:rsidR="00C05A3F">
              <w:rPr>
                <w:rFonts w:ascii="Arial" w:hAnsi="Arial" w:cs="Arial"/>
              </w:rPr>
              <w:t xml:space="preserve">likely trade-offs in terms of temporal consistency, complexity and existing cross-referencing of the GET </w:t>
            </w:r>
            <w:proofErr w:type="gramStart"/>
            <w:r w:rsidR="00C05A3F">
              <w:rPr>
                <w:rFonts w:ascii="Arial" w:hAnsi="Arial" w:cs="Arial"/>
              </w:rPr>
              <w:t>with regard to</w:t>
            </w:r>
            <w:proofErr w:type="gramEnd"/>
            <w:r w:rsidR="00C05A3F">
              <w:rPr>
                <w:rFonts w:ascii="Arial" w:hAnsi="Arial" w:cs="Arial"/>
              </w:rPr>
              <w:t xml:space="preserve"> user experience?</w:t>
            </w:r>
          </w:p>
          <w:p w14:paraId="3769591B" w14:textId="0B4B63A2" w:rsidR="00C05A3F" w:rsidRDefault="00192844" w:rsidP="00FA3969">
            <w:pPr>
              <w:spacing w:after="120" w:line="276" w:lineRule="auto"/>
              <w:rPr>
                <w:rFonts w:ascii="Arial" w:hAnsi="Arial" w:cs="Arial"/>
              </w:rPr>
            </w:pPr>
            <w:r>
              <w:rPr>
                <w:rFonts w:ascii="Arial" w:hAnsi="Arial" w:cs="Arial"/>
              </w:rPr>
              <w:lastRenderedPageBreak/>
              <w:t>T</w:t>
            </w:r>
            <w:r w:rsidR="00C05A3F">
              <w:rPr>
                <w:rFonts w:ascii="Arial" w:hAnsi="Arial" w:cs="Arial"/>
              </w:rPr>
              <w:t>ext</w:t>
            </w:r>
            <w:r>
              <w:rPr>
                <w:rFonts w:ascii="Arial" w:hAnsi="Arial" w:cs="Arial"/>
              </w:rPr>
              <w:t>, diagrams</w:t>
            </w:r>
            <w:r w:rsidR="00C05A3F">
              <w:rPr>
                <w:rFonts w:ascii="Arial" w:hAnsi="Arial" w:cs="Arial"/>
              </w:rPr>
              <w:t xml:space="preserve"> and maps drafted </w:t>
            </w:r>
            <w:r>
              <w:rPr>
                <w:rFonts w:ascii="Arial" w:hAnsi="Arial" w:cs="Arial"/>
              </w:rPr>
              <w:t xml:space="preserve">for the profile of any new class and necessary adjustments to profiles of existing classes, with input from nominators </w:t>
            </w:r>
            <w:r w:rsidRPr="00192844">
              <w:rPr>
                <w:rFonts w:ascii="Arial" w:hAnsi="Arial" w:cs="Arial"/>
              </w:rPr>
              <w:t xml:space="preserve">and/or other experts as required </w:t>
            </w:r>
          </w:p>
          <w:p w14:paraId="24C11EFA" w14:textId="553BC25D" w:rsidR="00C05A3F" w:rsidRDefault="00C05A3F" w:rsidP="00363D5A">
            <w:pPr>
              <w:spacing w:after="120" w:line="276" w:lineRule="auto"/>
              <w:rPr>
                <w:rFonts w:ascii="Arial" w:hAnsi="Arial" w:cs="Arial"/>
              </w:rPr>
            </w:pPr>
            <w:r>
              <w:rPr>
                <w:rFonts w:ascii="Arial" w:hAnsi="Arial" w:cs="Arial"/>
              </w:rPr>
              <w:t xml:space="preserve">Review </w:t>
            </w:r>
            <w:r w:rsidR="00192844">
              <w:rPr>
                <w:rFonts w:ascii="Arial" w:hAnsi="Arial" w:cs="Arial"/>
              </w:rPr>
              <w:t>GET-SC</w:t>
            </w:r>
            <w:r>
              <w:rPr>
                <w:rFonts w:ascii="Arial" w:hAnsi="Arial" w:cs="Arial"/>
              </w:rPr>
              <w:t xml:space="preserve"> and other </w:t>
            </w:r>
            <w:r w:rsidR="00192844">
              <w:rPr>
                <w:rFonts w:ascii="Arial" w:hAnsi="Arial" w:cs="Arial"/>
              </w:rPr>
              <w:t xml:space="preserve">topic </w:t>
            </w:r>
            <w:r>
              <w:rPr>
                <w:rFonts w:ascii="Arial" w:hAnsi="Arial" w:cs="Arial"/>
              </w:rPr>
              <w:t>experts</w:t>
            </w:r>
          </w:p>
          <w:p w14:paraId="7ED21077" w14:textId="46FE6679" w:rsidR="00C05A3F" w:rsidRDefault="00192844" w:rsidP="00363D5A">
            <w:pPr>
              <w:spacing w:after="120" w:line="276" w:lineRule="auto"/>
              <w:rPr>
                <w:rFonts w:ascii="Arial" w:hAnsi="Arial" w:cs="Arial"/>
              </w:rPr>
            </w:pPr>
            <w:r>
              <w:rPr>
                <w:rFonts w:ascii="Arial" w:hAnsi="Arial" w:cs="Arial"/>
              </w:rPr>
              <w:t>Recommendation on u</w:t>
            </w:r>
            <w:r w:rsidR="00C05A3F">
              <w:rPr>
                <w:rFonts w:ascii="Arial" w:hAnsi="Arial" w:cs="Arial"/>
              </w:rPr>
              <w:t>pdated structure and text/maps by GET-SC</w:t>
            </w:r>
          </w:p>
        </w:tc>
      </w:tr>
    </w:tbl>
    <w:p w14:paraId="00A7643C" w14:textId="77777777" w:rsidR="0010537B" w:rsidRDefault="0010537B" w:rsidP="00B06D33">
      <w:pPr>
        <w:pStyle w:val="Heading2"/>
        <w:ind w:left="0" w:firstLine="0"/>
        <w:rPr>
          <w:rFonts w:ascii="Arial" w:hAnsi="Arial" w:cs="Arial"/>
          <w:sz w:val="28"/>
          <w:szCs w:val="28"/>
        </w:rPr>
      </w:pPr>
    </w:p>
    <w:p w14:paraId="5B2B286B" w14:textId="32B90FFE" w:rsidR="0058791F" w:rsidRDefault="0058791F" w:rsidP="00B06D33">
      <w:pPr>
        <w:pStyle w:val="Heading2"/>
        <w:ind w:left="0" w:firstLine="0"/>
        <w:rPr>
          <w:rFonts w:ascii="Arial" w:hAnsi="Arial" w:cs="Arial"/>
          <w:sz w:val="28"/>
          <w:szCs w:val="28"/>
        </w:rPr>
      </w:pPr>
      <w:r>
        <w:rPr>
          <w:rFonts w:ascii="Arial" w:hAnsi="Arial" w:cs="Arial"/>
          <w:sz w:val="28"/>
          <w:szCs w:val="28"/>
        </w:rPr>
        <w:t xml:space="preserve">Period for public </w:t>
      </w:r>
      <w:r w:rsidR="00EF2006">
        <w:rPr>
          <w:rFonts w:ascii="Arial" w:hAnsi="Arial" w:cs="Arial"/>
          <w:sz w:val="28"/>
          <w:szCs w:val="28"/>
        </w:rPr>
        <w:t>review of proposed revisions</w:t>
      </w:r>
    </w:p>
    <w:p w14:paraId="6B0AFA44" w14:textId="6DD84847" w:rsidR="00EF2006" w:rsidRPr="0010537B" w:rsidRDefault="00EF2006" w:rsidP="0010537B">
      <w:pPr>
        <w:rPr>
          <w:rFonts w:ascii="Arial" w:hAnsi="Arial" w:cs="Arial"/>
        </w:rPr>
      </w:pPr>
      <w:r w:rsidRPr="0010537B">
        <w:rPr>
          <w:rFonts w:ascii="Arial" w:hAnsi="Arial" w:cs="Arial"/>
        </w:rPr>
        <w:t xml:space="preserve">Following </w:t>
      </w:r>
      <w:r w:rsidR="00A0778B" w:rsidRPr="5654D6B6">
        <w:rPr>
          <w:rFonts w:ascii="Arial" w:hAnsi="Arial" w:cs="Arial"/>
        </w:rPr>
        <w:t xml:space="preserve">review of proposed adjustments and drafting of any required changes, the </w:t>
      </w:r>
      <w:r w:rsidR="003A662B" w:rsidRPr="5654D6B6">
        <w:rPr>
          <w:rFonts w:ascii="Arial" w:hAnsi="Arial" w:cs="Arial"/>
        </w:rPr>
        <w:t xml:space="preserve">proposed adjustments will be </w:t>
      </w:r>
      <w:r w:rsidR="00980874" w:rsidRPr="5654D6B6">
        <w:rPr>
          <w:rFonts w:ascii="Arial" w:hAnsi="Arial" w:cs="Arial"/>
        </w:rPr>
        <w:t xml:space="preserve">made available for public review </w:t>
      </w:r>
      <w:r w:rsidR="003A662B" w:rsidRPr="5654D6B6">
        <w:rPr>
          <w:rFonts w:ascii="Arial" w:hAnsi="Arial" w:cs="Arial"/>
        </w:rPr>
        <w:t>via the GET website</w:t>
      </w:r>
      <w:r w:rsidR="00C76319" w:rsidRPr="5654D6B6">
        <w:rPr>
          <w:rFonts w:ascii="Arial" w:hAnsi="Arial" w:cs="Arial"/>
        </w:rPr>
        <w:t xml:space="preserve"> (Figure 1)</w:t>
      </w:r>
      <w:r w:rsidR="00980874" w:rsidRPr="5654D6B6">
        <w:rPr>
          <w:rFonts w:ascii="Arial" w:hAnsi="Arial" w:cs="Arial"/>
        </w:rPr>
        <w:t xml:space="preserve">. </w:t>
      </w:r>
      <w:r w:rsidR="009C19FB" w:rsidRPr="5654D6B6">
        <w:rPr>
          <w:rFonts w:ascii="Arial" w:hAnsi="Arial" w:cs="Arial"/>
        </w:rPr>
        <w:t xml:space="preserve">The period for comments or submissions on proposed adjustments </w:t>
      </w:r>
      <w:r w:rsidR="00361F80">
        <w:rPr>
          <w:rFonts w:ascii="Arial" w:hAnsi="Arial" w:cs="Arial"/>
        </w:rPr>
        <w:t>will be</w:t>
      </w:r>
      <w:r w:rsidR="00B0715B" w:rsidRPr="5654D6B6">
        <w:rPr>
          <w:rFonts w:ascii="Arial" w:hAnsi="Arial" w:cs="Arial"/>
        </w:rPr>
        <w:t xml:space="preserve"> </w:t>
      </w:r>
      <w:r w:rsidR="000028BA">
        <w:rPr>
          <w:rFonts w:ascii="Arial" w:hAnsi="Arial" w:cs="Arial"/>
        </w:rPr>
        <w:t>6</w:t>
      </w:r>
      <w:r w:rsidR="00B0715B" w:rsidRPr="5654D6B6">
        <w:rPr>
          <w:rFonts w:ascii="Arial" w:hAnsi="Arial" w:cs="Arial"/>
        </w:rPr>
        <w:t xml:space="preserve"> </w:t>
      </w:r>
      <w:r w:rsidR="0010537B" w:rsidRPr="5654D6B6">
        <w:rPr>
          <w:rFonts w:ascii="Arial" w:hAnsi="Arial" w:cs="Arial"/>
        </w:rPr>
        <w:t>months</w:t>
      </w:r>
      <w:r w:rsidR="0010537B">
        <w:rPr>
          <w:rFonts w:ascii="Arial" w:hAnsi="Arial" w:cs="Arial"/>
        </w:rPr>
        <w:t xml:space="preserve"> but</w:t>
      </w:r>
      <w:r w:rsidR="00361F80">
        <w:rPr>
          <w:rFonts w:ascii="Arial" w:hAnsi="Arial" w:cs="Arial"/>
        </w:rPr>
        <w:t xml:space="preserve"> may be adjusted in the future</w:t>
      </w:r>
      <w:r w:rsidR="00B0715B" w:rsidRPr="5654D6B6">
        <w:rPr>
          <w:rFonts w:ascii="Arial" w:hAnsi="Arial" w:cs="Arial"/>
        </w:rPr>
        <w:t xml:space="preserve">. </w:t>
      </w:r>
      <w:r w:rsidR="002F524E" w:rsidRPr="5654D6B6">
        <w:rPr>
          <w:rFonts w:ascii="Arial" w:hAnsi="Arial" w:cs="Arial"/>
        </w:rPr>
        <w:t>Major</w:t>
      </w:r>
      <w:r w:rsidR="00980874" w:rsidRPr="5654D6B6">
        <w:rPr>
          <w:rFonts w:ascii="Arial" w:hAnsi="Arial" w:cs="Arial"/>
        </w:rPr>
        <w:t xml:space="preserve"> issues raised </w:t>
      </w:r>
      <w:r w:rsidR="002F524E" w:rsidRPr="5654D6B6">
        <w:rPr>
          <w:rFonts w:ascii="Arial" w:hAnsi="Arial" w:cs="Arial"/>
        </w:rPr>
        <w:t>during th</w:t>
      </w:r>
      <w:r w:rsidR="0085683F" w:rsidRPr="5654D6B6">
        <w:rPr>
          <w:rFonts w:ascii="Arial" w:hAnsi="Arial" w:cs="Arial"/>
        </w:rPr>
        <w:t>e</w:t>
      </w:r>
      <w:r w:rsidR="002F524E" w:rsidRPr="5654D6B6">
        <w:rPr>
          <w:rFonts w:ascii="Arial" w:hAnsi="Arial" w:cs="Arial"/>
        </w:rPr>
        <w:t xml:space="preserve"> submission period </w:t>
      </w:r>
      <w:r w:rsidR="00421B0F" w:rsidRPr="5654D6B6">
        <w:rPr>
          <w:rFonts w:ascii="Arial" w:hAnsi="Arial" w:cs="Arial"/>
        </w:rPr>
        <w:t xml:space="preserve">will be reviewed by the GET data hub, with </w:t>
      </w:r>
      <w:r w:rsidR="00504221" w:rsidRPr="5654D6B6">
        <w:rPr>
          <w:rFonts w:ascii="Arial" w:hAnsi="Arial" w:cs="Arial"/>
        </w:rPr>
        <w:t>proposal</w:t>
      </w:r>
      <w:r w:rsidR="00C76319" w:rsidRPr="5654D6B6">
        <w:rPr>
          <w:rFonts w:ascii="Arial" w:hAnsi="Arial" w:cs="Arial"/>
        </w:rPr>
        <w:t>s</w:t>
      </w:r>
      <w:r w:rsidR="00504221" w:rsidRPr="5654D6B6">
        <w:rPr>
          <w:rFonts w:ascii="Arial" w:hAnsi="Arial" w:cs="Arial"/>
        </w:rPr>
        <w:t xml:space="preserve"> requiring major changes or consultation </w:t>
      </w:r>
      <w:proofErr w:type="gramStart"/>
      <w:r w:rsidR="00504221" w:rsidRPr="5654D6B6">
        <w:rPr>
          <w:rFonts w:ascii="Arial" w:hAnsi="Arial" w:cs="Arial"/>
        </w:rPr>
        <w:t>referred back</w:t>
      </w:r>
      <w:proofErr w:type="gramEnd"/>
      <w:r w:rsidR="00504221" w:rsidRPr="5654D6B6">
        <w:rPr>
          <w:rFonts w:ascii="Arial" w:hAnsi="Arial" w:cs="Arial"/>
        </w:rPr>
        <w:t xml:space="preserve"> to the GET Scientific Committee for </w:t>
      </w:r>
      <w:r w:rsidR="000B54A2" w:rsidRPr="5654D6B6">
        <w:rPr>
          <w:rFonts w:ascii="Arial" w:hAnsi="Arial" w:cs="Arial"/>
        </w:rPr>
        <w:t>further consideration. Proposal</w:t>
      </w:r>
      <w:r w:rsidR="00C03294" w:rsidRPr="5654D6B6">
        <w:rPr>
          <w:rFonts w:ascii="Arial" w:hAnsi="Arial" w:cs="Arial"/>
        </w:rPr>
        <w:t>s</w:t>
      </w:r>
      <w:r w:rsidR="000B54A2" w:rsidRPr="5654D6B6">
        <w:rPr>
          <w:rFonts w:ascii="Arial" w:hAnsi="Arial" w:cs="Arial"/>
        </w:rPr>
        <w:t xml:space="preserve"> that have no issues identified, or minor changes required</w:t>
      </w:r>
      <w:r w:rsidR="00C03294" w:rsidRPr="5654D6B6">
        <w:rPr>
          <w:rFonts w:ascii="Arial" w:hAnsi="Arial" w:cs="Arial"/>
        </w:rPr>
        <w:t>,</w:t>
      </w:r>
      <w:r w:rsidR="000B54A2" w:rsidRPr="5654D6B6">
        <w:rPr>
          <w:rFonts w:ascii="Arial" w:hAnsi="Arial" w:cs="Arial"/>
        </w:rPr>
        <w:t xml:space="preserve"> will be handled </w:t>
      </w:r>
      <w:r w:rsidR="00C03294" w:rsidRPr="5654D6B6">
        <w:rPr>
          <w:rFonts w:ascii="Arial" w:hAnsi="Arial" w:cs="Arial"/>
        </w:rPr>
        <w:t xml:space="preserve">and implemented </w:t>
      </w:r>
      <w:r w:rsidR="000B54A2" w:rsidRPr="5654D6B6">
        <w:rPr>
          <w:rFonts w:ascii="Arial" w:hAnsi="Arial" w:cs="Arial"/>
        </w:rPr>
        <w:t xml:space="preserve">by the </w:t>
      </w:r>
      <w:r w:rsidR="00C03294" w:rsidRPr="5654D6B6">
        <w:rPr>
          <w:rFonts w:ascii="Arial" w:hAnsi="Arial" w:cs="Arial"/>
        </w:rPr>
        <w:t>GET Data Hub.</w:t>
      </w:r>
    </w:p>
    <w:p w14:paraId="361079B5" w14:textId="77777777" w:rsidR="0058791F" w:rsidRDefault="0058791F" w:rsidP="00B06D33">
      <w:pPr>
        <w:pStyle w:val="Heading2"/>
        <w:ind w:left="0" w:firstLine="0"/>
        <w:rPr>
          <w:rFonts w:ascii="Arial" w:hAnsi="Arial" w:cs="Arial"/>
          <w:sz w:val="28"/>
          <w:szCs w:val="28"/>
        </w:rPr>
      </w:pPr>
    </w:p>
    <w:p w14:paraId="3076E0CB" w14:textId="3C7A2CAB" w:rsidR="00B06D33" w:rsidRDefault="00B63BF5" w:rsidP="00B06D33">
      <w:pPr>
        <w:pStyle w:val="Heading2"/>
        <w:ind w:left="0" w:firstLine="0"/>
        <w:rPr>
          <w:rFonts w:ascii="Arial" w:hAnsi="Arial" w:cs="Arial"/>
          <w:sz w:val="28"/>
          <w:szCs w:val="28"/>
        </w:rPr>
      </w:pPr>
      <w:r>
        <w:rPr>
          <w:rFonts w:ascii="Arial" w:hAnsi="Arial" w:cs="Arial"/>
          <w:sz w:val="28"/>
          <w:szCs w:val="28"/>
        </w:rPr>
        <w:t>Adjustment</w:t>
      </w:r>
      <w:r w:rsidR="00B06D33" w:rsidRPr="008105A3">
        <w:rPr>
          <w:rFonts w:ascii="Arial" w:hAnsi="Arial" w:cs="Arial"/>
          <w:sz w:val="28"/>
          <w:szCs w:val="28"/>
        </w:rPr>
        <w:t xml:space="preserve"> implementation and </w:t>
      </w:r>
      <w:r w:rsidR="00B06D33">
        <w:rPr>
          <w:rFonts w:ascii="Arial" w:hAnsi="Arial" w:cs="Arial"/>
          <w:sz w:val="28"/>
          <w:szCs w:val="28"/>
        </w:rPr>
        <w:t>f</w:t>
      </w:r>
      <w:r w:rsidR="00B06D33" w:rsidRPr="008105A3">
        <w:rPr>
          <w:rFonts w:ascii="Arial" w:hAnsi="Arial" w:cs="Arial"/>
          <w:sz w:val="28"/>
          <w:szCs w:val="28"/>
        </w:rPr>
        <w:t xml:space="preserve">eedback </w:t>
      </w:r>
    </w:p>
    <w:p w14:paraId="769D7746" w14:textId="3763BB3B" w:rsidR="006D01AF" w:rsidRDefault="00B06D33" w:rsidP="00F56869">
      <w:pPr>
        <w:jc w:val="both"/>
        <w:rPr>
          <w:rFonts w:ascii="Arial" w:hAnsi="Arial" w:cs="Arial"/>
        </w:rPr>
      </w:pPr>
      <w:r>
        <w:rPr>
          <w:rFonts w:ascii="Arial" w:hAnsi="Arial" w:cs="Arial"/>
        </w:rPr>
        <w:t xml:space="preserve">Accepted </w:t>
      </w:r>
      <w:r w:rsidR="00B63BF5">
        <w:rPr>
          <w:rFonts w:ascii="Arial" w:hAnsi="Arial" w:cs="Arial"/>
        </w:rPr>
        <w:t>adjustments</w:t>
      </w:r>
      <w:r>
        <w:rPr>
          <w:rFonts w:ascii="Arial" w:hAnsi="Arial" w:cs="Arial"/>
        </w:rPr>
        <w:t xml:space="preserve"> will be implemented</w:t>
      </w:r>
      <w:r w:rsidR="00927BF0">
        <w:rPr>
          <w:rFonts w:ascii="Arial" w:hAnsi="Arial" w:cs="Arial"/>
        </w:rPr>
        <w:t xml:space="preserve"> by </w:t>
      </w:r>
      <w:r w:rsidR="001302E7">
        <w:rPr>
          <w:rFonts w:ascii="Arial" w:hAnsi="Arial" w:cs="Arial"/>
        </w:rPr>
        <w:t>drafting, revising</w:t>
      </w:r>
      <w:r w:rsidR="008D4D40">
        <w:rPr>
          <w:rFonts w:ascii="Arial" w:hAnsi="Arial" w:cs="Arial"/>
        </w:rPr>
        <w:t xml:space="preserve"> and reviewing maps, text, schematics and </w:t>
      </w:r>
      <w:r w:rsidR="001302E7">
        <w:rPr>
          <w:rFonts w:ascii="Arial" w:hAnsi="Arial" w:cs="Arial"/>
        </w:rPr>
        <w:t xml:space="preserve">EFG </w:t>
      </w:r>
      <w:r w:rsidR="008D4D40">
        <w:rPr>
          <w:rFonts w:ascii="Arial" w:hAnsi="Arial" w:cs="Arial"/>
        </w:rPr>
        <w:t>structure as required</w:t>
      </w:r>
      <w:r w:rsidR="001866B4">
        <w:rPr>
          <w:rFonts w:ascii="Arial" w:hAnsi="Arial" w:cs="Arial"/>
        </w:rPr>
        <w:t>.</w:t>
      </w:r>
      <w:r w:rsidR="008D4D40">
        <w:rPr>
          <w:rFonts w:ascii="Arial" w:hAnsi="Arial" w:cs="Arial"/>
        </w:rPr>
        <w:t xml:space="preserve"> </w:t>
      </w:r>
    </w:p>
    <w:p w14:paraId="30557060" w14:textId="4A8212CC" w:rsidR="001866B4" w:rsidRDefault="001866B4" w:rsidP="00F56869">
      <w:pPr>
        <w:jc w:val="both"/>
        <w:rPr>
          <w:rFonts w:ascii="Arial" w:hAnsi="Arial" w:cs="Arial"/>
        </w:rPr>
      </w:pPr>
      <w:r w:rsidRPr="00245950">
        <w:rPr>
          <w:rFonts w:ascii="Arial" w:hAnsi="Arial" w:cs="Arial"/>
        </w:rPr>
        <w:t xml:space="preserve">Once </w:t>
      </w:r>
      <w:r w:rsidR="00B63BF5">
        <w:rPr>
          <w:rFonts w:ascii="Arial" w:hAnsi="Arial" w:cs="Arial"/>
        </w:rPr>
        <w:t>adjustments</w:t>
      </w:r>
      <w:r w:rsidRPr="00245950">
        <w:rPr>
          <w:rFonts w:ascii="Arial" w:hAnsi="Arial" w:cs="Arial"/>
        </w:rPr>
        <w:t xml:space="preserve"> </w:t>
      </w:r>
      <w:r w:rsidR="009E257B" w:rsidRPr="00245950">
        <w:rPr>
          <w:rFonts w:ascii="Arial" w:hAnsi="Arial" w:cs="Arial"/>
        </w:rPr>
        <w:t>ha</w:t>
      </w:r>
      <w:r w:rsidR="009E257B">
        <w:rPr>
          <w:rFonts w:ascii="Arial" w:hAnsi="Arial" w:cs="Arial"/>
        </w:rPr>
        <w:t>ve</w:t>
      </w:r>
      <w:r w:rsidR="009E257B" w:rsidRPr="00245950">
        <w:rPr>
          <w:rFonts w:ascii="Arial" w:hAnsi="Arial" w:cs="Arial"/>
        </w:rPr>
        <w:t xml:space="preserve"> </w:t>
      </w:r>
      <w:r w:rsidRPr="00245950">
        <w:rPr>
          <w:rFonts w:ascii="Arial" w:hAnsi="Arial" w:cs="Arial"/>
        </w:rPr>
        <w:t xml:space="preserve">been </w:t>
      </w:r>
      <w:r w:rsidR="00192844">
        <w:rPr>
          <w:rFonts w:ascii="Arial" w:hAnsi="Arial" w:cs="Arial"/>
        </w:rPr>
        <w:t>recommended</w:t>
      </w:r>
      <w:r w:rsidR="008F5AD4">
        <w:rPr>
          <w:rFonts w:ascii="Arial" w:hAnsi="Arial" w:cs="Arial"/>
        </w:rPr>
        <w:t xml:space="preserve"> by the GET-SC</w:t>
      </w:r>
      <w:r w:rsidRPr="00245950">
        <w:rPr>
          <w:rFonts w:ascii="Arial" w:hAnsi="Arial" w:cs="Arial"/>
        </w:rPr>
        <w:t xml:space="preserve">, </w:t>
      </w:r>
      <w:r>
        <w:rPr>
          <w:rFonts w:ascii="Arial" w:hAnsi="Arial" w:cs="Arial"/>
        </w:rPr>
        <w:t>the</w:t>
      </w:r>
      <w:r w:rsidR="008F5AD4">
        <w:rPr>
          <w:rFonts w:ascii="Arial" w:hAnsi="Arial" w:cs="Arial"/>
        </w:rPr>
        <w:t xml:space="preserve">y will </w:t>
      </w:r>
      <w:r>
        <w:rPr>
          <w:rFonts w:ascii="Arial" w:hAnsi="Arial" w:cs="Arial"/>
        </w:rPr>
        <w:t>send</w:t>
      </w:r>
      <w:r w:rsidR="00390985">
        <w:rPr>
          <w:rFonts w:ascii="Arial" w:hAnsi="Arial" w:cs="Arial"/>
        </w:rPr>
        <w:t xml:space="preserve"> </w:t>
      </w:r>
      <w:r w:rsidR="004927E7">
        <w:rPr>
          <w:rFonts w:ascii="Arial" w:hAnsi="Arial" w:cs="Arial"/>
        </w:rPr>
        <w:t xml:space="preserve">materials </w:t>
      </w:r>
      <w:r>
        <w:rPr>
          <w:rFonts w:ascii="Arial" w:hAnsi="Arial" w:cs="Arial"/>
        </w:rPr>
        <w:t>to the GET data hub for implementation</w:t>
      </w:r>
      <w:r w:rsidR="00390985">
        <w:rPr>
          <w:rFonts w:ascii="Arial" w:hAnsi="Arial" w:cs="Arial"/>
        </w:rPr>
        <w:t xml:space="preserve"> as updates to the GET website and geospatial archive</w:t>
      </w:r>
      <w:r>
        <w:rPr>
          <w:rFonts w:ascii="Arial" w:hAnsi="Arial" w:cs="Arial"/>
        </w:rPr>
        <w:t>.</w:t>
      </w:r>
    </w:p>
    <w:p w14:paraId="65A4B531" w14:textId="57C2EEC8" w:rsidR="00E445D4" w:rsidRDefault="00B63BF5" w:rsidP="00F56869">
      <w:pPr>
        <w:jc w:val="both"/>
        <w:rPr>
          <w:rFonts w:ascii="Arial" w:hAnsi="Arial" w:cs="Arial"/>
        </w:rPr>
      </w:pPr>
      <w:r>
        <w:rPr>
          <w:rFonts w:ascii="Arial" w:hAnsi="Arial" w:cs="Arial"/>
        </w:rPr>
        <w:t>Adjustments</w:t>
      </w:r>
      <w:r w:rsidR="00E445D4">
        <w:rPr>
          <w:rFonts w:ascii="Arial" w:hAnsi="Arial" w:cs="Arial"/>
        </w:rPr>
        <w:t xml:space="preserve"> will be implemented in successive updates to the GET </w:t>
      </w:r>
      <w:r w:rsidR="003D0FB6">
        <w:rPr>
          <w:rFonts w:ascii="Arial" w:hAnsi="Arial" w:cs="Arial"/>
        </w:rPr>
        <w:t>website and</w:t>
      </w:r>
      <w:r w:rsidR="00E445D4">
        <w:rPr>
          <w:rFonts w:ascii="Arial" w:hAnsi="Arial" w:cs="Arial"/>
        </w:rPr>
        <w:t xml:space="preserve"> documented in a log for inclusion in future published version</w:t>
      </w:r>
      <w:r w:rsidR="000768C8">
        <w:rPr>
          <w:rFonts w:ascii="Arial" w:hAnsi="Arial" w:cs="Arial"/>
        </w:rPr>
        <w:t>s</w:t>
      </w:r>
      <w:r w:rsidR="00E445D4">
        <w:rPr>
          <w:rFonts w:ascii="Arial" w:hAnsi="Arial" w:cs="Arial"/>
        </w:rPr>
        <w:t xml:space="preserve"> of the GET,</w:t>
      </w:r>
      <w:r w:rsidR="00B3135A">
        <w:rPr>
          <w:rFonts w:ascii="Arial" w:hAnsi="Arial" w:cs="Arial"/>
        </w:rPr>
        <w:t xml:space="preserve"> and their translations to other languages,</w:t>
      </w:r>
      <w:r w:rsidR="00E445D4">
        <w:rPr>
          <w:rFonts w:ascii="Arial" w:hAnsi="Arial" w:cs="Arial"/>
        </w:rPr>
        <w:t xml:space="preserve"> ensuring </w:t>
      </w:r>
      <w:r w:rsidR="00E445D4" w:rsidRPr="00DF107F">
        <w:rPr>
          <w:rFonts w:ascii="Arial" w:hAnsi="Arial" w:cs="Arial"/>
        </w:rPr>
        <w:t>that explicit version control is applied</w:t>
      </w:r>
      <w:r w:rsidR="00E445D4">
        <w:rPr>
          <w:rFonts w:ascii="Arial" w:hAnsi="Arial" w:cs="Arial"/>
        </w:rPr>
        <w:t>.</w:t>
      </w:r>
    </w:p>
    <w:p w14:paraId="4BC4ABF1" w14:textId="793BE257" w:rsidR="00927BF0" w:rsidRDefault="00927BF0" w:rsidP="00F56869">
      <w:pPr>
        <w:jc w:val="both"/>
        <w:rPr>
          <w:rFonts w:ascii="Arial" w:hAnsi="Arial" w:cs="Arial"/>
        </w:rPr>
      </w:pPr>
      <w:r>
        <w:rPr>
          <w:rFonts w:ascii="Arial" w:hAnsi="Arial" w:cs="Arial"/>
        </w:rPr>
        <w:t xml:space="preserve">Recommendation outcomes will also be sent to the person or organisation who proposed the </w:t>
      </w:r>
      <w:r w:rsidR="00B63BF5">
        <w:rPr>
          <w:rFonts w:ascii="Arial" w:hAnsi="Arial" w:cs="Arial"/>
        </w:rPr>
        <w:t>adjustment</w:t>
      </w:r>
      <w:r>
        <w:rPr>
          <w:rFonts w:ascii="Arial" w:hAnsi="Arial" w:cs="Arial"/>
        </w:rPr>
        <w:t xml:space="preserve">. </w:t>
      </w:r>
    </w:p>
    <w:p w14:paraId="4A8CD09D" w14:textId="3C8BA7C7" w:rsidR="00FA6BE8" w:rsidRDefault="00FA6BE8">
      <w:pPr>
        <w:rPr>
          <w:rFonts w:ascii="Arial" w:hAnsi="Arial" w:cs="Arial"/>
        </w:rPr>
      </w:pPr>
    </w:p>
    <w:sectPr w:rsidR="00FA6BE8">
      <w:headerReference w:type="even" r:id="rId11"/>
      <w:headerReference w:type="default" r:id="rId12"/>
      <w:head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0C671" w14:textId="77777777" w:rsidR="00D400E4" w:rsidRDefault="00D400E4" w:rsidP="00BE0DA6">
      <w:r>
        <w:separator/>
      </w:r>
    </w:p>
  </w:endnote>
  <w:endnote w:type="continuationSeparator" w:id="0">
    <w:p w14:paraId="690F0297" w14:textId="77777777" w:rsidR="00D400E4" w:rsidRDefault="00D400E4" w:rsidP="00BE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FBB37" w14:textId="77777777" w:rsidR="00D400E4" w:rsidRDefault="00D400E4" w:rsidP="00BE0DA6">
      <w:r>
        <w:separator/>
      </w:r>
    </w:p>
  </w:footnote>
  <w:footnote w:type="continuationSeparator" w:id="0">
    <w:p w14:paraId="217C3AF3" w14:textId="77777777" w:rsidR="00D400E4" w:rsidRDefault="00D400E4" w:rsidP="00BE0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E54E" w14:textId="0525C6A6" w:rsidR="00BE0DA6" w:rsidRDefault="00BE0D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B1C6" w14:textId="15427CC3" w:rsidR="00BE0DA6" w:rsidRDefault="00BE0D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793E" w14:textId="3E37FE5B" w:rsidR="00BE0DA6" w:rsidRDefault="00BE0D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06B0"/>
    <w:multiLevelType w:val="hybridMultilevel"/>
    <w:tmpl w:val="5B58C882"/>
    <w:lvl w:ilvl="0" w:tplc="0C090013">
      <w:start w:val="1"/>
      <w:numFmt w:val="upp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14500872"/>
    <w:multiLevelType w:val="hybridMultilevel"/>
    <w:tmpl w:val="11BEE28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5D11B09"/>
    <w:multiLevelType w:val="multilevel"/>
    <w:tmpl w:val="E946BECE"/>
    <w:lvl w:ilvl="0">
      <w:start w:val="1"/>
      <w:numFmt w:val="decimal"/>
      <w:lvlText w:val="%1."/>
      <w:lvlJc w:val="left"/>
      <w:pPr>
        <w:ind w:left="1104" w:hanging="485"/>
        <w:jc w:val="right"/>
      </w:pPr>
      <w:rPr>
        <w:rFonts w:ascii="Times New Roman" w:eastAsia="Times New Roman" w:hAnsi="Times New Roman" w:cs="Times New Roman" w:hint="default"/>
        <w:b/>
        <w:bCs/>
        <w:i w:val="0"/>
        <w:iCs w:val="0"/>
        <w:spacing w:val="0"/>
        <w:w w:val="110"/>
        <w:sz w:val="44"/>
        <w:szCs w:val="44"/>
        <w:lang w:val="en-US" w:eastAsia="en-US" w:bidi="ar-SA"/>
      </w:rPr>
    </w:lvl>
    <w:lvl w:ilvl="1">
      <w:start w:val="1"/>
      <w:numFmt w:val="decimal"/>
      <w:lvlText w:val="%1.%2."/>
      <w:lvlJc w:val="left"/>
      <w:pPr>
        <w:ind w:left="1195" w:hanging="576"/>
      </w:pPr>
      <w:rPr>
        <w:rFonts w:ascii="Times New Roman" w:eastAsia="Times New Roman" w:hAnsi="Times New Roman" w:cs="Times New Roman" w:hint="default"/>
        <w:b w:val="0"/>
        <w:bCs w:val="0"/>
        <w:i w:val="0"/>
        <w:iCs w:val="0"/>
        <w:spacing w:val="-1"/>
        <w:w w:val="82"/>
        <w:sz w:val="32"/>
        <w:szCs w:val="32"/>
        <w:lang w:val="en-US" w:eastAsia="en-US" w:bidi="ar-SA"/>
      </w:rPr>
    </w:lvl>
    <w:lvl w:ilvl="2">
      <w:start w:val="1"/>
      <w:numFmt w:val="decimal"/>
      <w:lvlText w:val="%1.%2.%3."/>
      <w:lvlJc w:val="left"/>
      <w:pPr>
        <w:ind w:left="1335" w:hanging="716"/>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1200" w:hanging="716"/>
      </w:pPr>
      <w:rPr>
        <w:rFonts w:hint="default"/>
        <w:lang w:val="en-US" w:eastAsia="en-US" w:bidi="ar-SA"/>
      </w:rPr>
    </w:lvl>
    <w:lvl w:ilvl="4">
      <w:numFmt w:val="bullet"/>
      <w:lvlText w:val="•"/>
      <w:lvlJc w:val="left"/>
      <w:pPr>
        <w:ind w:left="1340" w:hanging="716"/>
      </w:pPr>
      <w:rPr>
        <w:rFonts w:hint="default"/>
        <w:lang w:val="en-US" w:eastAsia="en-US" w:bidi="ar-SA"/>
      </w:rPr>
    </w:lvl>
    <w:lvl w:ilvl="5">
      <w:numFmt w:val="bullet"/>
      <w:lvlText w:val="•"/>
      <w:lvlJc w:val="left"/>
      <w:pPr>
        <w:ind w:left="2827" w:hanging="716"/>
      </w:pPr>
      <w:rPr>
        <w:rFonts w:hint="default"/>
        <w:lang w:val="en-US" w:eastAsia="en-US" w:bidi="ar-SA"/>
      </w:rPr>
    </w:lvl>
    <w:lvl w:ilvl="6">
      <w:numFmt w:val="bullet"/>
      <w:lvlText w:val="•"/>
      <w:lvlJc w:val="left"/>
      <w:pPr>
        <w:ind w:left="4314" w:hanging="716"/>
      </w:pPr>
      <w:rPr>
        <w:rFonts w:hint="default"/>
        <w:lang w:val="en-US" w:eastAsia="en-US" w:bidi="ar-SA"/>
      </w:rPr>
    </w:lvl>
    <w:lvl w:ilvl="7">
      <w:numFmt w:val="bullet"/>
      <w:lvlText w:val="•"/>
      <w:lvlJc w:val="left"/>
      <w:pPr>
        <w:ind w:left="5802" w:hanging="716"/>
      </w:pPr>
      <w:rPr>
        <w:rFonts w:hint="default"/>
        <w:lang w:val="en-US" w:eastAsia="en-US" w:bidi="ar-SA"/>
      </w:rPr>
    </w:lvl>
    <w:lvl w:ilvl="8">
      <w:numFmt w:val="bullet"/>
      <w:lvlText w:val="•"/>
      <w:lvlJc w:val="left"/>
      <w:pPr>
        <w:ind w:left="7289" w:hanging="716"/>
      </w:pPr>
      <w:rPr>
        <w:rFonts w:hint="default"/>
        <w:lang w:val="en-US" w:eastAsia="en-US" w:bidi="ar-SA"/>
      </w:rPr>
    </w:lvl>
  </w:abstractNum>
  <w:abstractNum w:abstractNumId="3" w15:restartNumberingAfterBreak="0">
    <w:nsid w:val="19051BED"/>
    <w:multiLevelType w:val="hybridMultilevel"/>
    <w:tmpl w:val="B32872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CC0213E"/>
    <w:multiLevelType w:val="hybridMultilevel"/>
    <w:tmpl w:val="BB3EB6FE"/>
    <w:lvl w:ilvl="0" w:tplc="2C2CF5F0">
      <w:start w:val="1"/>
      <w:numFmt w:val="upperRoman"/>
      <w:lvlText w:val="%1)"/>
      <w:lvlJc w:val="left"/>
      <w:pPr>
        <w:ind w:left="1440" w:hanging="720"/>
      </w:pPr>
      <w:rPr>
        <w:rFonts w:ascii="Arial" w:hAnsi="Arial" w:cs="Aria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E2D4DD4"/>
    <w:multiLevelType w:val="hybridMultilevel"/>
    <w:tmpl w:val="287EADEA"/>
    <w:lvl w:ilvl="0" w:tplc="F2927208">
      <w:start w:val="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8B554D"/>
    <w:multiLevelType w:val="hybridMultilevel"/>
    <w:tmpl w:val="11BEE28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CF86065"/>
    <w:multiLevelType w:val="hybridMultilevel"/>
    <w:tmpl w:val="22928A1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9B64F0"/>
    <w:multiLevelType w:val="hybridMultilevel"/>
    <w:tmpl w:val="15BE648C"/>
    <w:lvl w:ilvl="0" w:tplc="34168FA4">
      <w:start w:val="4"/>
      <w:numFmt w:val="upperRoman"/>
      <w:lvlText w:val="%1."/>
      <w:lvlJc w:val="left"/>
      <w:pPr>
        <w:ind w:left="1080" w:hanging="72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D687610"/>
    <w:multiLevelType w:val="hybridMultilevel"/>
    <w:tmpl w:val="11BEE282"/>
    <w:lvl w:ilvl="0" w:tplc="0C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73B57CC"/>
    <w:multiLevelType w:val="multilevel"/>
    <w:tmpl w:val="543AD068"/>
    <w:lvl w:ilvl="0">
      <w:start w:val="1"/>
      <w:numFmt w:val="decimal"/>
      <w:lvlText w:val="%1."/>
      <w:lvlJc w:val="left"/>
      <w:pPr>
        <w:ind w:left="859" w:hanging="240"/>
      </w:pPr>
      <w:rPr>
        <w:rFonts w:ascii="Arial" w:eastAsia="Arial" w:hAnsi="Arial" w:cs="Arial" w:hint="default"/>
        <w:b/>
        <w:bCs/>
        <w:i w:val="0"/>
        <w:iCs w:val="0"/>
        <w:spacing w:val="-2"/>
        <w:w w:val="103"/>
        <w:sz w:val="22"/>
        <w:szCs w:val="22"/>
        <w:lang w:val="en-US" w:eastAsia="en-US" w:bidi="ar-SA"/>
      </w:rPr>
    </w:lvl>
    <w:lvl w:ilvl="1">
      <w:start w:val="1"/>
      <w:numFmt w:val="decimal"/>
      <w:lvlText w:val="%1.%2."/>
      <w:lvlJc w:val="left"/>
      <w:pPr>
        <w:ind w:left="1603" w:hanging="418"/>
      </w:pPr>
      <w:rPr>
        <w:rFonts w:ascii="Arial" w:eastAsia="Arial" w:hAnsi="Arial" w:cs="Arial" w:hint="default"/>
        <w:b w:val="0"/>
        <w:bCs w:val="0"/>
        <w:i w:val="0"/>
        <w:iCs w:val="0"/>
        <w:spacing w:val="-1"/>
        <w:w w:val="95"/>
        <w:sz w:val="22"/>
        <w:szCs w:val="22"/>
        <w:lang w:val="en-US" w:eastAsia="en-US" w:bidi="ar-SA"/>
      </w:rPr>
    </w:lvl>
    <w:lvl w:ilvl="2">
      <w:start w:val="1"/>
      <w:numFmt w:val="decimal"/>
      <w:lvlText w:val="%1.%2.%3."/>
      <w:lvlJc w:val="left"/>
      <w:pPr>
        <w:ind w:left="2242" w:hanging="490"/>
      </w:pPr>
      <w:rPr>
        <w:rFonts w:ascii="Arial" w:eastAsia="Arial" w:hAnsi="Arial" w:cs="Arial" w:hint="default"/>
        <w:b w:val="0"/>
        <w:bCs w:val="0"/>
        <w:i w:val="0"/>
        <w:iCs w:val="0"/>
        <w:spacing w:val="-2"/>
        <w:w w:val="96"/>
        <w:sz w:val="18"/>
        <w:szCs w:val="18"/>
        <w:lang w:val="en-US" w:eastAsia="en-US" w:bidi="ar-SA"/>
      </w:rPr>
    </w:lvl>
    <w:lvl w:ilvl="3">
      <w:numFmt w:val="bullet"/>
      <w:lvlText w:val="•"/>
      <w:lvlJc w:val="left"/>
      <w:pPr>
        <w:ind w:left="3243" w:hanging="490"/>
      </w:pPr>
      <w:rPr>
        <w:rFonts w:hint="default"/>
        <w:lang w:val="en-US" w:eastAsia="en-US" w:bidi="ar-SA"/>
      </w:rPr>
    </w:lvl>
    <w:lvl w:ilvl="4">
      <w:numFmt w:val="bullet"/>
      <w:lvlText w:val="•"/>
      <w:lvlJc w:val="left"/>
      <w:pPr>
        <w:ind w:left="4246" w:hanging="490"/>
      </w:pPr>
      <w:rPr>
        <w:rFonts w:hint="default"/>
        <w:lang w:val="en-US" w:eastAsia="en-US" w:bidi="ar-SA"/>
      </w:rPr>
    </w:lvl>
    <w:lvl w:ilvl="5">
      <w:numFmt w:val="bullet"/>
      <w:lvlText w:val="•"/>
      <w:lvlJc w:val="left"/>
      <w:pPr>
        <w:ind w:left="5249" w:hanging="490"/>
      </w:pPr>
      <w:rPr>
        <w:rFonts w:hint="default"/>
        <w:lang w:val="en-US" w:eastAsia="en-US" w:bidi="ar-SA"/>
      </w:rPr>
    </w:lvl>
    <w:lvl w:ilvl="6">
      <w:numFmt w:val="bullet"/>
      <w:lvlText w:val="•"/>
      <w:lvlJc w:val="left"/>
      <w:pPr>
        <w:ind w:left="6252" w:hanging="490"/>
      </w:pPr>
      <w:rPr>
        <w:rFonts w:hint="default"/>
        <w:lang w:val="en-US" w:eastAsia="en-US" w:bidi="ar-SA"/>
      </w:rPr>
    </w:lvl>
    <w:lvl w:ilvl="7">
      <w:numFmt w:val="bullet"/>
      <w:lvlText w:val="•"/>
      <w:lvlJc w:val="left"/>
      <w:pPr>
        <w:ind w:left="7255" w:hanging="490"/>
      </w:pPr>
      <w:rPr>
        <w:rFonts w:hint="default"/>
        <w:lang w:val="en-US" w:eastAsia="en-US" w:bidi="ar-SA"/>
      </w:rPr>
    </w:lvl>
    <w:lvl w:ilvl="8">
      <w:numFmt w:val="bullet"/>
      <w:lvlText w:val="•"/>
      <w:lvlJc w:val="left"/>
      <w:pPr>
        <w:ind w:left="8258" w:hanging="490"/>
      </w:pPr>
      <w:rPr>
        <w:rFonts w:hint="default"/>
        <w:lang w:val="en-US" w:eastAsia="en-US" w:bidi="ar-SA"/>
      </w:rPr>
    </w:lvl>
  </w:abstractNum>
  <w:abstractNum w:abstractNumId="11" w15:restartNumberingAfterBreak="0">
    <w:nsid w:val="49AD27C0"/>
    <w:multiLevelType w:val="hybridMultilevel"/>
    <w:tmpl w:val="11BEE28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A0D7205"/>
    <w:multiLevelType w:val="hybridMultilevel"/>
    <w:tmpl w:val="5B58C88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615E1B1C"/>
    <w:multiLevelType w:val="hybridMultilevel"/>
    <w:tmpl w:val="CBA88998"/>
    <w:lvl w:ilvl="0" w:tplc="3CE8106E">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61E640A"/>
    <w:multiLevelType w:val="hybridMultilevel"/>
    <w:tmpl w:val="11BEE28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6E045274"/>
    <w:multiLevelType w:val="hybridMultilevel"/>
    <w:tmpl w:val="F00E083E"/>
    <w:lvl w:ilvl="0" w:tplc="8642FCA6">
      <w:numFmt w:val="bullet"/>
      <w:lvlText w:val="•"/>
      <w:lvlJc w:val="left"/>
      <w:pPr>
        <w:ind w:left="836" w:hanging="361"/>
      </w:pPr>
      <w:rPr>
        <w:rFonts w:ascii="Arial" w:eastAsia="Arial" w:hAnsi="Arial" w:cs="Arial" w:hint="default"/>
        <w:spacing w:val="0"/>
        <w:w w:val="131"/>
        <w:lang w:val="en-US" w:eastAsia="en-US" w:bidi="ar-SA"/>
      </w:rPr>
    </w:lvl>
    <w:lvl w:ilvl="1" w:tplc="271E2F02">
      <w:numFmt w:val="bullet"/>
      <w:lvlText w:val="•"/>
      <w:lvlJc w:val="left"/>
      <w:pPr>
        <w:ind w:left="1782" w:hanging="361"/>
      </w:pPr>
      <w:rPr>
        <w:rFonts w:hint="default"/>
        <w:lang w:val="en-US" w:eastAsia="en-US" w:bidi="ar-SA"/>
      </w:rPr>
    </w:lvl>
    <w:lvl w:ilvl="2" w:tplc="EA787DF6">
      <w:numFmt w:val="bullet"/>
      <w:lvlText w:val="•"/>
      <w:lvlJc w:val="left"/>
      <w:pPr>
        <w:ind w:left="2724" w:hanging="361"/>
      </w:pPr>
      <w:rPr>
        <w:rFonts w:hint="default"/>
        <w:lang w:val="en-US" w:eastAsia="en-US" w:bidi="ar-SA"/>
      </w:rPr>
    </w:lvl>
    <w:lvl w:ilvl="3" w:tplc="E6A25106">
      <w:numFmt w:val="bullet"/>
      <w:lvlText w:val="•"/>
      <w:lvlJc w:val="left"/>
      <w:pPr>
        <w:ind w:left="3667" w:hanging="361"/>
      </w:pPr>
      <w:rPr>
        <w:rFonts w:hint="default"/>
        <w:lang w:val="en-US" w:eastAsia="en-US" w:bidi="ar-SA"/>
      </w:rPr>
    </w:lvl>
    <w:lvl w:ilvl="4" w:tplc="D4EE5E14">
      <w:numFmt w:val="bullet"/>
      <w:lvlText w:val="•"/>
      <w:lvlJc w:val="left"/>
      <w:pPr>
        <w:ind w:left="4609" w:hanging="361"/>
      </w:pPr>
      <w:rPr>
        <w:rFonts w:hint="default"/>
        <w:lang w:val="en-US" w:eastAsia="en-US" w:bidi="ar-SA"/>
      </w:rPr>
    </w:lvl>
    <w:lvl w:ilvl="5" w:tplc="C05E5F74">
      <w:numFmt w:val="bullet"/>
      <w:lvlText w:val="•"/>
      <w:lvlJc w:val="left"/>
      <w:pPr>
        <w:ind w:left="5552" w:hanging="361"/>
      </w:pPr>
      <w:rPr>
        <w:rFonts w:hint="default"/>
        <w:lang w:val="en-US" w:eastAsia="en-US" w:bidi="ar-SA"/>
      </w:rPr>
    </w:lvl>
    <w:lvl w:ilvl="6" w:tplc="6D9C58CC">
      <w:numFmt w:val="bullet"/>
      <w:lvlText w:val="•"/>
      <w:lvlJc w:val="left"/>
      <w:pPr>
        <w:ind w:left="6494" w:hanging="361"/>
      </w:pPr>
      <w:rPr>
        <w:rFonts w:hint="default"/>
        <w:lang w:val="en-US" w:eastAsia="en-US" w:bidi="ar-SA"/>
      </w:rPr>
    </w:lvl>
    <w:lvl w:ilvl="7" w:tplc="21BED990">
      <w:numFmt w:val="bullet"/>
      <w:lvlText w:val="•"/>
      <w:lvlJc w:val="left"/>
      <w:pPr>
        <w:ind w:left="7436" w:hanging="361"/>
      </w:pPr>
      <w:rPr>
        <w:rFonts w:hint="default"/>
        <w:lang w:val="en-US" w:eastAsia="en-US" w:bidi="ar-SA"/>
      </w:rPr>
    </w:lvl>
    <w:lvl w:ilvl="8" w:tplc="26D4E058">
      <w:numFmt w:val="bullet"/>
      <w:lvlText w:val="•"/>
      <w:lvlJc w:val="left"/>
      <w:pPr>
        <w:ind w:left="8379" w:hanging="361"/>
      </w:pPr>
      <w:rPr>
        <w:rFonts w:hint="default"/>
        <w:lang w:val="en-US" w:eastAsia="en-US" w:bidi="ar-SA"/>
      </w:rPr>
    </w:lvl>
  </w:abstractNum>
  <w:abstractNum w:abstractNumId="16" w15:restartNumberingAfterBreak="0">
    <w:nsid w:val="710D429D"/>
    <w:multiLevelType w:val="hybridMultilevel"/>
    <w:tmpl w:val="7982F084"/>
    <w:lvl w:ilvl="0" w:tplc="F2927208">
      <w:start w:val="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4A2CA1"/>
    <w:multiLevelType w:val="hybridMultilevel"/>
    <w:tmpl w:val="D5560162"/>
    <w:lvl w:ilvl="0" w:tplc="84D8EBFA">
      <w:start w:val="1"/>
      <w:numFmt w:val="upperRoman"/>
      <w:lvlText w:val="%1."/>
      <w:lvlJc w:val="right"/>
      <w:pPr>
        <w:ind w:left="1440" w:hanging="360"/>
      </w:pPr>
      <w:rPr>
        <w:rFonts w:ascii="Arial" w:eastAsiaTheme="minorHAnsi" w:hAnsi="Arial" w:cs="Arial"/>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735C5ABA"/>
    <w:multiLevelType w:val="hybridMultilevel"/>
    <w:tmpl w:val="5B565740"/>
    <w:lvl w:ilvl="0" w:tplc="4AECA264">
      <w:start w:val="1"/>
      <w:numFmt w:val="bullet"/>
      <w:lvlText w:val="-"/>
      <w:lvlJc w:val="left"/>
      <w:pPr>
        <w:ind w:left="19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4D1839"/>
    <w:multiLevelType w:val="hybridMultilevel"/>
    <w:tmpl w:val="D5560162"/>
    <w:lvl w:ilvl="0" w:tplc="FFFFFFFF">
      <w:start w:val="1"/>
      <w:numFmt w:val="upperRoman"/>
      <w:lvlText w:val="%1."/>
      <w:lvlJc w:val="right"/>
      <w:pPr>
        <w:ind w:left="1440" w:hanging="360"/>
      </w:pPr>
      <w:rPr>
        <w:rFonts w:ascii="Arial" w:eastAsiaTheme="minorHAnsi" w:hAnsi="Arial" w:cs="Arial"/>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87784630">
    <w:abstractNumId w:val="15"/>
  </w:num>
  <w:num w:numId="2" w16cid:durableId="818232634">
    <w:abstractNumId w:val="2"/>
  </w:num>
  <w:num w:numId="3" w16cid:durableId="279727598">
    <w:abstractNumId w:val="10"/>
  </w:num>
  <w:num w:numId="4" w16cid:durableId="1123961790">
    <w:abstractNumId w:val="0"/>
  </w:num>
  <w:num w:numId="5" w16cid:durableId="675032864">
    <w:abstractNumId w:val="4"/>
  </w:num>
  <w:num w:numId="6" w16cid:durableId="1410734231">
    <w:abstractNumId w:val="8"/>
  </w:num>
  <w:num w:numId="7" w16cid:durableId="1327441321">
    <w:abstractNumId w:val="5"/>
  </w:num>
  <w:num w:numId="8" w16cid:durableId="1682469791">
    <w:abstractNumId w:val="16"/>
  </w:num>
  <w:num w:numId="9" w16cid:durableId="1413699409">
    <w:abstractNumId w:val="7"/>
  </w:num>
  <w:num w:numId="10" w16cid:durableId="1785345796">
    <w:abstractNumId w:val="12"/>
  </w:num>
  <w:num w:numId="11" w16cid:durableId="1825315833">
    <w:abstractNumId w:val="3"/>
  </w:num>
  <w:num w:numId="12" w16cid:durableId="557206143">
    <w:abstractNumId w:val="13"/>
  </w:num>
  <w:num w:numId="13" w16cid:durableId="131094143">
    <w:abstractNumId w:val="9"/>
  </w:num>
  <w:num w:numId="14" w16cid:durableId="524028752">
    <w:abstractNumId w:val="1"/>
  </w:num>
  <w:num w:numId="15" w16cid:durableId="890580315">
    <w:abstractNumId w:val="11"/>
  </w:num>
  <w:num w:numId="16" w16cid:durableId="476264371">
    <w:abstractNumId w:val="14"/>
  </w:num>
  <w:num w:numId="17" w16cid:durableId="1536310239">
    <w:abstractNumId w:val="18"/>
  </w:num>
  <w:num w:numId="18" w16cid:durableId="918563493">
    <w:abstractNumId w:val="6"/>
  </w:num>
  <w:num w:numId="19" w16cid:durableId="1380397716">
    <w:abstractNumId w:val="17"/>
  </w:num>
  <w:num w:numId="20" w16cid:durableId="1127929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72"/>
    <w:rsid w:val="000028BA"/>
    <w:rsid w:val="00007D3C"/>
    <w:rsid w:val="00023F9B"/>
    <w:rsid w:val="00026172"/>
    <w:rsid w:val="00030AD2"/>
    <w:rsid w:val="00031D80"/>
    <w:rsid w:val="0003652E"/>
    <w:rsid w:val="0004143E"/>
    <w:rsid w:val="0004454A"/>
    <w:rsid w:val="000453B1"/>
    <w:rsid w:val="00046AC8"/>
    <w:rsid w:val="00052426"/>
    <w:rsid w:val="00056A1E"/>
    <w:rsid w:val="000654E3"/>
    <w:rsid w:val="00072A7E"/>
    <w:rsid w:val="00074351"/>
    <w:rsid w:val="00074716"/>
    <w:rsid w:val="00074E9A"/>
    <w:rsid w:val="000768C8"/>
    <w:rsid w:val="0008111E"/>
    <w:rsid w:val="00090597"/>
    <w:rsid w:val="00090E7D"/>
    <w:rsid w:val="000941CC"/>
    <w:rsid w:val="0009691D"/>
    <w:rsid w:val="00096D5B"/>
    <w:rsid w:val="000A3876"/>
    <w:rsid w:val="000A3B49"/>
    <w:rsid w:val="000A5C2E"/>
    <w:rsid w:val="000B018B"/>
    <w:rsid w:val="000B4306"/>
    <w:rsid w:val="000B54A2"/>
    <w:rsid w:val="000B6FEA"/>
    <w:rsid w:val="000C2CCA"/>
    <w:rsid w:val="000E03E7"/>
    <w:rsid w:val="000E0655"/>
    <w:rsid w:val="000E64DE"/>
    <w:rsid w:val="000F1B7D"/>
    <w:rsid w:val="000F4F58"/>
    <w:rsid w:val="000F654C"/>
    <w:rsid w:val="000F734D"/>
    <w:rsid w:val="00105001"/>
    <w:rsid w:val="0010537B"/>
    <w:rsid w:val="00113D88"/>
    <w:rsid w:val="001257DE"/>
    <w:rsid w:val="00130165"/>
    <w:rsid w:val="001302E7"/>
    <w:rsid w:val="001340B3"/>
    <w:rsid w:val="00134C30"/>
    <w:rsid w:val="001451C3"/>
    <w:rsid w:val="00152022"/>
    <w:rsid w:val="00157DF2"/>
    <w:rsid w:val="00170496"/>
    <w:rsid w:val="00171394"/>
    <w:rsid w:val="001753D8"/>
    <w:rsid w:val="001753D9"/>
    <w:rsid w:val="001866B4"/>
    <w:rsid w:val="00187113"/>
    <w:rsid w:val="00192844"/>
    <w:rsid w:val="00196351"/>
    <w:rsid w:val="001A03D7"/>
    <w:rsid w:val="001B71AD"/>
    <w:rsid w:val="001C2B75"/>
    <w:rsid w:val="001D2547"/>
    <w:rsid w:val="001E1173"/>
    <w:rsid w:val="001E3B89"/>
    <w:rsid w:val="001E470E"/>
    <w:rsid w:val="002000EF"/>
    <w:rsid w:val="00213157"/>
    <w:rsid w:val="00222DAD"/>
    <w:rsid w:val="00226653"/>
    <w:rsid w:val="0022764C"/>
    <w:rsid w:val="0023077A"/>
    <w:rsid w:val="0023239E"/>
    <w:rsid w:val="00236B15"/>
    <w:rsid w:val="00245950"/>
    <w:rsid w:val="0024673E"/>
    <w:rsid w:val="002503BB"/>
    <w:rsid w:val="002528F7"/>
    <w:rsid w:val="002548D6"/>
    <w:rsid w:val="00255F2B"/>
    <w:rsid w:val="00264166"/>
    <w:rsid w:val="00272F96"/>
    <w:rsid w:val="00275EAA"/>
    <w:rsid w:val="00276A42"/>
    <w:rsid w:val="0027721B"/>
    <w:rsid w:val="00285FC5"/>
    <w:rsid w:val="002900C0"/>
    <w:rsid w:val="002920F4"/>
    <w:rsid w:val="002A4264"/>
    <w:rsid w:val="002B5A70"/>
    <w:rsid w:val="002C01A0"/>
    <w:rsid w:val="002C210E"/>
    <w:rsid w:val="002C296A"/>
    <w:rsid w:val="002C3F05"/>
    <w:rsid w:val="002D6E99"/>
    <w:rsid w:val="002D7F04"/>
    <w:rsid w:val="002E1606"/>
    <w:rsid w:val="002E5D60"/>
    <w:rsid w:val="002F064C"/>
    <w:rsid w:val="002F524E"/>
    <w:rsid w:val="00301EE3"/>
    <w:rsid w:val="00302429"/>
    <w:rsid w:val="00313DEB"/>
    <w:rsid w:val="0032154B"/>
    <w:rsid w:val="00321FF0"/>
    <w:rsid w:val="00322A12"/>
    <w:rsid w:val="00322C27"/>
    <w:rsid w:val="00327E3C"/>
    <w:rsid w:val="00337685"/>
    <w:rsid w:val="00344C4B"/>
    <w:rsid w:val="0034742A"/>
    <w:rsid w:val="00361F80"/>
    <w:rsid w:val="003629CD"/>
    <w:rsid w:val="00363D5A"/>
    <w:rsid w:val="00364784"/>
    <w:rsid w:val="00364BA9"/>
    <w:rsid w:val="00365B38"/>
    <w:rsid w:val="00366357"/>
    <w:rsid w:val="00366375"/>
    <w:rsid w:val="00371963"/>
    <w:rsid w:val="0037254A"/>
    <w:rsid w:val="00373164"/>
    <w:rsid w:val="003738FF"/>
    <w:rsid w:val="00375B87"/>
    <w:rsid w:val="00375E25"/>
    <w:rsid w:val="00390985"/>
    <w:rsid w:val="00391DBA"/>
    <w:rsid w:val="00392909"/>
    <w:rsid w:val="00397D97"/>
    <w:rsid w:val="003A0E5E"/>
    <w:rsid w:val="003A57FD"/>
    <w:rsid w:val="003A65C9"/>
    <w:rsid w:val="003A662B"/>
    <w:rsid w:val="003B56DB"/>
    <w:rsid w:val="003C0D64"/>
    <w:rsid w:val="003C6030"/>
    <w:rsid w:val="003C64E2"/>
    <w:rsid w:val="003D0FB6"/>
    <w:rsid w:val="003E6C31"/>
    <w:rsid w:val="003E7B3A"/>
    <w:rsid w:val="003F3289"/>
    <w:rsid w:val="003F60BF"/>
    <w:rsid w:val="004036DE"/>
    <w:rsid w:val="00404259"/>
    <w:rsid w:val="00410DC2"/>
    <w:rsid w:val="00414FC4"/>
    <w:rsid w:val="00421B0F"/>
    <w:rsid w:val="0042223B"/>
    <w:rsid w:val="004247DA"/>
    <w:rsid w:val="0042609F"/>
    <w:rsid w:val="00427856"/>
    <w:rsid w:val="004351D4"/>
    <w:rsid w:val="00435560"/>
    <w:rsid w:val="0043559D"/>
    <w:rsid w:val="004406FF"/>
    <w:rsid w:val="0044575E"/>
    <w:rsid w:val="00446AAC"/>
    <w:rsid w:val="0045387C"/>
    <w:rsid w:val="00454605"/>
    <w:rsid w:val="004568DC"/>
    <w:rsid w:val="0046590E"/>
    <w:rsid w:val="00465C28"/>
    <w:rsid w:val="00476E65"/>
    <w:rsid w:val="00477212"/>
    <w:rsid w:val="004801FE"/>
    <w:rsid w:val="004835A0"/>
    <w:rsid w:val="0048602A"/>
    <w:rsid w:val="004927E7"/>
    <w:rsid w:val="004A21EC"/>
    <w:rsid w:val="004A640F"/>
    <w:rsid w:val="004B2219"/>
    <w:rsid w:val="004B2AA5"/>
    <w:rsid w:val="004B7A6C"/>
    <w:rsid w:val="004C0A20"/>
    <w:rsid w:val="004C3FB7"/>
    <w:rsid w:val="004D1D5C"/>
    <w:rsid w:val="004E1C83"/>
    <w:rsid w:val="004E2BCD"/>
    <w:rsid w:val="004E2DAD"/>
    <w:rsid w:val="004E4A1A"/>
    <w:rsid w:val="004E6A00"/>
    <w:rsid w:val="004E76AE"/>
    <w:rsid w:val="004F0076"/>
    <w:rsid w:val="00500757"/>
    <w:rsid w:val="00503751"/>
    <w:rsid w:val="00504221"/>
    <w:rsid w:val="00504340"/>
    <w:rsid w:val="00504AF2"/>
    <w:rsid w:val="00505146"/>
    <w:rsid w:val="00510FEE"/>
    <w:rsid w:val="0052140A"/>
    <w:rsid w:val="00530203"/>
    <w:rsid w:val="00533667"/>
    <w:rsid w:val="00535874"/>
    <w:rsid w:val="0053698A"/>
    <w:rsid w:val="00541EF5"/>
    <w:rsid w:val="00551595"/>
    <w:rsid w:val="0055280D"/>
    <w:rsid w:val="00557F82"/>
    <w:rsid w:val="005609C1"/>
    <w:rsid w:val="0056138C"/>
    <w:rsid w:val="0056248A"/>
    <w:rsid w:val="00567118"/>
    <w:rsid w:val="00570307"/>
    <w:rsid w:val="005729B0"/>
    <w:rsid w:val="005739E5"/>
    <w:rsid w:val="0058791F"/>
    <w:rsid w:val="00597C49"/>
    <w:rsid w:val="005A6CF7"/>
    <w:rsid w:val="005B2981"/>
    <w:rsid w:val="005B2C9B"/>
    <w:rsid w:val="005B5252"/>
    <w:rsid w:val="005B5B5D"/>
    <w:rsid w:val="005B67F4"/>
    <w:rsid w:val="005B7B42"/>
    <w:rsid w:val="005C24CA"/>
    <w:rsid w:val="005C3DE8"/>
    <w:rsid w:val="005C4043"/>
    <w:rsid w:val="005C5AF3"/>
    <w:rsid w:val="005C6754"/>
    <w:rsid w:val="005D091D"/>
    <w:rsid w:val="005D4E37"/>
    <w:rsid w:val="005E361B"/>
    <w:rsid w:val="005E50B7"/>
    <w:rsid w:val="005E5723"/>
    <w:rsid w:val="005E6627"/>
    <w:rsid w:val="005E67D1"/>
    <w:rsid w:val="005F1079"/>
    <w:rsid w:val="005F37FF"/>
    <w:rsid w:val="005F6ECA"/>
    <w:rsid w:val="00600E82"/>
    <w:rsid w:val="00615E26"/>
    <w:rsid w:val="00616F56"/>
    <w:rsid w:val="00626639"/>
    <w:rsid w:val="006308E6"/>
    <w:rsid w:val="0063553B"/>
    <w:rsid w:val="006412AB"/>
    <w:rsid w:val="00641678"/>
    <w:rsid w:val="00645124"/>
    <w:rsid w:val="00646477"/>
    <w:rsid w:val="006614DB"/>
    <w:rsid w:val="00663C62"/>
    <w:rsid w:val="00672BED"/>
    <w:rsid w:val="006742C3"/>
    <w:rsid w:val="006914D0"/>
    <w:rsid w:val="00695037"/>
    <w:rsid w:val="00695C99"/>
    <w:rsid w:val="006969AB"/>
    <w:rsid w:val="006A5EC0"/>
    <w:rsid w:val="006A5F9E"/>
    <w:rsid w:val="006A6BAB"/>
    <w:rsid w:val="006B15ED"/>
    <w:rsid w:val="006B5CBE"/>
    <w:rsid w:val="006C21C3"/>
    <w:rsid w:val="006C35D8"/>
    <w:rsid w:val="006C3886"/>
    <w:rsid w:val="006C483A"/>
    <w:rsid w:val="006D01AF"/>
    <w:rsid w:val="006D0E9D"/>
    <w:rsid w:val="006D5B95"/>
    <w:rsid w:val="006D7BEB"/>
    <w:rsid w:val="00704EB0"/>
    <w:rsid w:val="007112F5"/>
    <w:rsid w:val="00721B50"/>
    <w:rsid w:val="00721CA2"/>
    <w:rsid w:val="007238F8"/>
    <w:rsid w:val="0072559A"/>
    <w:rsid w:val="00744B1C"/>
    <w:rsid w:val="007460CB"/>
    <w:rsid w:val="007479E9"/>
    <w:rsid w:val="007550F6"/>
    <w:rsid w:val="00767A39"/>
    <w:rsid w:val="00767FAD"/>
    <w:rsid w:val="00771390"/>
    <w:rsid w:val="00771DF7"/>
    <w:rsid w:val="00775BA0"/>
    <w:rsid w:val="007760A2"/>
    <w:rsid w:val="0077663B"/>
    <w:rsid w:val="00783A57"/>
    <w:rsid w:val="007915C7"/>
    <w:rsid w:val="00797A1E"/>
    <w:rsid w:val="007A52ED"/>
    <w:rsid w:val="007A68F7"/>
    <w:rsid w:val="007B3072"/>
    <w:rsid w:val="007B715A"/>
    <w:rsid w:val="007B755E"/>
    <w:rsid w:val="007C2574"/>
    <w:rsid w:val="007C2A03"/>
    <w:rsid w:val="007E1790"/>
    <w:rsid w:val="007E1905"/>
    <w:rsid w:val="007F3CCF"/>
    <w:rsid w:val="007F4EB3"/>
    <w:rsid w:val="00802A07"/>
    <w:rsid w:val="008105A3"/>
    <w:rsid w:val="008137E2"/>
    <w:rsid w:val="008146E5"/>
    <w:rsid w:val="00817228"/>
    <w:rsid w:val="008249FC"/>
    <w:rsid w:val="0082666F"/>
    <w:rsid w:val="00833FC2"/>
    <w:rsid w:val="0083687A"/>
    <w:rsid w:val="008371D3"/>
    <w:rsid w:val="00847D14"/>
    <w:rsid w:val="008559EB"/>
    <w:rsid w:val="0085683F"/>
    <w:rsid w:val="008578F9"/>
    <w:rsid w:val="008673BA"/>
    <w:rsid w:val="008838C9"/>
    <w:rsid w:val="008901E3"/>
    <w:rsid w:val="00892D27"/>
    <w:rsid w:val="00893C27"/>
    <w:rsid w:val="008A0201"/>
    <w:rsid w:val="008A698E"/>
    <w:rsid w:val="008A6BD4"/>
    <w:rsid w:val="008B4173"/>
    <w:rsid w:val="008B568F"/>
    <w:rsid w:val="008C0778"/>
    <w:rsid w:val="008C28EE"/>
    <w:rsid w:val="008C42F5"/>
    <w:rsid w:val="008C6195"/>
    <w:rsid w:val="008C6214"/>
    <w:rsid w:val="008D0ABD"/>
    <w:rsid w:val="008D3BD4"/>
    <w:rsid w:val="008D4D40"/>
    <w:rsid w:val="008E32B5"/>
    <w:rsid w:val="008F1746"/>
    <w:rsid w:val="008F4097"/>
    <w:rsid w:val="008F450D"/>
    <w:rsid w:val="008F5AD4"/>
    <w:rsid w:val="009000CF"/>
    <w:rsid w:val="009023D4"/>
    <w:rsid w:val="0090572C"/>
    <w:rsid w:val="009059B9"/>
    <w:rsid w:val="00906D8E"/>
    <w:rsid w:val="00907B60"/>
    <w:rsid w:val="009270D6"/>
    <w:rsid w:val="00927BF0"/>
    <w:rsid w:val="0093495C"/>
    <w:rsid w:val="00936A48"/>
    <w:rsid w:val="00940C64"/>
    <w:rsid w:val="0096259A"/>
    <w:rsid w:val="009648D6"/>
    <w:rsid w:val="00975CE0"/>
    <w:rsid w:val="00980874"/>
    <w:rsid w:val="009822DC"/>
    <w:rsid w:val="00983AAE"/>
    <w:rsid w:val="00986084"/>
    <w:rsid w:val="00990906"/>
    <w:rsid w:val="009944D2"/>
    <w:rsid w:val="009A0A19"/>
    <w:rsid w:val="009A18C4"/>
    <w:rsid w:val="009B3539"/>
    <w:rsid w:val="009B5F34"/>
    <w:rsid w:val="009B60FA"/>
    <w:rsid w:val="009B7DF3"/>
    <w:rsid w:val="009C19FB"/>
    <w:rsid w:val="009C60CD"/>
    <w:rsid w:val="009C7A9B"/>
    <w:rsid w:val="009E257B"/>
    <w:rsid w:val="009E43DF"/>
    <w:rsid w:val="009E4F35"/>
    <w:rsid w:val="009E56C9"/>
    <w:rsid w:val="009F4342"/>
    <w:rsid w:val="009F6D61"/>
    <w:rsid w:val="009F70A0"/>
    <w:rsid w:val="00A0367B"/>
    <w:rsid w:val="00A03B46"/>
    <w:rsid w:val="00A03FF4"/>
    <w:rsid w:val="00A04552"/>
    <w:rsid w:val="00A0778B"/>
    <w:rsid w:val="00A10185"/>
    <w:rsid w:val="00A116C7"/>
    <w:rsid w:val="00A22A37"/>
    <w:rsid w:val="00A27057"/>
    <w:rsid w:val="00A2734C"/>
    <w:rsid w:val="00A318D2"/>
    <w:rsid w:val="00A348B0"/>
    <w:rsid w:val="00A37D5D"/>
    <w:rsid w:val="00A400C9"/>
    <w:rsid w:val="00A44878"/>
    <w:rsid w:val="00A44D39"/>
    <w:rsid w:val="00A508E8"/>
    <w:rsid w:val="00A57DAB"/>
    <w:rsid w:val="00A71F15"/>
    <w:rsid w:val="00A8755A"/>
    <w:rsid w:val="00A92738"/>
    <w:rsid w:val="00A93622"/>
    <w:rsid w:val="00A95DDE"/>
    <w:rsid w:val="00AA0840"/>
    <w:rsid w:val="00AA2D96"/>
    <w:rsid w:val="00AB17B0"/>
    <w:rsid w:val="00AD3401"/>
    <w:rsid w:val="00AD5EB8"/>
    <w:rsid w:val="00AD60BE"/>
    <w:rsid w:val="00AF39E4"/>
    <w:rsid w:val="00B009E4"/>
    <w:rsid w:val="00B01C0C"/>
    <w:rsid w:val="00B052D6"/>
    <w:rsid w:val="00B06D33"/>
    <w:rsid w:val="00B0715B"/>
    <w:rsid w:val="00B15EB5"/>
    <w:rsid w:val="00B176A7"/>
    <w:rsid w:val="00B17BC7"/>
    <w:rsid w:val="00B22E28"/>
    <w:rsid w:val="00B23A92"/>
    <w:rsid w:val="00B2469D"/>
    <w:rsid w:val="00B3135A"/>
    <w:rsid w:val="00B31E0E"/>
    <w:rsid w:val="00B363CE"/>
    <w:rsid w:val="00B36579"/>
    <w:rsid w:val="00B37AD0"/>
    <w:rsid w:val="00B4120D"/>
    <w:rsid w:val="00B46D38"/>
    <w:rsid w:val="00B51877"/>
    <w:rsid w:val="00B52CCC"/>
    <w:rsid w:val="00B530B0"/>
    <w:rsid w:val="00B53CD2"/>
    <w:rsid w:val="00B635AD"/>
    <w:rsid w:val="00B63BF5"/>
    <w:rsid w:val="00B725CC"/>
    <w:rsid w:val="00B744FC"/>
    <w:rsid w:val="00B8341C"/>
    <w:rsid w:val="00B85376"/>
    <w:rsid w:val="00B85B51"/>
    <w:rsid w:val="00B85F69"/>
    <w:rsid w:val="00B910DA"/>
    <w:rsid w:val="00B93BF0"/>
    <w:rsid w:val="00BA2C06"/>
    <w:rsid w:val="00BA4EFD"/>
    <w:rsid w:val="00BA6315"/>
    <w:rsid w:val="00BC1309"/>
    <w:rsid w:val="00BC2D0D"/>
    <w:rsid w:val="00BC660F"/>
    <w:rsid w:val="00BC666F"/>
    <w:rsid w:val="00BD6FC9"/>
    <w:rsid w:val="00BE0794"/>
    <w:rsid w:val="00BE0DA6"/>
    <w:rsid w:val="00BE7BC3"/>
    <w:rsid w:val="00BF15A5"/>
    <w:rsid w:val="00BF6208"/>
    <w:rsid w:val="00C03294"/>
    <w:rsid w:val="00C036C7"/>
    <w:rsid w:val="00C03C61"/>
    <w:rsid w:val="00C0527A"/>
    <w:rsid w:val="00C05A3F"/>
    <w:rsid w:val="00C05DA5"/>
    <w:rsid w:val="00C06C5F"/>
    <w:rsid w:val="00C167C5"/>
    <w:rsid w:val="00C20901"/>
    <w:rsid w:val="00C211AB"/>
    <w:rsid w:val="00C22768"/>
    <w:rsid w:val="00C22CC5"/>
    <w:rsid w:val="00C25793"/>
    <w:rsid w:val="00C266AA"/>
    <w:rsid w:val="00C27273"/>
    <w:rsid w:val="00C35603"/>
    <w:rsid w:val="00C36DE4"/>
    <w:rsid w:val="00C37888"/>
    <w:rsid w:val="00C4017D"/>
    <w:rsid w:val="00C55CCA"/>
    <w:rsid w:val="00C55E6C"/>
    <w:rsid w:val="00C57C67"/>
    <w:rsid w:val="00C671B5"/>
    <w:rsid w:val="00C676B4"/>
    <w:rsid w:val="00C72A3C"/>
    <w:rsid w:val="00C72D2A"/>
    <w:rsid w:val="00C760A6"/>
    <w:rsid w:val="00C76319"/>
    <w:rsid w:val="00C83DC9"/>
    <w:rsid w:val="00C915F5"/>
    <w:rsid w:val="00C957C7"/>
    <w:rsid w:val="00CA4A34"/>
    <w:rsid w:val="00CA7FE3"/>
    <w:rsid w:val="00CB106E"/>
    <w:rsid w:val="00CB11CD"/>
    <w:rsid w:val="00CB2494"/>
    <w:rsid w:val="00CB4D3D"/>
    <w:rsid w:val="00CB6522"/>
    <w:rsid w:val="00CB6717"/>
    <w:rsid w:val="00CC19CA"/>
    <w:rsid w:val="00CD4821"/>
    <w:rsid w:val="00CE6583"/>
    <w:rsid w:val="00CF2289"/>
    <w:rsid w:val="00D0352D"/>
    <w:rsid w:val="00D05480"/>
    <w:rsid w:val="00D078DE"/>
    <w:rsid w:val="00D105E1"/>
    <w:rsid w:val="00D135D7"/>
    <w:rsid w:val="00D13DFE"/>
    <w:rsid w:val="00D14620"/>
    <w:rsid w:val="00D252BA"/>
    <w:rsid w:val="00D31C4E"/>
    <w:rsid w:val="00D34B75"/>
    <w:rsid w:val="00D35DB1"/>
    <w:rsid w:val="00D400E4"/>
    <w:rsid w:val="00D465FE"/>
    <w:rsid w:val="00D55B19"/>
    <w:rsid w:val="00D619A0"/>
    <w:rsid w:val="00D62C56"/>
    <w:rsid w:val="00D776F5"/>
    <w:rsid w:val="00D80C58"/>
    <w:rsid w:val="00D825EC"/>
    <w:rsid w:val="00D828B4"/>
    <w:rsid w:val="00D82FF7"/>
    <w:rsid w:val="00D90B27"/>
    <w:rsid w:val="00D92172"/>
    <w:rsid w:val="00D92BCF"/>
    <w:rsid w:val="00D93AF0"/>
    <w:rsid w:val="00D97A59"/>
    <w:rsid w:val="00DB0CA4"/>
    <w:rsid w:val="00DB11CE"/>
    <w:rsid w:val="00DB2B44"/>
    <w:rsid w:val="00DB73D1"/>
    <w:rsid w:val="00DC0776"/>
    <w:rsid w:val="00DC3B04"/>
    <w:rsid w:val="00DD1045"/>
    <w:rsid w:val="00DD395C"/>
    <w:rsid w:val="00DD41BC"/>
    <w:rsid w:val="00DD7DC1"/>
    <w:rsid w:val="00DE4A3C"/>
    <w:rsid w:val="00DE7878"/>
    <w:rsid w:val="00DE7E78"/>
    <w:rsid w:val="00DF107F"/>
    <w:rsid w:val="00DF4A22"/>
    <w:rsid w:val="00E01272"/>
    <w:rsid w:val="00E06D1E"/>
    <w:rsid w:val="00E13517"/>
    <w:rsid w:val="00E14B7E"/>
    <w:rsid w:val="00E177A4"/>
    <w:rsid w:val="00E31508"/>
    <w:rsid w:val="00E32946"/>
    <w:rsid w:val="00E40D78"/>
    <w:rsid w:val="00E40E5A"/>
    <w:rsid w:val="00E445D4"/>
    <w:rsid w:val="00E50A30"/>
    <w:rsid w:val="00E5242F"/>
    <w:rsid w:val="00E56A40"/>
    <w:rsid w:val="00E604B8"/>
    <w:rsid w:val="00E61A4C"/>
    <w:rsid w:val="00E71764"/>
    <w:rsid w:val="00E76D4D"/>
    <w:rsid w:val="00E7711B"/>
    <w:rsid w:val="00E824A3"/>
    <w:rsid w:val="00E85BA0"/>
    <w:rsid w:val="00EA4776"/>
    <w:rsid w:val="00EA5041"/>
    <w:rsid w:val="00EB4B3A"/>
    <w:rsid w:val="00EB549A"/>
    <w:rsid w:val="00EC5011"/>
    <w:rsid w:val="00ED5ADB"/>
    <w:rsid w:val="00EE0732"/>
    <w:rsid w:val="00EF104D"/>
    <w:rsid w:val="00EF2006"/>
    <w:rsid w:val="00F05E54"/>
    <w:rsid w:val="00F06612"/>
    <w:rsid w:val="00F06ABA"/>
    <w:rsid w:val="00F120F6"/>
    <w:rsid w:val="00F13BE3"/>
    <w:rsid w:val="00F1593E"/>
    <w:rsid w:val="00F3028A"/>
    <w:rsid w:val="00F3171E"/>
    <w:rsid w:val="00F32AEE"/>
    <w:rsid w:val="00F32B79"/>
    <w:rsid w:val="00F40018"/>
    <w:rsid w:val="00F419E9"/>
    <w:rsid w:val="00F451AF"/>
    <w:rsid w:val="00F457AC"/>
    <w:rsid w:val="00F460DC"/>
    <w:rsid w:val="00F47447"/>
    <w:rsid w:val="00F52C40"/>
    <w:rsid w:val="00F56869"/>
    <w:rsid w:val="00F67540"/>
    <w:rsid w:val="00F7391F"/>
    <w:rsid w:val="00F73D85"/>
    <w:rsid w:val="00F74F53"/>
    <w:rsid w:val="00F84A21"/>
    <w:rsid w:val="00F853FC"/>
    <w:rsid w:val="00FA3969"/>
    <w:rsid w:val="00FA6BE8"/>
    <w:rsid w:val="00FB396E"/>
    <w:rsid w:val="00FB5AA8"/>
    <w:rsid w:val="00FB7032"/>
    <w:rsid w:val="00FB76EF"/>
    <w:rsid w:val="00FC0B8F"/>
    <w:rsid w:val="00FC114F"/>
    <w:rsid w:val="00FC6333"/>
    <w:rsid w:val="00FD3E0F"/>
    <w:rsid w:val="00FD4160"/>
    <w:rsid w:val="00FE0917"/>
    <w:rsid w:val="00FE0D2A"/>
    <w:rsid w:val="00FE1F74"/>
    <w:rsid w:val="00FE5F54"/>
    <w:rsid w:val="00FE6259"/>
    <w:rsid w:val="00FF3B55"/>
    <w:rsid w:val="00FF3EA8"/>
    <w:rsid w:val="5654D6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8D256"/>
  <w15:chartTrackingRefBased/>
  <w15:docId w15:val="{80541BAD-F6B4-46F9-A0E9-6C5F5E5E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CA4"/>
    <w:pPr>
      <w:spacing w:after="0" w:line="240" w:lineRule="auto"/>
    </w:pPr>
    <w:rPr>
      <w:sz w:val="24"/>
      <w:szCs w:val="24"/>
    </w:rPr>
  </w:style>
  <w:style w:type="paragraph" w:styleId="Heading1">
    <w:name w:val="heading 1"/>
    <w:basedOn w:val="Normal"/>
    <w:link w:val="Heading1Char"/>
    <w:uiPriority w:val="9"/>
    <w:qFormat/>
    <w:rsid w:val="00C06C5F"/>
    <w:pPr>
      <w:spacing w:before="86"/>
      <w:ind w:left="598" w:hanging="483"/>
      <w:outlineLvl w:val="0"/>
    </w:pPr>
    <w:rPr>
      <w:rFonts w:ascii="Times New Roman" w:eastAsia="Times New Roman" w:hAnsi="Times New Roman" w:cs="Times New Roman"/>
      <w:b/>
      <w:bCs/>
      <w:sz w:val="44"/>
      <w:szCs w:val="44"/>
    </w:rPr>
  </w:style>
  <w:style w:type="paragraph" w:styleId="Heading2">
    <w:name w:val="heading 2"/>
    <w:basedOn w:val="Normal"/>
    <w:link w:val="Heading2Char"/>
    <w:uiPriority w:val="9"/>
    <w:unhideWhenUsed/>
    <w:qFormat/>
    <w:rsid w:val="00C06C5F"/>
    <w:pPr>
      <w:ind w:left="689" w:hanging="574"/>
      <w:outlineLvl w:val="1"/>
    </w:pPr>
    <w:rPr>
      <w:rFonts w:ascii="Times New Roman" w:eastAsia="Times New Roman" w:hAnsi="Times New Roman" w:cs="Times New Roman"/>
      <w:sz w:val="32"/>
      <w:szCs w:val="32"/>
    </w:rPr>
  </w:style>
  <w:style w:type="paragraph" w:styleId="Heading3">
    <w:name w:val="heading 3"/>
    <w:basedOn w:val="Normal"/>
    <w:link w:val="Heading3Char"/>
    <w:uiPriority w:val="9"/>
    <w:unhideWhenUsed/>
    <w:qFormat/>
    <w:rsid w:val="00C06C5F"/>
    <w:pPr>
      <w:ind w:left="827" w:hanging="712"/>
      <w:outlineLvl w:val="2"/>
    </w:pPr>
    <w:rPr>
      <w:rFonts w:ascii="Times New Roman" w:eastAsia="Times New Roman" w:hAnsi="Times New Roman" w:cs="Times New Roman"/>
      <w:sz w:val="28"/>
      <w:szCs w:val="28"/>
    </w:rPr>
  </w:style>
  <w:style w:type="paragraph" w:styleId="Heading4">
    <w:name w:val="heading 4"/>
    <w:basedOn w:val="Normal"/>
    <w:next w:val="Normal"/>
    <w:link w:val="Heading4Char"/>
    <w:uiPriority w:val="9"/>
    <w:semiHidden/>
    <w:unhideWhenUsed/>
    <w:qFormat/>
    <w:rsid w:val="007B3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0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0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0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0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0C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0CA4"/>
  </w:style>
  <w:style w:type="character" w:customStyle="1" w:styleId="Heading1Char">
    <w:name w:val="Heading 1 Char"/>
    <w:basedOn w:val="DefaultParagraphFont"/>
    <w:link w:val="Heading1"/>
    <w:uiPriority w:val="9"/>
    <w:rsid w:val="007B3072"/>
    <w:rPr>
      <w:rFonts w:ascii="Times New Roman" w:eastAsia="Times New Roman" w:hAnsi="Times New Roman" w:cs="Times New Roman"/>
      <w:b/>
      <w:bCs/>
      <w:kern w:val="0"/>
      <w:sz w:val="44"/>
      <w:szCs w:val="44"/>
      <w:lang w:val="en-US"/>
      <w14:ligatures w14:val="none"/>
    </w:rPr>
  </w:style>
  <w:style w:type="character" w:customStyle="1" w:styleId="Heading2Char">
    <w:name w:val="Heading 2 Char"/>
    <w:basedOn w:val="DefaultParagraphFont"/>
    <w:link w:val="Heading2"/>
    <w:uiPriority w:val="9"/>
    <w:rsid w:val="007B3072"/>
    <w:rPr>
      <w:rFonts w:ascii="Times New Roman" w:eastAsia="Times New Roman" w:hAnsi="Times New Roman" w:cs="Times New Roman"/>
      <w:kern w:val="0"/>
      <w:sz w:val="32"/>
      <w:szCs w:val="32"/>
      <w:lang w:val="en-US"/>
      <w14:ligatures w14:val="none"/>
    </w:rPr>
  </w:style>
  <w:style w:type="character" w:customStyle="1" w:styleId="Heading3Char">
    <w:name w:val="Heading 3 Char"/>
    <w:basedOn w:val="DefaultParagraphFont"/>
    <w:link w:val="Heading3"/>
    <w:uiPriority w:val="9"/>
    <w:rsid w:val="007B3072"/>
    <w:rPr>
      <w:rFonts w:ascii="Times New Roman" w:eastAsia="Times New Roman" w:hAnsi="Times New Roman" w:cs="Times New Roman"/>
      <w:kern w:val="0"/>
      <w:sz w:val="28"/>
      <w:szCs w:val="28"/>
      <w:lang w:val="en-US"/>
      <w14:ligatures w14:val="none"/>
    </w:rPr>
  </w:style>
  <w:style w:type="character" w:customStyle="1" w:styleId="Heading4Char">
    <w:name w:val="Heading 4 Char"/>
    <w:basedOn w:val="DefaultParagraphFont"/>
    <w:link w:val="Heading4"/>
    <w:uiPriority w:val="9"/>
    <w:semiHidden/>
    <w:rsid w:val="007B3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072"/>
    <w:rPr>
      <w:rFonts w:eastAsiaTheme="majorEastAsia" w:cstheme="majorBidi"/>
      <w:color w:val="272727" w:themeColor="text1" w:themeTint="D8"/>
    </w:rPr>
  </w:style>
  <w:style w:type="paragraph" w:styleId="Title">
    <w:name w:val="Title"/>
    <w:basedOn w:val="Normal"/>
    <w:next w:val="Normal"/>
    <w:link w:val="TitleChar"/>
    <w:uiPriority w:val="10"/>
    <w:qFormat/>
    <w:rsid w:val="007B30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072"/>
    <w:pPr>
      <w:spacing w:before="160"/>
      <w:jc w:val="center"/>
    </w:pPr>
    <w:rPr>
      <w:i/>
      <w:iCs/>
      <w:color w:val="404040" w:themeColor="text1" w:themeTint="BF"/>
    </w:rPr>
  </w:style>
  <w:style w:type="character" w:customStyle="1" w:styleId="QuoteChar">
    <w:name w:val="Quote Char"/>
    <w:basedOn w:val="DefaultParagraphFont"/>
    <w:link w:val="Quote"/>
    <w:uiPriority w:val="29"/>
    <w:rsid w:val="007B3072"/>
    <w:rPr>
      <w:i/>
      <w:iCs/>
      <w:color w:val="404040" w:themeColor="text1" w:themeTint="BF"/>
    </w:rPr>
  </w:style>
  <w:style w:type="paragraph" w:styleId="ListParagraph">
    <w:name w:val="List Paragraph"/>
    <w:basedOn w:val="Normal"/>
    <w:uiPriority w:val="1"/>
    <w:qFormat/>
    <w:rsid w:val="00C06C5F"/>
    <w:pPr>
      <w:ind w:left="836" w:hanging="574"/>
    </w:pPr>
  </w:style>
  <w:style w:type="character" w:styleId="IntenseEmphasis">
    <w:name w:val="Intense Emphasis"/>
    <w:basedOn w:val="DefaultParagraphFont"/>
    <w:uiPriority w:val="21"/>
    <w:qFormat/>
    <w:rsid w:val="007B3072"/>
    <w:rPr>
      <w:i/>
      <w:iCs/>
      <w:color w:val="0F4761" w:themeColor="accent1" w:themeShade="BF"/>
    </w:rPr>
  </w:style>
  <w:style w:type="paragraph" w:styleId="IntenseQuote">
    <w:name w:val="Intense Quote"/>
    <w:basedOn w:val="Normal"/>
    <w:next w:val="Normal"/>
    <w:link w:val="IntenseQuoteChar"/>
    <w:uiPriority w:val="30"/>
    <w:qFormat/>
    <w:rsid w:val="007B3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072"/>
    <w:rPr>
      <w:i/>
      <w:iCs/>
      <w:color w:val="0F4761" w:themeColor="accent1" w:themeShade="BF"/>
    </w:rPr>
  </w:style>
  <w:style w:type="character" w:styleId="IntenseReference">
    <w:name w:val="Intense Reference"/>
    <w:basedOn w:val="DefaultParagraphFont"/>
    <w:uiPriority w:val="32"/>
    <w:qFormat/>
    <w:rsid w:val="007B3072"/>
    <w:rPr>
      <w:b/>
      <w:bCs/>
      <w:smallCaps/>
      <w:color w:val="0F4761" w:themeColor="accent1" w:themeShade="BF"/>
      <w:spacing w:val="5"/>
    </w:rPr>
  </w:style>
  <w:style w:type="paragraph" w:styleId="Caption">
    <w:name w:val="caption"/>
    <w:basedOn w:val="Normal"/>
    <w:next w:val="Normal"/>
    <w:uiPriority w:val="35"/>
    <w:unhideWhenUsed/>
    <w:qFormat/>
    <w:rsid w:val="005B2C9B"/>
    <w:pPr>
      <w:spacing w:after="200"/>
    </w:pPr>
    <w:rPr>
      <w:i/>
      <w:iCs/>
      <w:color w:val="0E2841" w:themeColor="text2"/>
      <w:sz w:val="18"/>
      <w:szCs w:val="18"/>
    </w:rPr>
  </w:style>
  <w:style w:type="paragraph" w:styleId="Header">
    <w:name w:val="header"/>
    <w:basedOn w:val="Normal"/>
    <w:link w:val="HeaderChar"/>
    <w:uiPriority w:val="99"/>
    <w:unhideWhenUsed/>
    <w:rsid w:val="00BE0DA6"/>
    <w:pPr>
      <w:tabs>
        <w:tab w:val="center" w:pos="4513"/>
        <w:tab w:val="right" w:pos="9026"/>
      </w:tabs>
    </w:pPr>
  </w:style>
  <w:style w:type="character" w:customStyle="1" w:styleId="HeaderChar">
    <w:name w:val="Header Char"/>
    <w:basedOn w:val="DefaultParagraphFont"/>
    <w:link w:val="Header"/>
    <w:uiPriority w:val="99"/>
    <w:rsid w:val="00BE0DA6"/>
  </w:style>
  <w:style w:type="paragraph" w:styleId="Footer">
    <w:name w:val="footer"/>
    <w:basedOn w:val="Normal"/>
    <w:link w:val="FooterChar"/>
    <w:uiPriority w:val="99"/>
    <w:unhideWhenUsed/>
    <w:rsid w:val="00BE0DA6"/>
    <w:pPr>
      <w:tabs>
        <w:tab w:val="center" w:pos="4513"/>
        <w:tab w:val="right" w:pos="9026"/>
      </w:tabs>
    </w:pPr>
  </w:style>
  <w:style w:type="character" w:customStyle="1" w:styleId="FooterChar">
    <w:name w:val="Footer Char"/>
    <w:basedOn w:val="DefaultParagraphFont"/>
    <w:link w:val="Footer"/>
    <w:uiPriority w:val="99"/>
    <w:rsid w:val="00BE0DA6"/>
  </w:style>
  <w:style w:type="character" w:styleId="CommentReference">
    <w:name w:val="annotation reference"/>
    <w:basedOn w:val="DefaultParagraphFont"/>
    <w:uiPriority w:val="99"/>
    <w:semiHidden/>
    <w:unhideWhenUsed/>
    <w:rsid w:val="00C06C5F"/>
    <w:rPr>
      <w:sz w:val="16"/>
      <w:szCs w:val="16"/>
    </w:rPr>
  </w:style>
  <w:style w:type="paragraph" w:styleId="CommentText">
    <w:name w:val="annotation text"/>
    <w:basedOn w:val="Normal"/>
    <w:link w:val="CommentTextChar"/>
    <w:uiPriority w:val="99"/>
    <w:unhideWhenUsed/>
    <w:rsid w:val="00C06C5F"/>
    <w:rPr>
      <w:sz w:val="20"/>
      <w:szCs w:val="20"/>
    </w:rPr>
  </w:style>
  <w:style w:type="character" w:customStyle="1" w:styleId="CommentTextChar">
    <w:name w:val="Comment Text Char"/>
    <w:basedOn w:val="DefaultParagraphFont"/>
    <w:link w:val="CommentText"/>
    <w:uiPriority w:val="99"/>
    <w:rsid w:val="00C06C5F"/>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C06C5F"/>
    <w:rPr>
      <w:b/>
      <w:bCs/>
    </w:rPr>
  </w:style>
  <w:style w:type="character" w:customStyle="1" w:styleId="CommentSubjectChar">
    <w:name w:val="Comment Subject Char"/>
    <w:basedOn w:val="CommentTextChar"/>
    <w:link w:val="CommentSubject"/>
    <w:uiPriority w:val="99"/>
    <w:semiHidden/>
    <w:rsid w:val="00C06C5F"/>
    <w:rPr>
      <w:rFonts w:ascii="Arial" w:eastAsia="Arial" w:hAnsi="Arial" w:cs="Arial"/>
      <w:b/>
      <w:bCs/>
      <w:kern w:val="0"/>
      <w:sz w:val="20"/>
      <w:szCs w:val="20"/>
      <w:lang w:val="en-US"/>
      <w14:ligatures w14:val="none"/>
    </w:rPr>
  </w:style>
  <w:style w:type="character" w:styleId="Hyperlink">
    <w:name w:val="Hyperlink"/>
    <w:basedOn w:val="DefaultParagraphFont"/>
    <w:uiPriority w:val="99"/>
    <w:unhideWhenUsed/>
    <w:rsid w:val="0083687A"/>
    <w:rPr>
      <w:color w:val="467886" w:themeColor="hyperlink"/>
      <w:u w:val="single"/>
    </w:rPr>
  </w:style>
  <w:style w:type="character" w:styleId="UnresolvedMention">
    <w:name w:val="Unresolved Mention"/>
    <w:basedOn w:val="DefaultParagraphFont"/>
    <w:uiPriority w:val="99"/>
    <w:semiHidden/>
    <w:unhideWhenUsed/>
    <w:rsid w:val="0083687A"/>
    <w:rPr>
      <w:color w:val="605E5C"/>
      <w:shd w:val="clear" w:color="auto" w:fill="E1DFDD"/>
    </w:rPr>
  </w:style>
  <w:style w:type="paragraph" w:styleId="TOC1">
    <w:name w:val="toc 1"/>
    <w:basedOn w:val="Normal"/>
    <w:uiPriority w:val="1"/>
    <w:qFormat/>
    <w:rsid w:val="00C06C5F"/>
    <w:pPr>
      <w:spacing w:before="11"/>
      <w:ind w:left="859" w:hanging="239"/>
    </w:pPr>
    <w:rPr>
      <w:b/>
      <w:bCs/>
    </w:rPr>
  </w:style>
  <w:style w:type="paragraph" w:styleId="TOC2">
    <w:name w:val="toc 2"/>
    <w:basedOn w:val="Normal"/>
    <w:uiPriority w:val="1"/>
    <w:qFormat/>
    <w:rsid w:val="00C06C5F"/>
    <w:pPr>
      <w:spacing w:before="131"/>
      <w:ind w:left="1601" w:hanging="415"/>
    </w:pPr>
  </w:style>
  <w:style w:type="paragraph" w:styleId="TOC3">
    <w:name w:val="toc 3"/>
    <w:basedOn w:val="Normal"/>
    <w:uiPriority w:val="1"/>
    <w:qFormat/>
    <w:rsid w:val="00C06C5F"/>
    <w:pPr>
      <w:spacing w:before="119"/>
      <w:ind w:left="2238" w:hanging="486"/>
    </w:pPr>
    <w:rPr>
      <w:sz w:val="18"/>
      <w:szCs w:val="18"/>
    </w:rPr>
  </w:style>
  <w:style w:type="paragraph" w:styleId="BodyText">
    <w:name w:val="Body Text"/>
    <w:basedOn w:val="Normal"/>
    <w:link w:val="BodyTextChar"/>
    <w:uiPriority w:val="1"/>
    <w:qFormat/>
    <w:rsid w:val="00C06C5F"/>
    <w:pPr>
      <w:ind w:left="836"/>
      <w:jc w:val="both"/>
    </w:pPr>
  </w:style>
  <w:style w:type="character" w:customStyle="1" w:styleId="BodyTextChar">
    <w:name w:val="Body Text Char"/>
    <w:basedOn w:val="DefaultParagraphFont"/>
    <w:link w:val="BodyText"/>
    <w:uiPriority w:val="1"/>
    <w:rPr>
      <w:rFonts w:ascii="Arial" w:eastAsia="Arial" w:hAnsi="Arial" w:cs="Arial"/>
      <w:kern w:val="0"/>
      <w:lang w:val="en-US"/>
      <w14:ligatures w14:val="none"/>
    </w:rPr>
  </w:style>
  <w:style w:type="paragraph" w:customStyle="1" w:styleId="TableParagraph">
    <w:name w:val="Table Paragraph"/>
    <w:basedOn w:val="Normal"/>
    <w:uiPriority w:val="1"/>
    <w:qFormat/>
    <w:rsid w:val="00C06C5F"/>
  </w:style>
  <w:style w:type="paragraph" w:styleId="Revision">
    <w:name w:val="Revision"/>
    <w:hidden/>
    <w:uiPriority w:val="99"/>
    <w:semiHidden/>
    <w:rsid w:val="00C06C5F"/>
    <w:pPr>
      <w:spacing w:after="0" w:line="240" w:lineRule="auto"/>
    </w:pPr>
    <w:rPr>
      <w:rFonts w:ascii="Arial" w:eastAsia="Arial" w:hAnsi="Arial" w:cs="Arial"/>
      <w:kern w:val="0"/>
      <w:lang w:val="en-US"/>
      <w14:ligatures w14:val="none"/>
    </w:rPr>
  </w:style>
  <w:style w:type="table" w:styleId="TableGrid">
    <w:name w:val="Table Grid"/>
    <w:basedOn w:val="TableNormal"/>
    <w:uiPriority w:val="39"/>
    <w:rsid w:val="00BF1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A116C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A116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D0A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C167C5"/>
    <w:pPr>
      <w:spacing w:before="100" w:beforeAutospacing="1" w:after="100" w:afterAutospacing="1"/>
    </w:pPr>
    <w:rPr>
      <w:rFonts w:ascii="Times New Roman" w:eastAsia="Times New Roman" w:hAnsi="Times New Roman" w:cs="Times New Roman"/>
      <w:kern w:val="0"/>
      <w:lang w:eastAsia="en-AU"/>
      <w14:ligatures w14:val="none"/>
    </w:rPr>
  </w:style>
  <w:style w:type="character" w:customStyle="1" w:styleId="normaltextrun">
    <w:name w:val="normaltextrun"/>
    <w:basedOn w:val="DefaultParagraphFont"/>
    <w:rsid w:val="00C167C5"/>
  </w:style>
  <w:style w:type="character" w:customStyle="1" w:styleId="eop">
    <w:name w:val="eop"/>
    <w:basedOn w:val="DefaultParagraphFont"/>
    <w:rsid w:val="00C16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68755">
      <w:bodyDiv w:val="1"/>
      <w:marLeft w:val="0"/>
      <w:marRight w:val="0"/>
      <w:marTop w:val="0"/>
      <w:marBottom w:val="0"/>
      <w:divBdr>
        <w:top w:val="none" w:sz="0" w:space="0" w:color="auto"/>
        <w:left w:val="none" w:sz="0" w:space="0" w:color="auto"/>
        <w:bottom w:val="none" w:sz="0" w:space="0" w:color="auto"/>
        <w:right w:val="none" w:sz="0" w:space="0" w:color="auto"/>
      </w:divBdr>
    </w:div>
    <w:div w:id="438186261">
      <w:bodyDiv w:val="1"/>
      <w:marLeft w:val="0"/>
      <w:marRight w:val="0"/>
      <w:marTop w:val="0"/>
      <w:marBottom w:val="0"/>
      <w:divBdr>
        <w:top w:val="none" w:sz="0" w:space="0" w:color="auto"/>
        <w:left w:val="none" w:sz="0" w:space="0" w:color="auto"/>
        <w:bottom w:val="none" w:sz="0" w:space="0" w:color="auto"/>
        <w:right w:val="none" w:sz="0" w:space="0" w:color="auto"/>
      </w:divBdr>
    </w:div>
    <w:div w:id="450365068">
      <w:bodyDiv w:val="1"/>
      <w:marLeft w:val="0"/>
      <w:marRight w:val="0"/>
      <w:marTop w:val="0"/>
      <w:marBottom w:val="0"/>
      <w:divBdr>
        <w:top w:val="none" w:sz="0" w:space="0" w:color="auto"/>
        <w:left w:val="none" w:sz="0" w:space="0" w:color="auto"/>
        <w:bottom w:val="none" w:sz="0" w:space="0" w:color="auto"/>
        <w:right w:val="none" w:sz="0" w:space="0" w:color="auto"/>
      </w:divBdr>
      <w:divsChild>
        <w:div w:id="1086463299">
          <w:marLeft w:val="0"/>
          <w:marRight w:val="0"/>
          <w:marTop w:val="0"/>
          <w:marBottom w:val="0"/>
          <w:divBdr>
            <w:top w:val="none" w:sz="0" w:space="0" w:color="auto"/>
            <w:left w:val="none" w:sz="0" w:space="0" w:color="auto"/>
            <w:bottom w:val="none" w:sz="0" w:space="0" w:color="auto"/>
            <w:right w:val="none" w:sz="0" w:space="0" w:color="auto"/>
          </w:divBdr>
        </w:div>
      </w:divsChild>
    </w:div>
    <w:div w:id="462693191">
      <w:bodyDiv w:val="1"/>
      <w:marLeft w:val="0"/>
      <w:marRight w:val="0"/>
      <w:marTop w:val="0"/>
      <w:marBottom w:val="0"/>
      <w:divBdr>
        <w:top w:val="none" w:sz="0" w:space="0" w:color="auto"/>
        <w:left w:val="none" w:sz="0" w:space="0" w:color="auto"/>
        <w:bottom w:val="none" w:sz="0" w:space="0" w:color="auto"/>
        <w:right w:val="none" w:sz="0" w:space="0" w:color="auto"/>
      </w:divBdr>
    </w:div>
    <w:div w:id="479007578">
      <w:bodyDiv w:val="1"/>
      <w:marLeft w:val="0"/>
      <w:marRight w:val="0"/>
      <w:marTop w:val="0"/>
      <w:marBottom w:val="0"/>
      <w:divBdr>
        <w:top w:val="none" w:sz="0" w:space="0" w:color="auto"/>
        <w:left w:val="none" w:sz="0" w:space="0" w:color="auto"/>
        <w:bottom w:val="none" w:sz="0" w:space="0" w:color="auto"/>
        <w:right w:val="none" w:sz="0" w:space="0" w:color="auto"/>
      </w:divBdr>
    </w:div>
    <w:div w:id="615792394">
      <w:bodyDiv w:val="1"/>
      <w:marLeft w:val="0"/>
      <w:marRight w:val="0"/>
      <w:marTop w:val="0"/>
      <w:marBottom w:val="0"/>
      <w:divBdr>
        <w:top w:val="none" w:sz="0" w:space="0" w:color="auto"/>
        <w:left w:val="none" w:sz="0" w:space="0" w:color="auto"/>
        <w:bottom w:val="none" w:sz="0" w:space="0" w:color="auto"/>
        <w:right w:val="none" w:sz="0" w:space="0" w:color="auto"/>
      </w:divBdr>
    </w:div>
    <w:div w:id="746651708">
      <w:bodyDiv w:val="1"/>
      <w:marLeft w:val="0"/>
      <w:marRight w:val="0"/>
      <w:marTop w:val="0"/>
      <w:marBottom w:val="0"/>
      <w:divBdr>
        <w:top w:val="none" w:sz="0" w:space="0" w:color="auto"/>
        <w:left w:val="none" w:sz="0" w:space="0" w:color="auto"/>
        <w:bottom w:val="none" w:sz="0" w:space="0" w:color="auto"/>
        <w:right w:val="none" w:sz="0" w:space="0" w:color="auto"/>
      </w:divBdr>
    </w:div>
    <w:div w:id="756362606">
      <w:bodyDiv w:val="1"/>
      <w:marLeft w:val="0"/>
      <w:marRight w:val="0"/>
      <w:marTop w:val="0"/>
      <w:marBottom w:val="0"/>
      <w:divBdr>
        <w:top w:val="none" w:sz="0" w:space="0" w:color="auto"/>
        <w:left w:val="none" w:sz="0" w:space="0" w:color="auto"/>
        <w:bottom w:val="none" w:sz="0" w:space="0" w:color="auto"/>
        <w:right w:val="none" w:sz="0" w:space="0" w:color="auto"/>
      </w:divBdr>
      <w:divsChild>
        <w:div w:id="1050498089">
          <w:marLeft w:val="0"/>
          <w:marRight w:val="0"/>
          <w:marTop w:val="0"/>
          <w:marBottom w:val="0"/>
          <w:divBdr>
            <w:top w:val="none" w:sz="0" w:space="0" w:color="auto"/>
            <w:left w:val="none" w:sz="0" w:space="0" w:color="auto"/>
            <w:bottom w:val="none" w:sz="0" w:space="0" w:color="auto"/>
            <w:right w:val="none" w:sz="0" w:space="0" w:color="auto"/>
          </w:divBdr>
          <w:divsChild>
            <w:div w:id="1669365060">
              <w:marLeft w:val="0"/>
              <w:marRight w:val="0"/>
              <w:marTop w:val="0"/>
              <w:marBottom w:val="0"/>
              <w:divBdr>
                <w:top w:val="none" w:sz="0" w:space="0" w:color="auto"/>
                <w:left w:val="none" w:sz="0" w:space="0" w:color="auto"/>
                <w:bottom w:val="none" w:sz="0" w:space="0" w:color="auto"/>
                <w:right w:val="none" w:sz="0" w:space="0" w:color="auto"/>
              </w:divBdr>
            </w:div>
          </w:divsChild>
        </w:div>
        <w:div w:id="1536120433">
          <w:marLeft w:val="0"/>
          <w:marRight w:val="0"/>
          <w:marTop w:val="0"/>
          <w:marBottom w:val="0"/>
          <w:divBdr>
            <w:top w:val="none" w:sz="0" w:space="0" w:color="auto"/>
            <w:left w:val="none" w:sz="0" w:space="0" w:color="auto"/>
            <w:bottom w:val="none" w:sz="0" w:space="0" w:color="auto"/>
            <w:right w:val="none" w:sz="0" w:space="0" w:color="auto"/>
          </w:divBdr>
          <w:divsChild>
            <w:div w:id="1441102172">
              <w:marLeft w:val="0"/>
              <w:marRight w:val="0"/>
              <w:marTop w:val="0"/>
              <w:marBottom w:val="0"/>
              <w:divBdr>
                <w:top w:val="none" w:sz="0" w:space="0" w:color="auto"/>
                <w:left w:val="none" w:sz="0" w:space="0" w:color="auto"/>
                <w:bottom w:val="none" w:sz="0" w:space="0" w:color="auto"/>
                <w:right w:val="none" w:sz="0" w:space="0" w:color="auto"/>
              </w:divBdr>
            </w:div>
          </w:divsChild>
        </w:div>
        <w:div w:id="1587377461">
          <w:marLeft w:val="0"/>
          <w:marRight w:val="0"/>
          <w:marTop w:val="0"/>
          <w:marBottom w:val="0"/>
          <w:divBdr>
            <w:top w:val="none" w:sz="0" w:space="0" w:color="auto"/>
            <w:left w:val="none" w:sz="0" w:space="0" w:color="auto"/>
            <w:bottom w:val="none" w:sz="0" w:space="0" w:color="auto"/>
            <w:right w:val="none" w:sz="0" w:space="0" w:color="auto"/>
          </w:divBdr>
          <w:divsChild>
            <w:div w:id="1368990148">
              <w:marLeft w:val="0"/>
              <w:marRight w:val="0"/>
              <w:marTop w:val="0"/>
              <w:marBottom w:val="0"/>
              <w:divBdr>
                <w:top w:val="none" w:sz="0" w:space="0" w:color="auto"/>
                <w:left w:val="none" w:sz="0" w:space="0" w:color="auto"/>
                <w:bottom w:val="none" w:sz="0" w:space="0" w:color="auto"/>
                <w:right w:val="none" w:sz="0" w:space="0" w:color="auto"/>
              </w:divBdr>
            </w:div>
          </w:divsChild>
        </w:div>
        <w:div w:id="2028411668">
          <w:marLeft w:val="0"/>
          <w:marRight w:val="0"/>
          <w:marTop w:val="0"/>
          <w:marBottom w:val="0"/>
          <w:divBdr>
            <w:top w:val="none" w:sz="0" w:space="0" w:color="auto"/>
            <w:left w:val="none" w:sz="0" w:space="0" w:color="auto"/>
            <w:bottom w:val="none" w:sz="0" w:space="0" w:color="auto"/>
            <w:right w:val="none" w:sz="0" w:space="0" w:color="auto"/>
          </w:divBdr>
          <w:divsChild>
            <w:div w:id="568275377">
              <w:marLeft w:val="0"/>
              <w:marRight w:val="0"/>
              <w:marTop w:val="0"/>
              <w:marBottom w:val="0"/>
              <w:divBdr>
                <w:top w:val="none" w:sz="0" w:space="0" w:color="auto"/>
                <w:left w:val="none" w:sz="0" w:space="0" w:color="auto"/>
                <w:bottom w:val="none" w:sz="0" w:space="0" w:color="auto"/>
                <w:right w:val="none" w:sz="0" w:space="0" w:color="auto"/>
              </w:divBdr>
            </w:div>
          </w:divsChild>
        </w:div>
        <w:div w:id="1454519805">
          <w:marLeft w:val="0"/>
          <w:marRight w:val="0"/>
          <w:marTop w:val="0"/>
          <w:marBottom w:val="0"/>
          <w:divBdr>
            <w:top w:val="none" w:sz="0" w:space="0" w:color="auto"/>
            <w:left w:val="none" w:sz="0" w:space="0" w:color="auto"/>
            <w:bottom w:val="none" w:sz="0" w:space="0" w:color="auto"/>
            <w:right w:val="none" w:sz="0" w:space="0" w:color="auto"/>
          </w:divBdr>
          <w:divsChild>
            <w:div w:id="1760567083">
              <w:marLeft w:val="0"/>
              <w:marRight w:val="0"/>
              <w:marTop w:val="0"/>
              <w:marBottom w:val="0"/>
              <w:divBdr>
                <w:top w:val="none" w:sz="0" w:space="0" w:color="auto"/>
                <w:left w:val="none" w:sz="0" w:space="0" w:color="auto"/>
                <w:bottom w:val="none" w:sz="0" w:space="0" w:color="auto"/>
                <w:right w:val="none" w:sz="0" w:space="0" w:color="auto"/>
              </w:divBdr>
            </w:div>
          </w:divsChild>
        </w:div>
        <w:div w:id="1412005722">
          <w:marLeft w:val="0"/>
          <w:marRight w:val="0"/>
          <w:marTop w:val="0"/>
          <w:marBottom w:val="0"/>
          <w:divBdr>
            <w:top w:val="none" w:sz="0" w:space="0" w:color="auto"/>
            <w:left w:val="none" w:sz="0" w:space="0" w:color="auto"/>
            <w:bottom w:val="none" w:sz="0" w:space="0" w:color="auto"/>
            <w:right w:val="none" w:sz="0" w:space="0" w:color="auto"/>
          </w:divBdr>
          <w:divsChild>
            <w:div w:id="1238979432">
              <w:marLeft w:val="0"/>
              <w:marRight w:val="0"/>
              <w:marTop w:val="0"/>
              <w:marBottom w:val="0"/>
              <w:divBdr>
                <w:top w:val="none" w:sz="0" w:space="0" w:color="auto"/>
                <w:left w:val="none" w:sz="0" w:space="0" w:color="auto"/>
                <w:bottom w:val="none" w:sz="0" w:space="0" w:color="auto"/>
                <w:right w:val="none" w:sz="0" w:space="0" w:color="auto"/>
              </w:divBdr>
            </w:div>
          </w:divsChild>
        </w:div>
        <w:div w:id="1820223852">
          <w:marLeft w:val="0"/>
          <w:marRight w:val="0"/>
          <w:marTop w:val="0"/>
          <w:marBottom w:val="0"/>
          <w:divBdr>
            <w:top w:val="none" w:sz="0" w:space="0" w:color="auto"/>
            <w:left w:val="none" w:sz="0" w:space="0" w:color="auto"/>
            <w:bottom w:val="none" w:sz="0" w:space="0" w:color="auto"/>
            <w:right w:val="none" w:sz="0" w:space="0" w:color="auto"/>
          </w:divBdr>
          <w:divsChild>
            <w:div w:id="1549104489">
              <w:marLeft w:val="0"/>
              <w:marRight w:val="0"/>
              <w:marTop w:val="0"/>
              <w:marBottom w:val="0"/>
              <w:divBdr>
                <w:top w:val="none" w:sz="0" w:space="0" w:color="auto"/>
                <w:left w:val="none" w:sz="0" w:space="0" w:color="auto"/>
                <w:bottom w:val="none" w:sz="0" w:space="0" w:color="auto"/>
                <w:right w:val="none" w:sz="0" w:space="0" w:color="auto"/>
              </w:divBdr>
            </w:div>
          </w:divsChild>
        </w:div>
        <w:div w:id="1599944156">
          <w:marLeft w:val="0"/>
          <w:marRight w:val="0"/>
          <w:marTop w:val="0"/>
          <w:marBottom w:val="0"/>
          <w:divBdr>
            <w:top w:val="none" w:sz="0" w:space="0" w:color="auto"/>
            <w:left w:val="none" w:sz="0" w:space="0" w:color="auto"/>
            <w:bottom w:val="none" w:sz="0" w:space="0" w:color="auto"/>
            <w:right w:val="none" w:sz="0" w:space="0" w:color="auto"/>
          </w:divBdr>
          <w:divsChild>
            <w:div w:id="60518363">
              <w:marLeft w:val="0"/>
              <w:marRight w:val="0"/>
              <w:marTop w:val="0"/>
              <w:marBottom w:val="0"/>
              <w:divBdr>
                <w:top w:val="none" w:sz="0" w:space="0" w:color="auto"/>
                <w:left w:val="none" w:sz="0" w:space="0" w:color="auto"/>
                <w:bottom w:val="none" w:sz="0" w:space="0" w:color="auto"/>
                <w:right w:val="none" w:sz="0" w:space="0" w:color="auto"/>
              </w:divBdr>
            </w:div>
          </w:divsChild>
        </w:div>
        <w:div w:id="149173641">
          <w:marLeft w:val="0"/>
          <w:marRight w:val="0"/>
          <w:marTop w:val="0"/>
          <w:marBottom w:val="0"/>
          <w:divBdr>
            <w:top w:val="none" w:sz="0" w:space="0" w:color="auto"/>
            <w:left w:val="none" w:sz="0" w:space="0" w:color="auto"/>
            <w:bottom w:val="none" w:sz="0" w:space="0" w:color="auto"/>
            <w:right w:val="none" w:sz="0" w:space="0" w:color="auto"/>
          </w:divBdr>
          <w:divsChild>
            <w:div w:id="1374385511">
              <w:marLeft w:val="0"/>
              <w:marRight w:val="0"/>
              <w:marTop w:val="0"/>
              <w:marBottom w:val="0"/>
              <w:divBdr>
                <w:top w:val="none" w:sz="0" w:space="0" w:color="auto"/>
                <w:left w:val="none" w:sz="0" w:space="0" w:color="auto"/>
                <w:bottom w:val="none" w:sz="0" w:space="0" w:color="auto"/>
                <w:right w:val="none" w:sz="0" w:space="0" w:color="auto"/>
              </w:divBdr>
            </w:div>
          </w:divsChild>
        </w:div>
        <w:div w:id="590351948">
          <w:marLeft w:val="0"/>
          <w:marRight w:val="0"/>
          <w:marTop w:val="0"/>
          <w:marBottom w:val="0"/>
          <w:divBdr>
            <w:top w:val="none" w:sz="0" w:space="0" w:color="auto"/>
            <w:left w:val="none" w:sz="0" w:space="0" w:color="auto"/>
            <w:bottom w:val="none" w:sz="0" w:space="0" w:color="auto"/>
            <w:right w:val="none" w:sz="0" w:space="0" w:color="auto"/>
          </w:divBdr>
          <w:divsChild>
            <w:div w:id="1707440851">
              <w:marLeft w:val="0"/>
              <w:marRight w:val="0"/>
              <w:marTop w:val="0"/>
              <w:marBottom w:val="0"/>
              <w:divBdr>
                <w:top w:val="none" w:sz="0" w:space="0" w:color="auto"/>
                <w:left w:val="none" w:sz="0" w:space="0" w:color="auto"/>
                <w:bottom w:val="none" w:sz="0" w:space="0" w:color="auto"/>
                <w:right w:val="none" w:sz="0" w:space="0" w:color="auto"/>
              </w:divBdr>
            </w:div>
          </w:divsChild>
        </w:div>
        <w:div w:id="1838841299">
          <w:marLeft w:val="0"/>
          <w:marRight w:val="0"/>
          <w:marTop w:val="0"/>
          <w:marBottom w:val="0"/>
          <w:divBdr>
            <w:top w:val="none" w:sz="0" w:space="0" w:color="auto"/>
            <w:left w:val="none" w:sz="0" w:space="0" w:color="auto"/>
            <w:bottom w:val="none" w:sz="0" w:space="0" w:color="auto"/>
            <w:right w:val="none" w:sz="0" w:space="0" w:color="auto"/>
          </w:divBdr>
          <w:divsChild>
            <w:div w:id="2055032150">
              <w:marLeft w:val="0"/>
              <w:marRight w:val="0"/>
              <w:marTop w:val="0"/>
              <w:marBottom w:val="0"/>
              <w:divBdr>
                <w:top w:val="none" w:sz="0" w:space="0" w:color="auto"/>
                <w:left w:val="none" w:sz="0" w:space="0" w:color="auto"/>
                <w:bottom w:val="none" w:sz="0" w:space="0" w:color="auto"/>
                <w:right w:val="none" w:sz="0" w:space="0" w:color="auto"/>
              </w:divBdr>
            </w:div>
          </w:divsChild>
        </w:div>
        <w:div w:id="776754736">
          <w:marLeft w:val="0"/>
          <w:marRight w:val="0"/>
          <w:marTop w:val="0"/>
          <w:marBottom w:val="0"/>
          <w:divBdr>
            <w:top w:val="none" w:sz="0" w:space="0" w:color="auto"/>
            <w:left w:val="none" w:sz="0" w:space="0" w:color="auto"/>
            <w:bottom w:val="none" w:sz="0" w:space="0" w:color="auto"/>
            <w:right w:val="none" w:sz="0" w:space="0" w:color="auto"/>
          </w:divBdr>
          <w:divsChild>
            <w:div w:id="991105039">
              <w:marLeft w:val="0"/>
              <w:marRight w:val="0"/>
              <w:marTop w:val="0"/>
              <w:marBottom w:val="0"/>
              <w:divBdr>
                <w:top w:val="none" w:sz="0" w:space="0" w:color="auto"/>
                <w:left w:val="none" w:sz="0" w:space="0" w:color="auto"/>
                <w:bottom w:val="none" w:sz="0" w:space="0" w:color="auto"/>
                <w:right w:val="none" w:sz="0" w:space="0" w:color="auto"/>
              </w:divBdr>
            </w:div>
          </w:divsChild>
        </w:div>
        <w:div w:id="1645501633">
          <w:marLeft w:val="0"/>
          <w:marRight w:val="0"/>
          <w:marTop w:val="0"/>
          <w:marBottom w:val="0"/>
          <w:divBdr>
            <w:top w:val="none" w:sz="0" w:space="0" w:color="auto"/>
            <w:left w:val="none" w:sz="0" w:space="0" w:color="auto"/>
            <w:bottom w:val="none" w:sz="0" w:space="0" w:color="auto"/>
            <w:right w:val="none" w:sz="0" w:space="0" w:color="auto"/>
          </w:divBdr>
          <w:divsChild>
            <w:div w:id="537623283">
              <w:marLeft w:val="0"/>
              <w:marRight w:val="0"/>
              <w:marTop w:val="0"/>
              <w:marBottom w:val="0"/>
              <w:divBdr>
                <w:top w:val="none" w:sz="0" w:space="0" w:color="auto"/>
                <w:left w:val="none" w:sz="0" w:space="0" w:color="auto"/>
                <w:bottom w:val="none" w:sz="0" w:space="0" w:color="auto"/>
                <w:right w:val="none" w:sz="0" w:space="0" w:color="auto"/>
              </w:divBdr>
            </w:div>
          </w:divsChild>
        </w:div>
        <w:div w:id="568540633">
          <w:marLeft w:val="0"/>
          <w:marRight w:val="0"/>
          <w:marTop w:val="0"/>
          <w:marBottom w:val="0"/>
          <w:divBdr>
            <w:top w:val="none" w:sz="0" w:space="0" w:color="auto"/>
            <w:left w:val="none" w:sz="0" w:space="0" w:color="auto"/>
            <w:bottom w:val="none" w:sz="0" w:space="0" w:color="auto"/>
            <w:right w:val="none" w:sz="0" w:space="0" w:color="auto"/>
          </w:divBdr>
          <w:divsChild>
            <w:div w:id="93524330">
              <w:marLeft w:val="0"/>
              <w:marRight w:val="0"/>
              <w:marTop w:val="0"/>
              <w:marBottom w:val="0"/>
              <w:divBdr>
                <w:top w:val="none" w:sz="0" w:space="0" w:color="auto"/>
                <w:left w:val="none" w:sz="0" w:space="0" w:color="auto"/>
                <w:bottom w:val="none" w:sz="0" w:space="0" w:color="auto"/>
                <w:right w:val="none" w:sz="0" w:space="0" w:color="auto"/>
              </w:divBdr>
            </w:div>
          </w:divsChild>
        </w:div>
        <w:div w:id="589774516">
          <w:marLeft w:val="0"/>
          <w:marRight w:val="0"/>
          <w:marTop w:val="0"/>
          <w:marBottom w:val="0"/>
          <w:divBdr>
            <w:top w:val="none" w:sz="0" w:space="0" w:color="auto"/>
            <w:left w:val="none" w:sz="0" w:space="0" w:color="auto"/>
            <w:bottom w:val="none" w:sz="0" w:space="0" w:color="auto"/>
            <w:right w:val="none" w:sz="0" w:space="0" w:color="auto"/>
          </w:divBdr>
          <w:divsChild>
            <w:div w:id="1028262296">
              <w:marLeft w:val="0"/>
              <w:marRight w:val="0"/>
              <w:marTop w:val="0"/>
              <w:marBottom w:val="0"/>
              <w:divBdr>
                <w:top w:val="none" w:sz="0" w:space="0" w:color="auto"/>
                <w:left w:val="none" w:sz="0" w:space="0" w:color="auto"/>
                <w:bottom w:val="none" w:sz="0" w:space="0" w:color="auto"/>
                <w:right w:val="none" w:sz="0" w:space="0" w:color="auto"/>
              </w:divBdr>
            </w:div>
          </w:divsChild>
        </w:div>
        <w:div w:id="1915511567">
          <w:marLeft w:val="0"/>
          <w:marRight w:val="0"/>
          <w:marTop w:val="0"/>
          <w:marBottom w:val="0"/>
          <w:divBdr>
            <w:top w:val="none" w:sz="0" w:space="0" w:color="auto"/>
            <w:left w:val="none" w:sz="0" w:space="0" w:color="auto"/>
            <w:bottom w:val="none" w:sz="0" w:space="0" w:color="auto"/>
            <w:right w:val="none" w:sz="0" w:space="0" w:color="auto"/>
          </w:divBdr>
          <w:divsChild>
            <w:div w:id="614363390">
              <w:marLeft w:val="0"/>
              <w:marRight w:val="0"/>
              <w:marTop w:val="0"/>
              <w:marBottom w:val="0"/>
              <w:divBdr>
                <w:top w:val="none" w:sz="0" w:space="0" w:color="auto"/>
                <w:left w:val="none" w:sz="0" w:space="0" w:color="auto"/>
                <w:bottom w:val="none" w:sz="0" w:space="0" w:color="auto"/>
                <w:right w:val="none" w:sz="0" w:space="0" w:color="auto"/>
              </w:divBdr>
            </w:div>
          </w:divsChild>
        </w:div>
        <w:div w:id="810290300">
          <w:marLeft w:val="0"/>
          <w:marRight w:val="0"/>
          <w:marTop w:val="0"/>
          <w:marBottom w:val="0"/>
          <w:divBdr>
            <w:top w:val="none" w:sz="0" w:space="0" w:color="auto"/>
            <w:left w:val="none" w:sz="0" w:space="0" w:color="auto"/>
            <w:bottom w:val="none" w:sz="0" w:space="0" w:color="auto"/>
            <w:right w:val="none" w:sz="0" w:space="0" w:color="auto"/>
          </w:divBdr>
          <w:divsChild>
            <w:div w:id="1361398430">
              <w:marLeft w:val="0"/>
              <w:marRight w:val="0"/>
              <w:marTop w:val="0"/>
              <w:marBottom w:val="0"/>
              <w:divBdr>
                <w:top w:val="none" w:sz="0" w:space="0" w:color="auto"/>
                <w:left w:val="none" w:sz="0" w:space="0" w:color="auto"/>
                <w:bottom w:val="none" w:sz="0" w:space="0" w:color="auto"/>
                <w:right w:val="none" w:sz="0" w:space="0" w:color="auto"/>
              </w:divBdr>
            </w:div>
            <w:div w:id="518011205">
              <w:marLeft w:val="0"/>
              <w:marRight w:val="0"/>
              <w:marTop w:val="0"/>
              <w:marBottom w:val="0"/>
              <w:divBdr>
                <w:top w:val="none" w:sz="0" w:space="0" w:color="auto"/>
                <w:left w:val="none" w:sz="0" w:space="0" w:color="auto"/>
                <w:bottom w:val="none" w:sz="0" w:space="0" w:color="auto"/>
                <w:right w:val="none" w:sz="0" w:space="0" w:color="auto"/>
              </w:divBdr>
            </w:div>
          </w:divsChild>
        </w:div>
        <w:div w:id="1788768094">
          <w:marLeft w:val="0"/>
          <w:marRight w:val="0"/>
          <w:marTop w:val="0"/>
          <w:marBottom w:val="0"/>
          <w:divBdr>
            <w:top w:val="none" w:sz="0" w:space="0" w:color="auto"/>
            <w:left w:val="none" w:sz="0" w:space="0" w:color="auto"/>
            <w:bottom w:val="none" w:sz="0" w:space="0" w:color="auto"/>
            <w:right w:val="none" w:sz="0" w:space="0" w:color="auto"/>
          </w:divBdr>
          <w:divsChild>
            <w:div w:id="1824008745">
              <w:marLeft w:val="0"/>
              <w:marRight w:val="0"/>
              <w:marTop w:val="0"/>
              <w:marBottom w:val="0"/>
              <w:divBdr>
                <w:top w:val="none" w:sz="0" w:space="0" w:color="auto"/>
                <w:left w:val="none" w:sz="0" w:space="0" w:color="auto"/>
                <w:bottom w:val="none" w:sz="0" w:space="0" w:color="auto"/>
                <w:right w:val="none" w:sz="0" w:space="0" w:color="auto"/>
              </w:divBdr>
            </w:div>
          </w:divsChild>
        </w:div>
        <w:div w:id="602958881">
          <w:marLeft w:val="0"/>
          <w:marRight w:val="0"/>
          <w:marTop w:val="0"/>
          <w:marBottom w:val="0"/>
          <w:divBdr>
            <w:top w:val="none" w:sz="0" w:space="0" w:color="auto"/>
            <w:left w:val="none" w:sz="0" w:space="0" w:color="auto"/>
            <w:bottom w:val="none" w:sz="0" w:space="0" w:color="auto"/>
            <w:right w:val="none" w:sz="0" w:space="0" w:color="auto"/>
          </w:divBdr>
          <w:divsChild>
            <w:div w:id="132211993">
              <w:marLeft w:val="0"/>
              <w:marRight w:val="0"/>
              <w:marTop w:val="0"/>
              <w:marBottom w:val="0"/>
              <w:divBdr>
                <w:top w:val="none" w:sz="0" w:space="0" w:color="auto"/>
                <w:left w:val="none" w:sz="0" w:space="0" w:color="auto"/>
                <w:bottom w:val="none" w:sz="0" w:space="0" w:color="auto"/>
                <w:right w:val="none" w:sz="0" w:space="0" w:color="auto"/>
              </w:divBdr>
            </w:div>
          </w:divsChild>
        </w:div>
        <w:div w:id="1409304322">
          <w:marLeft w:val="0"/>
          <w:marRight w:val="0"/>
          <w:marTop w:val="0"/>
          <w:marBottom w:val="0"/>
          <w:divBdr>
            <w:top w:val="none" w:sz="0" w:space="0" w:color="auto"/>
            <w:left w:val="none" w:sz="0" w:space="0" w:color="auto"/>
            <w:bottom w:val="none" w:sz="0" w:space="0" w:color="auto"/>
            <w:right w:val="none" w:sz="0" w:space="0" w:color="auto"/>
          </w:divBdr>
          <w:divsChild>
            <w:div w:id="1449199021">
              <w:marLeft w:val="0"/>
              <w:marRight w:val="0"/>
              <w:marTop w:val="0"/>
              <w:marBottom w:val="0"/>
              <w:divBdr>
                <w:top w:val="none" w:sz="0" w:space="0" w:color="auto"/>
                <w:left w:val="none" w:sz="0" w:space="0" w:color="auto"/>
                <w:bottom w:val="none" w:sz="0" w:space="0" w:color="auto"/>
                <w:right w:val="none" w:sz="0" w:space="0" w:color="auto"/>
              </w:divBdr>
            </w:div>
          </w:divsChild>
        </w:div>
        <w:div w:id="1249802201">
          <w:marLeft w:val="0"/>
          <w:marRight w:val="0"/>
          <w:marTop w:val="0"/>
          <w:marBottom w:val="0"/>
          <w:divBdr>
            <w:top w:val="none" w:sz="0" w:space="0" w:color="auto"/>
            <w:left w:val="none" w:sz="0" w:space="0" w:color="auto"/>
            <w:bottom w:val="none" w:sz="0" w:space="0" w:color="auto"/>
            <w:right w:val="none" w:sz="0" w:space="0" w:color="auto"/>
          </w:divBdr>
          <w:divsChild>
            <w:div w:id="747843372">
              <w:marLeft w:val="0"/>
              <w:marRight w:val="0"/>
              <w:marTop w:val="0"/>
              <w:marBottom w:val="0"/>
              <w:divBdr>
                <w:top w:val="none" w:sz="0" w:space="0" w:color="auto"/>
                <w:left w:val="none" w:sz="0" w:space="0" w:color="auto"/>
                <w:bottom w:val="none" w:sz="0" w:space="0" w:color="auto"/>
                <w:right w:val="none" w:sz="0" w:space="0" w:color="auto"/>
              </w:divBdr>
            </w:div>
          </w:divsChild>
        </w:div>
        <w:div w:id="1743913340">
          <w:marLeft w:val="0"/>
          <w:marRight w:val="0"/>
          <w:marTop w:val="0"/>
          <w:marBottom w:val="0"/>
          <w:divBdr>
            <w:top w:val="none" w:sz="0" w:space="0" w:color="auto"/>
            <w:left w:val="none" w:sz="0" w:space="0" w:color="auto"/>
            <w:bottom w:val="none" w:sz="0" w:space="0" w:color="auto"/>
            <w:right w:val="none" w:sz="0" w:space="0" w:color="auto"/>
          </w:divBdr>
          <w:divsChild>
            <w:div w:id="1686445748">
              <w:marLeft w:val="0"/>
              <w:marRight w:val="0"/>
              <w:marTop w:val="0"/>
              <w:marBottom w:val="0"/>
              <w:divBdr>
                <w:top w:val="none" w:sz="0" w:space="0" w:color="auto"/>
                <w:left w:val="none" w:sz="0" w:space="0" w:color="auto"/>
                <w:bottom w:val="none" w:sz="0" w:space="0" w:color="auto"/>
                <w:right w:val="none" w:sz="0" w:space="0" w:color="auto"/>
              </w:divBdr>
            </w:div>
          </w:divsChild>
        </w:div>
        <w:div w:id="726537149">
          <w:marLeft w:val="0"/>
          <w:marRight w:val="0"/>
          <w:marTop w:val="0"/>
          <w:marBottom w:val="0"/>
          <w:divBdr>
            <w:top w:val="none" w:sz="0" w:space="0" w:color="auto"/>
            <w:left w:val="none" w:sz="0" w:space="0" w:color="auto"/>
            <w:bottom w:val="none" w:sz="0" w:space="0" w:color="auto"/>
            <w:right w:val="none" w:sz="0" w:space="0" w:color="auto"/>
          </w:divBdr>
          <w:divsChild>
            <w:div w:id="1934623645">
              <w:marLeft w:val="0"/>
              <w:marRight w:val="0"/>
              <w:marTop w:val="0"/>
              <w:marBottom w:val="0"/>
              <w:divBdr>
                <w:top w:val="none" w:sz="0" w:space="0" w:color="auto"/>
                <w:left w:val="none" w:sz="0" w:space="0" w:color="auto"/>
                <w:bottom w:val="none" w:sz="0" w:space="0" w:color="auto"/>
                <w:right w:val="none" w:sz="0" w:space="0" w:color="auto"/>
              </w:divBdr>
            </w:div>
          </w:divsChild>
        </w:div>
        <w:div w:id="1514684931">
          <w:marLeft w:val="0"/>
          <w:marRight w:val="0"/>
          <w:marTop w:val="0"/>
          <w:marBottom w:val="0"/>
          <w:divBdr>
            <w:top w:val="none" w:sz="0" w:space="0" w:color="auto"/>
            <w:left w:val="none" w:sz="0" w:space="0" w:color="auto"/>
            <w:bottom w:val="none" w:sz="0" w:space="0" w:color="auto"/>
            <w:right w:val="none" w:sz="0" w:space="0" w:color="auto"/>
          </w:divBdr>
          <w:divsChild>
            <w:div w:id="1301420156">
              <w:marLeft w:val="0"/>
              <w:marRight w:val="0"/>
              <w:marTop w:val="0"/>
              <w:marBottom w:val="0"/>
              <w:divBdr>
                <w:top w:val="none" w:sz="0" w:space="0" w:color="auto"/>
                <w:left w:val="none" w:sz="0" w:space="0" w:color="auto"/>
                <w:bottom w:val="none" w:sz="0" w:space="0" w:color="auto"/>
                <w:right w:val="none" w:sz="0" w:space="0" w:color="auto"/>
              </w:divBdr>
            </w:div>
          </w:divsChild>
        </w:div>
        <w:div w:id="580605029">
          <w:marLeft w:val="0"/>
          <w:marRight w:val="0"/>
          <w:marTop w:val="0"/>
          <w:marBottom w:val="0"/>
          <w:divBdr>
            <w:top w:val="none" w:sz="0" w:space="0" w:color="auto"/>
            <w:left w:val="none" w:sz="0" w:space="0" w:color="auto"/>
            <w:bottom w:val="none" w:sz="0" w:space="0" w:color="auto"/>
            <w:right w:val="none" w:sz="0" w:space="0" w:color="auto"/>
          </w:divBdr>
          <w:divsChild>
            <w:div w:id="2144034753">
              <w:marLeft w:val="0"/>
              <w:marRight w:val="0"/>
              <w:marTop w:val="0"/>
              <w:marBottom w:val="0"/>
              <w:divBdr>
                <w:top w:val="none" w:sz="0" w:space="0" w:color="auto"/>
                <w:left w:val="none" w:sz="0" w:space="0" w:color="auto"/>
                <w:bottom w:val="none" w:sz="0" w:space="0" w:color="auto"/>
                <w:right w:val="none" w:sz="0" w:space="0" w:color="auto"/>
              </w:divBdr>
            </w:div>
          </w:divsChild>
        </w:div>
        <w:div w:id="1095900070">
          <w:marLeft w:val="0"/>
          <w:marRight w:val="0"/>
          <w:marTop w:val="0"/>
          <w:marBottom w:val="0"/>
          <w:divBdr>
            <w:top w:val="none" w:sz="0" w:space="0" w:color="auto"/>
            <w:left w:val="none" w:sz="0" w:space="0" w:color="auto"/>
            <w:bottom w:val="none" w:sz="0" w:space="0" w:color="auto"/>
            <w:right w:val="none" w:sz="0" w:space="0" w:color="auto"/>
          </w:divBdr>
          <w:divsChild>
            <w:div w:id="1034692522">
              <w:marLeft w:val="0"/>
              <w:marRight w:val="0"/>
              <w:marTop w:val="0"/>
              <w:marBottom w:val="0"/>
              <w:divBdr>
                <w:top w:val="none" w:sz="0" w:space="0" w:color="auto"/>
                <w:left w:val="none" w:sz="0" w:space="0" w:color="auto"/>
                <w:bottom w:val="none" w:sz="0" w:space="0" w:color="auto"/>
                <w:right w:val="none" w:sz="0" w:space="0" w:color="auto"/>
              </w:divBdr>
            </w:div>
          </w:divsChild>
        </w:div>
        <w:div w:id="597904933">
          <w:marLeft w:val="0"/>
          <w:marRight w:val="0"/>
          <w:marTop w:val="0"/>
          <w:marBottom w:val="0"/>
          <w:divBdr>
            <w:top w:val="none" w:sz="0" w:space="0" w:color="auto"/>
            <w:left w:val="none" w:sz="0" w:space="0" w:color="auto"/>
            <w:bottom w:val="none" w:sz="0" w:space="0" w:color="auto"/>
            <w:right w:val="none" w:sz="0" w:space="0" w:color="auto"/>
          </w:divBdr>
          <w:divsChild>
            <w:div w:id="920286734">
              <w:marLeft w:val="0"/>
              <w:marRight w:val="0"/>
              <w:marTop w:val="0"/>
              <w:marBottom w:val="0"/>
              <w:divBdr>
                <w:top w:val="none" w:sz="0" w:space="0" w:color="auto"/>
                <w:left w:val="none" w:sz="0" w:space="0" w:color="auto"/>
                <w:bottom w:val="none" w:sz="0" w:space="0" w:color="auto"/>
                <w:right w:val="none" w:sz="0" w:space="0" w:color="auto"/>
              </w:divBdr>
            </w:div>
          </w:divsChild>
        </w:div>
        <w:div w:id="1551727672">
          <w:marLeft w:val="0"/>
          <w:marRight w:val="0"/>
          <w:marTop w:val="0"/>
          <w:marBottom w:val="0"/>
          <w:divBdr>
            <w:top w:val="none" w:sz="0" w:space="0" w:color="auto"/>
            <w:left w:val="none" w:sz="0" w:space="0" w:color="auto"/>
            <w:bottom w:val="none" w:sz="0" w:space="0" w:color="auto"/>
            <w:right w:val="none" w:sz="0" w:space="0" w:color="auto"/>
          </w:divBdr>
          <w:divsChild>
            <w:div w:id="2078743226">
              <w:marLeft w:val="0"/>
              <w:marRight w:val="0"/>
              <w:marTop w:val="0"/>
              <w:marBottom w:val="0"/>
              <w:divBdr>
                <w:top w:val="none" w:sz="0" w:space="0" w:color="auto"/>
                <w:left w:val="none" w:sz="0" w:space="0" w:color="auto"/>
                <w:bottom w:val="none" w:sz="0" w:space="0" w:color="auto"/>
                <w:right w:val="none" w:sz="0" w:space="0" w:color="auto"/>
              </w:divBdr>
            </w:div>
          </w:divsChild>
        </w:div>
        <w:div w:id="1799571062">
          <w:marLeft w:val="0"/>
          <w:marRight w:val="0"/>
          <w:marTop w:val="0"/>
          <w:marBottom w:val="0"/>
          <w:divBdr>
            <w:top w:val="none" w:sz="0" w:space="0" w:color="auto"/>
            <w:left w:val="none" w:sz="0" w:space="0" w:color="auto"/>
            <w:bottom w:val="none" w:sz="0" w:space="0" w:color="auto"/>
            <w:right w:val="none" w:sz="0" w:space="0" w:color="auto"/>
          </w:divBdr>
          <w:divsChild>
            <w:div w:id="593322537">
              <w:marLeft w:val="0"/>
              <w:marRight w:val="0"/>
              <w:marTop w:val="0"/>
              <w:marBottom w:val="0"/>
              <w:divBdr>
                <w:top w:val="none" w:sz="0" w:space="0" w:color="auto"/>
                <w:left w:val="none" w:sz="0" w:space="0" w:color="auto"/>
                <w:bottom w:val="none" w:sz="0" w:space="0" w:color="auto"/>
                <w:right w:val="none" w:sz="0" w:space="0" w:color="auto"/>
              </w:divBdr>
            </w:div>
          </w:divsChild>
        </w:div>
        <w:div w:id="144513950">
          <w:marLeft w:val="0"/>
          <w:marRight w:val="0"/>
          <w:marTop w:val="0"/>
          <w:marBottom w:val="0"/>
          <w:divBdr>
            <w:top w:val="none" w:sz="0" w:space="0" w:color="auto"/>
            <w:left w:val="none" w:sz="0" w:space="0" w:color="auto"/>
            <w:bottom w:val="none" w:sz="0" w:space="0" w:color="auto"/>
            <w:right w:val="none" w:sz="0" w:space="0" w:color="auto"/>
          </w:divBdr>
          <w:divsChild>
            <w:div w:id="1213611733">
              <w:marLeft w:val="0"/>
              <w:marRight w:val="0"/>
              <w:marTop w:val="0"/>
              <w:marBottom w:val="0"/>
              <w:divBdr>
                <w:top w:val="none" w:sz="0" w:space="0" w:color="auto"/>
                <w:left w:val="none" w:sz="0" w:space="0" w:color="auto"/>
                <w:bottom w:val="none" w:sz="0" w:space="0" w:color="auto"/>
                <w:right w:val="none" w:sz="0" w:space="0" w:color="auto"/>
              </w:divBdr>
            </w:div>
          </w:divsChild>
        </w:div>
        <w:div w:id="1152677293">
          <w:marLeft w:val="0"/>
          <w:marRight w:val="0"/>
          <w:marTop w:val="0"/>
          <w:marBottom w:val="0"/>
          <w:divBdr>
            <w:top w:val="none" w:sz="0" w:space="0" w:color="auto"/>
            <w:left w:val="none" w:sz="0" w:space="0" w:color="auto"/>
            <w:bottom w:val="none" w:sz="0" w:space="0" w:color="auto"/>
            <w:right w:val="none" w:sz="0" w:space="0" w:color="auto"/>
          </w:divBdr>
          <w:divsChild>
            <w:div w:id="149903521">
              <w:marLeft w:val="0"/>
              <w:marRight w:val="0"/>
              <w:marTop w:val="0"/>
              <w:marBottom w:val="0"/>
              <w:divBdr>
                <w:top w:val="none" w:sz="0" w:space="0" w:color="auto"/>
                <w:left w:val="none" w:sz="0" w:space="0" w:color="auto"/>
                <w:bottom w:val="none" w:sz="0" w:space="0" w:color="auto"/>
                <w:right w:val="none" w:sz="0" w:space="0" w:color="auto"/>
              </w:divBdr>
            </w:div>
          </w:divsChild>
        </w:div>
        <w:div w:id="962925224">
          <w:marLeft w:val="0"/>
          <w:marRight w:val="0"/>
          <w:marTop w:val="0"/>
          <w:marBottom w:val="0"/>
          <w:divBdr>
            <w:top w:val="none" w:sz="0" w:space="0" w:color="auto"/>
            <w:left w:val="none" w:sz="0" w:space="0" w:color="auto"/>
            <w:bottom w:val="none" w:sz="0" w:space="0" w:color="auto"/>
            <w:right w:val="none" w:sz="0" w:space="0" w:color="auto"/>
          </w:divBdr>
          <w:divsChild>
            <w:div w:id="506015679">
              <w:marLeft w:val="0"/>
              <w:marRight w:val="0"/>
              <w:marTop w:val="0"/>
              <w:marBottom w:val="0"/>
              <w:divBdr>
                <w:top w:val="none" w:sz="0" w:space="0" w:color="auto"/>
                <w:left w:val="none" w:sz="0" w:space="0" w:color="auto"/>
                <w:bottom w:val="none" w:sz="0" w:space="0" w:color="auto"/>
                <w:right w:val="none" w:sz="0" w:space="0" w:color="auto"/>
              </w:divBdr>
            </w:div>
            <w:div w:id="1511329864">
              <w:marLeft w:val="0"/>
              <w:marRight w:val="0"/>
              <w:marTop w:val="0"/>
              <w:marBottom w:val="0"/>
              <w:divBdr>
                <w:top w:val="none" w:sz="0" w:space="0" w:color="auto"/>
                <w:left w:val="none" w:sz="0" w:space="0" w:color="auto"/>
                <w:bottom w:val="none" w:sz="0" w:space="0" w:color="auto"/>
                <w:right w:val="none" w:sz="0" w:space="0" w:color="auto"/>
              </w:divBdr>
            </w:div>
          </w:divsChild>
        </w:div>
        <w:div w:id="1688827842">
          <w:marLeft w:val="0"/>
          <w:marRight w:val="0"/>
          <w:marTop w:val="0"/>
          <w:marBottom w:val="0"/>
          <w:divBdr>
            <w:top w:val="none" w:sz="0" w:space="0" w:color="auto"/>
            <w:left w:val="none" w:sz="0" w:space="0" w:color="auto"/>
            <w:bottom w:val="none" w:sz="0" w:space="0" w:color="auto"/>
            <w:right w:val="none" w:sz="0" w:space="0" w:color="auto"/>
          </w:divBdr>
          <w:divsChild>
            <w:div w:id="1077897726">
              <w:marLeft w:val="0"/>
              <w:marRight w:val="0"/>
              <w:marTop w:val="0"/>
              <w:marBottom w:val="0"/>
              <w:divBdr>
                <w:top w:val="none" w:sz="0" w:space="0" w:color="auto"/>
                <w:left w:val="none" w:sz="0" w:space="0" w:color="auto"/>
                <w:bottom w:val="none" w:sz="0" w:space="0" w:color="auto"/>
                <w:right w:val="none" w:sz="0" w:space="0" w:color="auto"/>
              </w:divBdr>
            </w:div>
          </w:divsChild>
        </w:div>
        <w:div w:id="1223716039">
          <w:marLeft w:val="0"/>
          <w:marRight w:val="0"/>
          <w:marTop w:val="0"/>
          <w:marBottom w:val="0"/>
          <w:divBdr>
            <w:top w:val="none" w:sz="0" w:space="0" w:color="auto"/>
            <w:left w:val="none" w:sz="0" w:space="0" w:color="auto"/>
            <w:bottom w:val="none" w:sz="0" w:space="0" w:color="auto"/>
            <w:right w:val="none" w:sz="0" w:space="0" w:color="auto"/>
          </w:divBdr>
          <w:divsChild>
            <w:div w:id="125969546">
              <w:marLeft w:val="0"/>
              <w:marRight w:val="0"/>
              <w:marTop w:val="0"/>
              <w:marBottom w:val="0"/>
              <w:divBdr>
                <w:top w:val="none" w:sz="0" w:space="0" w:color="auto"/>
                <w:left w:val="none" w:sz="0" w:space="0" w:color="auto"/>
                <w:bottom w:val="none" w:sz="0" w:space="0" w:color="auto"/>
                <w:right w:val="none" w:sz="0" w:space="0" w:color="auto"/>
              </w:divBdr>
            </w:div>
          </w:divsChild>
        </w:div>
        <w:div w:id="1709256989">
          <w:marLeft w:val="0"/>
          <w:marRight w:val="0"/>
          <w:marTop w:val="0"/>
          <w:marBottom w:val="0"/>
          <w:divBdr>
            <w:top w:val="none" w:sz="0" w:space="0" w:color="auto"/>
            <w:left w:val="none" w:sz="0" w:space="0" w:color="auto"/>
            <w:bottom w:val="none" w:sz="0" w:space="0" w:color="auto"/>
            <w:right w:val="none" w:sz="0" w:space="0" w:color="auto"/>
          </w:divBdr>
          <w:divsChild>
            <w:div w:id="1206987832">
              <w:marLeft w:val="0"/>
              <w:marRight w:val="0"/>
              <w:marTop w:val="0"/>
              <w:marBottom w:val="0"/>
              <w:divBdr>
                <w:top w:val="none" w:sz="0" w:space="0" w:color="auto"/>
                <w:left w:val="none" w:sz="0" w:space="0" w:color="auto"/>
                <w:bottom w:val="none" w:sz="0" w:space="0" w:color="auto"/>
                <w:right w:val="none" w:sz="0" w:space="0" w:color="auto"/>
              </w:divBdr>
            </w:div>
          </w:divsChild>
        </w:div>
        <w:div w:id="803279548">
          <w:marLeft w:val="0"/>
          <w:marRight w:val="0"/>
          <w:marTop w:val="0"/>
          <w:marBottom w:val="0"/>
          <w:divBdr>
            <w:top w:val="none" w:sz="0" w:space="0" w:color="auto"/>
            <w:left w:val="none" w:sz="0" w:space="0" w:color="auto"/>
            <w:bottom w:val="none" w:sz="0" w:space="0" w:color="auto"/>
            <w:right w:val="none" w:sz="0" w:space="0" w:color="auto"/>
          </w:divBdr>
          <w:divsChild>
            <w:div w:id="749471038">
              <w:marLeft w:val="0"/>
              <w:marRight w:val="0"/>
              <w:marTop w:val="0"/>
              <w:marBottom w:val="0"/>
              <w:divBdr>
                <w:top w:val="none" w:sz="0" w:space="0" w:color="auto"/>
                <w:left w:val="none" w:sz="0" w:space="0" w:color="auto"/>
                <w:bottom w:val="none" w:sz="0" w:space="0" w:color="auto"/>
                <w:right w:val="none" w:sz="0" w:space="0" w:color="auto"/>
              </w:divBdr>
            </w:div>
          </w:divsChild>
        </w:div>
        <w:div w:id="2036224806">
          <w:marLeft w:val="0"/>
          <w:marRight w:val="0"/>
          <w:marTop w:val="0"/>
          <w:marBottom w:val="0"/>
          <w:divBdr>
            <w:top w:val="none" w:sz="0" w:space="0" w:color="auto"/>
            <w:left w:val="none" w:sz="0" w:space="0" w:color="auto"/>
            <w:bottom w:val="none" w:sz="0" w:space="0" w:color="auto"/>
            <w:right w:val="none" w:sz="0" w:space="0" w:color="auto"/>
          </w:divBdr>
          <w:divsChild>
            <w:div w:id="1089155355">
              <w:marLeft w:val="0"/>
              <w:marRight w:val="0"/>
              <w:marTop w:val="0"/>
              <w:marBottom w:val="0"/>
              <w:divBdr>
                <w:top w:val="none" w:sz="0" w:space="0" w:color="auto"/>
                <w:left w:val="none" w:sz="0" w:space="0" w:color="auto"/>
                <w:bottom w:val="none" w:sz="0" w:space="0" w:color="auto"/>
                <w:right w:val="none" w:sz="0" w:space="0" w:color="auto"/>
              </w:divBdr>
            </w:div>
          </w:divsChild>
        </w:div>
        <w:div w:id="1268580968">
          <w:marLeft w:val="0"/>
          <w:marRight w:val="0"/>
          <w:marTop w:val="0"/>
          <w:marBottom w:val="0"/>
          <w:divBdr>
            <w:top w:val="none" w:sz="0" w:space="0" w:color="auto"/>
            <w:left w:val="none" w:sz="0" w:space="0" w:color="auto"/>
            <w:bottom w:val="none" w:sz="0" w:space="0" w:color="auto"/>
            <w:right w:val="none" w:sz="0" w:space="0" w:color="auto"/>
          </w:divBdr>
          <w:divsChild>
            <w:div w:id="1983658273">
              <w:marLeft w:val="0"/>
              <w:marRight w:val="0"/>
              <w:marTop w:val="0"/>
              <w:marBottom w:val="0"/>
              <w:divBdr>
                <w:top w:val="none" w:sz="0" w:space="0" w:color="auto"/>
                <w:left w:val="none" w:sz="0" w:space="0" w:color="auto"/>
                <w:bottom w:val="none" w:sz="0" w:space="0" w:color="auto"/>
                <w:right w:val="none" w:sz="0" w:space="0" w:color="auto"/>
              </w:divBdr>
            </w:div>
          </w:divsChild>
        </w:div>
        <w:div w:id="198475632">
          <w:marLeft w:val="0"/>
          <w:marRight w:val="0"/>
          <w:marTop w:val="0"/>
          <w:marBottom w:val="0"/>
          <w:divBdr>
            <w:top w:val="none" w:sz="0" w:space="0" w:color="auto"/>
            <w:left w:val="none" w:sz="0" w:space="0" w:color="auto"/>
            <w:bottom w:val="none" w:sz="0" w:space="0" w:color="auto"/>
            <w:right w:val="none" w:sz="0" w:space="0" w:color="auto"/>
          </w:divBdr>
          <w:divsChild>
            <w:div w:id="1276986500">
              <w:marLeft w:val="0"/>
              <w:marRight w:val="0"/>
              <w:marTop w:val="0"/>
              <w:marBottom w:val="0"/>
              <w:divBdr>
                <w:top w:val="none" w:sz="0" w:space="0" w:color="auto"/>
                <w:left w:val="none" w:sz="0" w:space="0" w:color="auto"/>
                <w:bottom w:val="none" w:sz="0" w:space="0" w:color="auto"/>
                <w:right w:val="none" w:sz="0" w:space="0" w:color="auto"/>
              </w:divBdr>
            </w:div>
          </w:divsChild>
        </w:div>
        <w:div w:id="1545632765">
          <w:marLeft w:val="0"/>
          <w:marRight w:val="0"/>
          <w:marTop w:val="0"/>
          <w:marBottom w:val="0"/>
          <w:divBdr>
            <w:top w:val="none" w:sz="0" w:space="0" w:color="auto"/>
            <w:left w:val="none" w:sz="0" w:space="0" w:color="auto"/>
            <w:bottom w:val="none" w:sz="0" w:space="0" w:color="auto"/>
            <w:right w:val="none" w:sz="0" w:space="0" w:color="auto"/>
          </w:divBdr>
          <w:divsChild>
            <w:div w:id="662660069">
              <w:marLeft w:val="0"/>
              <w:marRight w:val="0"/>
              <w:marTop w:val="0"/>
              <w:marBottom w:val="0"/>
              <w:divBdr>
                <w:top w:val="none" w:sz="0" w:space="0" w:color="auto"/>
                <w:left w:val="none" w:sz="0" w:space="0" w:color="auto"/>
                <w:bottom w:val="none" w:sz="0" w:space="0" w:color="auto"/>
                <w:right w:val="none" w:sz="0" w:space="0" w:color="auto"/>
              </w:divBdr>
            </w:div>
          </w:divsChild>
        </w:div>
        <w:div w:id="30300947">
          <w:marLeft w:val="0"/>
          <w:marRight w:val="0"/>
          <w:marTop w:val="0"/>
          <w:marBottom w:val="0"/>
          <w:divBdr>
            <w:top w:val="none" w:sz="0" w:space="0" w:color="auto"/>
            <w:left w:val="none" w:sz="0" w:space="0" w:color="auto"/>
            <w:bottom w:val="none" w:sz="0" w:space="0" w:color="auto"/>
            <w:right w:val="none" w:sz="0" w:space="0" w:color="auto"/>
          </w:divBdr>
          <w:divsChild>
            <w:div w:id="1285304267">
              <w:marLeft w:val="0"/>
              <w:marRight w:val="0"/>
              <w:marTop w:val="0"/>
              <w:marBottom w:val="0"/>
              <w:divBdr>
                <w:top w:val="none" w:sz="0" w:space="0" w:color="auto"/>
                <w:left w:val="none" w:sz="0" w:space="0" w:color="auto"/>
                <w:bottom w:val="none" w:sz="0" w:space="0" w:color="auto"/>
                <w:right w:val="none" w:sz="0" w:space="0" w:color="auto"/>
              </w:divBdr>
            </w:div>
          </w:divsChild>
        </w:div>
        <w:div w:id="1583875703">
          <w:marLeft w:val="0"/>
          <w:marRight w:val="0"/>
          <w:marTop w:val="0"/>
          <w:marBottom w:val="0"/>
          <w:divBdr>
            <w:top w:val="none" w:sz="0" w:space="0" w:color="auto"/>
            <w:left w:val="none" w:sz="0" w:space="0" w:color="auto"/>
            <w:bottom w:val="none" w:sz="0" w:space="0" w:color="auto"/>
            <w:right w:val="none" w:sz="0" w:space="0" w:color="auto"/>
          </w:divBdr>
          <w:divsChild>
            <w:div w:id="122045968">
              <w:marLeft w:val="0"/>
              <w:marRight w:val="0"/>
              <w:marTop w:val="0"/>
              <w:marBottom w:val="0"/>
              <w:divBdr>
                <w:top w:val="none" w:sz="0" w:space="0" w:color="auto"/>
                <w:left w:val="none" w:sz="0" w:space="0" w:color="auto"/>
                <w:bottom w:val="none" w:sz="0" w:space="0" w:color="auto"/>
                <w:right w:val="none" w:sz="0" w:space="0" w:color="auto"/>
              </w:divBdr>
            </w:div>
          </w:divsChild>
        </w:div>
        <w:div w:id="50269609">
          <w:marLeft w:val="0"/>
          <w:marRight w:val="0"/>
          <w:marTop w:val="0"/>
          <w:marBottom w:val="0"/>
          <w:divBdr>
            <w:top w:val="none" w:sz="0" w:space="0" w:color="auto"/>
            <w:left w:val="none" w:sz="0" w:space="0" w:color="auto"/>
            <w:bottom w:val="none" w:sz="0" w:space="0" w:color="auto"/>
            <w:right w:val="none" w:sz="0" w:space="0" w:color="auto"/>
          </w:divBdr>
          <w:divsChild>
            <w:div w:id="82074170">
              <w:marLeft w:val="0"/>
              <w:marRight w:val="0"/>
              <w:marTop w:val="0"/>
              <w:marBottom w:val="0"/>
              <w:divBdr>
                <w:top w:val="none" w:sz="0" w:space="0" w:color="auto"/>
                <w:left w:val="none" w:sz="0" w:space="0" w:color="auto"/>
                <w:bottom w:val="none" w:sz="0" w:space="0" w:color="auto"/>
                <w:right w:val="none" w:sz="0" w:space="0" w:color="auto"/>
              </w:divBdr>
            </w:div>
          </w:divsChild>
        </w:div>
        <w:div w:id="1306355868">
          <w:marLeft w:val="0"/>
          <w:marRight w:val="0"/>
          <w:marTop w:val="0"/>
          <w:marBottom w:val="0"/>
          <w:divBdr>
            <w:top w:val="none" w:sz="0" w:space="0" w:color="auto"/>
            <w:left w:val="none" w:sz="0" w:space="0" w:color="auto"/>
            <w:bottom w:val="none" w:sz="0" w:space="0" w:color="auto"/>
            <w:right w:val="none" w:sz="0" w:space="0" w:color="auto"/>
          </w:divBdr>
          <w:divsChild>
            <w:div w:id="1675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5515">
      <w:bodyDiv w:val="1"/>
      <w:marLeft w:val="0"/>
      <w:marRight w:val="0"/>
      <w:marTop w:val="0"/>
      <w:marBottom w:val="0"/>
      <w:divBdr>
        <w:top w:val="none" w:sz="0" w:space="0" w:color="auto"/>
        <w:left w:val="none" w:sz="0" w:space="0" w:color="auto"/>
        <w:bottom w:val="none" w:sz="0" w:space="0" w:color="auto"/>
        <w:right w:val="none" w:sz="0" w:space="0" w:color="auto"/>
      </w:divBdr>
    </w:div>
    <w:div w:id="910000015">
      <w:bodyDiv w:val="1"/>
      <w:marLeft w:val="0"/>
      <w:marRight w:val="0"/>
      <w:marTop w:val="0"/>
      <w:marBottom w:val="0"/>
      <w:divBdr>
        <w:top w:val="none" w:sz="0" w:space="0" w:color="auto"/>
        <w:left w:val="none" w:sz="0" w:space="0" w:color="auto"/>
        <w:bottom w:val="none" w:sz="0" w:space="0" w:color="auto"/>
        <w:right w:val="none" w:sz="0" w:space="0" w:color="auto"/>
      </w:divBdr>
    </w:div>
    <w:div w:id="1053694309">
      <w:bodyDiv w:val="1"/>
      <w:marLeft w:val="0"/>
      <w:marRight w:val="0"/>
      <w:marTop w:val="0"/>
      <w:marBottom w:val="0"/>
      <w:divBdr>
        <w:top w:val="none" w:sz="0" w:space="0" w:color="auto"/>
        <w:left w:val="none" w:sz="0" w:space="0" w:color="auto"/>
        <w:bottom w:val="none" w:sz="0" w:space="0" w:color="auto"/>
        <w:right w:val="none" w:sz="0" w:space="0" w:color="auto"/>
      </w:divBdr>
    </w:div>
    <w:div w:id="1106853898">
      <w:bodyDiv w:val="1"/>
      <w:marLeft w:val="0"/>
      <w:marRight w:val="0"/>
      <w:marTop w:val="0"/>
      <w:marBottom w:val="0"/>
      <w:divBdr>
        <w:top w:val="none" w:sz="0" w:space="0" w:color="auto"/>
        <w:left w:val="none" w:sz="0" w:space="0" w:color="auto"/>
        <w:bottom w:val="none" w:sz="0" w:space="0" w:color="auto"/>
        <w:right w:val="none" w:sz="0" w:space="0" w:color="auto"/>
      </w:divBdr>
    </w:div>
    <w:div w:id="1187017928">
      <w:bodyDiv w:val="1"/>
      <w:marLeft w:val="0"/>
      <w:marRight w:val="0"/>
      <w:marTop w:val="0"/>
      <w:marBottom w:val="0"/>
      <w:divBdr>
        <w:top w:val="none" w:sz="0" w:space="0" w:color="auto"/>
        <w:left w:val="none" w:sz="0" w:space="0" w:color="auto"/>
        <w:bottom w:val="none" w:sz="0" w:space="0" w:color="auto"/>
        <w:right w:val="none" w:sz="0" w:space="0" w:color="auto"/>
      </w:divBdr>
    </w:div>
    <w:div w:id="1349213422">
      <w:bodyDiv w:val="1"/>
      <w:marLeft w:val="0"/>
      <w:marRight w:val="0"/>
      <w:marTop w:val="0"/>
      <w:marBottom w:val="0"/>
      <w:divBdr>
        <w:top w:val="none" w:sz="0" w:space="0" w:color="auto"/>
        <w:left w:val="none" w:sz="0" w:space="0" w:color="auto"/>
        <w:bottom w:val="none" w:sz="0" w:space="0" w:color="auto"/>
        <w:right w:val="none" w:sz="0" w:space="0" w:color="auto"/>
      </w:divBdr>
    </w:div>
    <w:div w:id="1402143937">
      <w:bodyDiv w:val="1"/>
      <w:marLeft w:val="0"/>
      <w:marRight w:val="0"/>
      <w:marTop w:val="0"/>
      <w:marBottom w:val="0"/>
      <w:divBdr>
        <w:top w:val="none" w:sz="0" w:space="0" w:color="auto"/>
        <w:left w:val="none" w:sz="0" w:space="0" w:color="auto"/>
        <w:bottom w:val="none" w:sz="0" w:space="0" w:color="auto"/>
        <w:right w:val="none" w:sz="0" w:space="0" w:color="auto"/>
      </w:divBdr>
    </w:div>
    <w:div w:id="1404186139">
      <w:bodyDiv w:val="1"/>
      <w:marLeft w:val="0"/>
      <w:marRight w:val="0"/>
      <w:marTop w:val="0"/>
      <w:marBottom w:val="0"/>
      <w:divBdr>
        <w:top w:val="none" w:sz="0" w:space="0" w:color="auto"/>
        <w:left w:val="none" w:sz="0" w:space="0" w:color="auto"/>
        <w:bottom w:val="none" w:sz="0" w:space="0" w:color="auto"/>
        <w:right w:val="none" w:sz="0" w:space="0" w:color="auto"/>
      </w:divBdr>
    </w:div>
    <w:div w:id="1522738427">
      <w:bodyDiv w:val="1"/>
      <w:marLeft w:val="0"/>
      <w:marRight w:val="0"/>
      <w:marTop w:val="0"/>
      <w:marBottom w:val="0"/>
      <w:divBdr>
        <w:top w:val="none" w:sz="0" w:space="0" w:color="auto"/>
        <w:left w:val="none" w:sz="0" w:space="0" w:color="auto"/>
        <w:bottom w:val="none" w:sz="0" w:space="0" w:color="auto"/>
        <w:right w:val="none" w:sz="0" w:space="0" w:color="auto"/>
      </w:divBdr>
    </w:div>
    <w:div w:id="1730105270">
      <w:bodyDiv w:val="1"/>
      <w:marLeft w:val="0"/>
      <w:marRight w:val="0"/>
      <w:marTop w:val="0"/>
      <w:marBottom w:val="0"/>
      <w:divBdr>
        <w:top w:val="none" w:sz="0" w:space="0" w:color="auto"/>
        <w:left w:val="none" w:sz="0" w:space="0" w:color="auto"/>
        <w:bottom w:val="none" w:sz="0" w:space="0" w:color="auto"/>
        <w:right w:val="none" w:sz="0" w:space="0" w:color="auto"/>
      </w:divBdr>
    </w:div>
    <w:div w:id="1750809652">
      <w:bodyDiv w:val="1"/>
      <w:marLeft w:val="0"/>
      <w:marRight w:val="0"/>
      <w:marTop w:val="0"/>
      <w:marBottom w:val="0"/>
      <w:divBdr>
        <w:top w:val="none" w:sz="0" w:space="0" w:color="auto"/>
        <w:left w:val="none" w:sz="0" w:space="0" w:color="auto"/>
        <w:bottom w:val="none" w:sz="0" w:space="0" w:color="auto"/>
        <w:right w:val="none" w:sz="0" w:space="0" w:color="auto"/>
      </w:divBdr>
    </w:div>
    <w:div w:id="1756508163">
      <w:bodyDiv w:val="1"/>
      <w:marLeft w:val="0"/>
      <w:marRight w:val="0"/>
      <w:marTop w:val="0"/>
      <w:marBottom w:val="0"/>
      <w:divBdr>
        <w:top w:val="none" w:sz="0" w:space="0" w:color="auto"/>
        <w:left w:val="none" w:sz="0" w:space="0" w:color="auto"/>
        <w:bottom w:val="none" w:sz="0" w:space="0" w:color="auto"/>
        <w:right w:val="none" w:sz="0" w:space="0" w:color="auto"/>
      </w:divBdr>
    </w:div>
    <w:div w:id="1807892450">
      <w:bodyDiv w:val="1"/>
      <w:marLeft w:val="0"/>
      <w:marRight w:val="0"/>
      <w:marTop w:val="0"/>
      <w:marBottom w:val="0"/>
      <w:divBdr>
        <w:top w:val="none" w:sz="0" w:space="0" w:color="auto"/>
        <w:left w:val="none" w:sz="0" w:space="0" w:color="auto"/>
        <w:bottom w:val="none" w:sz="0" w:space="0" w:color="auto"/>
        <w:right w:val="none" w:sz="0" w:space="0" w:color="auto"/>
      </w:divBdr>
    </w:div>
    <w:div w:id="201224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ecosystemsatlas.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lobal-ecosystems.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9E8AA-C5EB-4772-979A-023D5B7E0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Hay</dc:creator>
  <cp:keywords/>
  <dc:description/>
  <cp:lastModifiedBy>Jose Ferrer Paris</cp:lastModifiedBy>
  <cp:revision>3</cp:revision>
  <dcterms:created xsi:type="dcterms:W3CDTF">2025-10-01T00:42:00Z</dcterms:created>
  <dcterms:modified xsi:type="dcterms:W3CDTF">2025-10-01T01:00:00Z</dcterms:modified>
</cp:coreProperties>
</file>