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477D" w14:textId="3FA41A6D" w:rsidR="00AA0A5C" w:rsidRDefault="00E33CF3">
      <w:r>
        <w:t xml:space="preserve">Richmond County </w:t>
      </w:r>
      <w:r w:rsidR="00585276">
        <w:t>Career Technical Magnet High School</w:t>
      </w:r>
    </w:p>
    <w:p w14:paraId="1BC62641" w14:textId="3901EEC1" w:rsidR="00E971A2" w:rsidRDefault="00E971A2">
      <w:r>
        <w:t xml:space="preserve">Completion Date: </w:t>
      </w:r>
      <w:r w:rsidR="0091090D">
        <w:t>20</w:t>
      </w:r>
      <w:r w:rsidR="00585276">
        <w:t>13</w:t>
      </w:r>
    </w:p>
    <w:p w14:paraId="7898A7AB" w14:textId="49812CF7" w:rsidR="00F04EE4" w:rsidRDefault="00F04EE4">
      <w:r>
        <w:t xml:space="preserve">Square Footage: </w:t>
      </w:r>
      <w:r w:rsidR="00AC1734">
        <w:t>14</w:t>
      </w:r>
      <w:r w:rsidR="00585276">
        <w:t>0,000</w:t>
      </w:r>
    </w:p>
    <w:p w14:paraId="59454058" w14:textId="3A2E7828" w:rsidR="00E971A2" w:rsidRDefault="00585276" w:rsidP="00585276">
      <w:r w:rsidRPr="00585276">
        <w:t>Th</w:t>
      </w:r>
      <w:r w:rsidR="000861AE">
        <w:t>e Richmond County Career Technical Magnet High School</w:t>
      </w:r>
      <w:r w:rsidRPr="00585276">
        <w:t xml:space="preserve"> provides a vocational curriculum in subjects such as automotive repair, information technology, and electronics technology. The school is organized in two levels, traversing a dramatic 50-foot drop across the site towards a pond. Natural light fills the media center and central commons on the north façade. While this project was not designed to meet LEED criteria, it is a sustainable structure. Natural light offsets the need for supplemental artificial lighting by using daylight harvesting sensors and the north-facing orientation of the glazed walls reduces heat gain within the space.</w:t>
      </w:r>
    </w:p>
    <w:sectPr w:rsidR="00E9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A2"/>
    <w:rsid w:val="000861AE"/>
    <w:rsid w:val="00187930"/>
    <w:rsid w:val="00196F10"/>
    <w:rsid w:val="004020C1"/>
    <w:rsid w:val="00412669"/>
    <w:rsid w:val="0041628B"/>
    <w:rsid w:val="00585276"/>
    <w:rsid w:val="007371D7"/>
    <w:rsid w:val="00882CB4"/>
    <w:rsid w:val="0091090D"/>
    <w:rsid w:val="00933A27"/>
    <w:rsid w:val="00A022FA"/>
    <w:rsid w:val="00AA0A5C"/>
    <w:rsid w:val="00AC1734"/>
    <w:rsid w:val="00E33CF3"/>
    <w:rsid w:val="00E971A2"/>
    <w:rsid w:val="00F04EE4"/>
    <w:rsid w:val="00F8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5768"/>
  <w15:chartTrackingRefBased/>
  <w15:docId w15:val="{CAF60F13-4DA9-4B2C-9DD3-5CE11C50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3</cp:revision>
  <dcterms:created xsi:type="dcterms:W3CDTF">2022-11-28T19:58:00Z</dcterms:created>
  <dcterms:modified xsi:type="dcterms:W3CDTF">2022-11-28T19:59:00Z</dcterms:modified>
</cp:coreProperties>
</file>