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보유 · 관심 종목 종합분석 (증권사 리포트·공시·뉴스 반영판)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기준일: 2026년 9월 30일  |  각 종목의 최근 공시·뉴스·증권사 리포트를 개별 확인해 반영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※ 오늘 모멘텀/외국인 지분율/배당/누적손익 점수로 1차 분류하되, 종목마다 실제 확인된 최근 공시·뉴스·증권사 리포트 내용을 함께 적어 구체적인 근거를 담았습니다. 투자 자문이 아닌 참고 자료이며, 실제 매매 판단은 본인 책임 하에 신중히 내리시기 바랍니다.</w:t>
      </w:r>
    </w:p>
    <w:p>
      <w:pPr>
        <w:pStyle w:val="Heading1"/>
        <w:pBdr>
          <w:bottom w:val="single" w:color="1565C0" w:sz="6"/>
        </w:pBdr>
        <w:spacing w:after="120" w:before="300"/>
      </w:pPr>
      <w:r>
        <w:rPr>
          <w:b/>
          <w:bCs/>
          <w:color w:val="1565C0"/>
          <w:sz w:val="30"/>
          <w:szCs w:val="30"/>
        </w:rPr>
        <w:t xml:space="preserve">📊 포트폴리오 요약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총 매입 147,073,630원 → 총 평가 96,296,630원 (총손익 -50,777,000원, -34.5%)</w:t>
      </w:r>
    </w:p>
    <w:p>
      <w:pPr>
        <w:pStyle w:val="Heading1"/>
        <w:pBdr>
          <w:bottom w:val="single" w:color="2E7D32" w:sz="6"/>
        </w:pBdr>
        <w:spacing w:after="120" w:before="300"/>
      </w:pPr>
      <w:r>
        <w:rPr>
          <w:b/>
          <w:bCs/>
          <w:color w:val="2E7D32"/>
          <w:sz w:val="30"/>
          <w:szCs w:val="30"/>
        </w:rPr>
        <w:t xml:space="preserve">🟢 상승 흐름 기대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엑시콘(092870, 토스) — 매입 34,000원 x 23주 → 현재 48,100원  [누적 +41.5%, 오늘 +0.2%, 외인 8.68%,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반도체 검사장비 업체로 2025년 흑자전환 후 3월 24일 주당 100원 현금배당을 결의. 2024년엔 영업손실을 냈던 만큼, 최근 반등은 반도체 업황 개선 기대감이 주 요인으로 보임.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성광벤드(014620, 토스) — 매입 36,380원 x 240주 → 현재 31,100원  [누적 -14.5%, 오늘 +1.6%, 외인 33.83%,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산업배관 이음쇠(피팅) 업체로 2025년 영업이익이 전년 대비 122% 급증. 한국투자증권은 목표가 54,000원(시장평균 대비 +14.9%)을 제시하며, 2분기부터 이어질 미국 LNG 수출터미널 FID(투자확정)에 주목.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LS머트리얼즈(417200, 키움) — 매입 20,050원 x 352주 → 현재 14,310원  [누적 -28.6%, 오늘 +9.6%, 외인 7.29%,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LS전선이 지분 43.5%를 보유한 계열사로, 매출의 81%가 알루미늄 소재/부품, 19%가 울트라커패시터. AI 데이터센터 전력 안정화용 수요 기대감이 핵심 투자포인트이며, 9월 18일 기준 기관이 5일 연속 순매수 중.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LS머트리얼즈(417200, 미래에셋) — 매입 20,100원 x 283주 → 현재 14,310원  [누적 -28.8%, 오늘 +9.6%, 외인 7.29%,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LS전선이 지분 43.5%를 보유한 계열사로, 매출의 81%가 알루미늄 소재/부품, 19%가 울트라커패시터. AI 데이터센터 전력 안정화용 수요 기대감이 핵심 투자포인트이며, 9월 18일 기준 기관이 5일 연속 순매수 중.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태광(023160, 키움) — 매입 43,500원 x 335주 → 현재 28,500원  [누적 -34.5%, 오늘 +4.0%, 외인 17.1%,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산업플랜트용 관이음쇠 제조업체. 대신증권이 9월 3일 하반기 LNG프로젝트 재개에 따른 수주·매출 회복을 전망했고, 관세 이슈로 지연됐던 북미향 LNG프로젝트 수주 회복 기대감이 최근 상승(7일간 +5.68%)의 배경.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포스코퓨처엠(003670, 토스) — 매입 191,300원 x 15주 → 현재 178,900원  [누적 -6.5%, 오늘 +2.0%, 외인 9.15%,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2차전지 소재 대표주로 최근 낙폭과대에 따른 저가매수세로 소폭 반등(+1.25%)했으나, 2차전지 섹터 전반의 투자심리 위축은 여전히 부담 요인.</w:t>
      </w:r>
    </w:p>
    <w:p>
      <w:pPr>
        <w:pStyle w:val="Heading1"/>
        <w:pBdr>
          <w:bottom w:val="single" w:color="F9A825" w:sz="6"/>
        </w:pBdr>
        <w:spacing w:after="120" w:before="300"/>
      </w:pPr>
      <w:r>
        <w:rPr>
          <w:b/>
          <w:bCs/>
          <w:color w:val="F9A825"/>
          <w:sz w:val="30"/>
          <w:szCs w:val="30"/>
        </w:rPr>
        <w:t xml:space="preserve">🟡 유지/관망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한선엔지니어링(452280, 키움) — 매입 15,400원 x 679주 → 현재 13,610원  [누적 -11.6%, 오늘 +9.5%, 외인 0.64%]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2025년 당기순이익이 전년 대비 114.9% 급증(89억원). 3월 9일 550억원 규모 신규시설투자를 완료했고, 태양광 등 신재생에너지 발전·판매업을 사업목적에 추가하며 신축공장 잉여전력 판매도 검토 중.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스틱인베스트먼트(026890, 토스) — 매입 12,600원 x 50주 → 현재 8,060원  [누적 -36.0%, 오늘 +0.9%, 외인 48.38%]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PEF·VC 운용사로 운용자산 10.2조원 규모. SK실트론 인수전에 참여를 검토 중이며 한앤컴퍼니와 사실상 2파전 구도를 형성하는 등, 대형 M&amp;A 이슈가 주가에 영향을 줄 수 있는 종목.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HJ중공업(097230, 토스) — 매입 22,516원 x 517주 → 현재 14,900원  [누적 -33.8%, 오늘 +2.4%, 외인 5.73%]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토목건설업체로 4월 기관이 5일 연속 순매수하며 +8.19%를 기록한 바 있음. 3월 사외이사 선임 외에는 특별한 리스크 이슈 없이 비교적 안정적인 흐름.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성호전자(043260, 미래에셋) — 매입 42,234원 x 205주 → 현재 25,750원  [누적 -39.0%, 오늘 +8.9%, 외인 2.46%]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전력공급장치(PSU)·필름콘덴서 제조업체. 9월 8일 전환사채 발행 관련 정정공시가 있었고, 신주인수권 행사에 따른 오버행(잠재 매도물량)이 실질적인 변수로 지목됨. 9월 16일 +10.41% 급등.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한화오션(042660, 토스) — 매입 133,000원 x 39주 → 현재 80,100원  [누적 -39.8%, 오늘 +1.9%, 외인 9.95%]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9월 9일 단일판매·공급계약 체결 공시로 상승 재료가 있었으나 동시에 소송 제기 공시도 있었음. 최근엔 조선업종 전반 차익실현과 기관·외국인 매도세가 겹쳐 이틀 연속 약세. 증권사 평균 목표주가는 94,740원으로 상향된 상태.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TIGER코리아휴머노이드(0148J0, 카카오) — 매입 11,407원 x 145주 → 현재 9,450원  [누적 -17.2%, 오늘 +0.7%]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미래에셋자산운용이 운용하는 코리아 휴머노이드로봇산업 지수 추종 ETF로, 두산로보틱스·로보티즈 등을 편입. 휴머노이드/로봇 테마 전반의 수급에 연동되는 성격.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TIME K이노베이션액티브(385710, 카카오) — 매입 12,776원 x 74주 → 현재 10,170원  [누적 -20.4%, 오늘 +0.8%]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타임폴리오자산운용의 액티브 ETF(순자산 약 1,330억원). 최근 1개월 수익률은 +0.88% 수준으로 특별한 이슈 없이 시장 흐름에 대체로 연동.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RISE코스닥150(270810, 토스) — 매입 20,600원 x 100주 → 현재 14,355원  [누적 -30.3%, 오늘 +0.9%]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코스닥150 지수 추종 ETF(알테오젠·에코프로·에코프로비엠·펩트론·주성엔지니어링 등 편입). 최근 1개월 수익률이 -8.2%로 부진한데, 이는 코스닥 시장 전반의 조정 영향.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우진(105840, 토스) — 매입 28,500원 x 44주 → 현재 13,510원  [누적 -52.6%, 오늘 +1.6%, 외인 6.02%,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산업용 정밀계측기기 업체. 2025년 매출은 늘었지만(+6.9%) 순이익은 -42.8% 감소. 9월 14일 주식소각을 결정(주주환원)했고, 한수원과 78억원 규모 신한울 3·4호기 조립케이블 공급계약으로 2030년까지 일감을 확보.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하림지주(003380, 토스) — 매입 11,250원 x 72주 → 현재 10,740원  [누적 -4.5%, 오늘 -0.9%, 외인 7.66%,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최근 60일간 대량보유상황보고서·단일판매공급계약 등 8건의 공시가 있었으나 특별한 호재·악재 없이 비교적 안정적인 보합권 흐름.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온코닉테라퓨틱스(476060, 토스) — 매입 22,050원 x 173주 → 현재 15,450원  [누적 -29.9%, 오늘 +0.8%, 외인 0.04%]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P-CAB 신약 '자큐보' 구강붕해정을 새로 허가받았고 26개국에 기술수출 중. 3분기 누적매출 378억원으로 목표를 초과 달성했으며, 11월 'ObesityWeek 2026'에서 비만 신약 파이프라인 첫 공개 예정 — 성장 모멘텀이 뚜렷한 편.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우리기술(032820, 카카오) — 매입 20,400원 x 1주 → 현재 12,280원  [누적 -39.8%, 오늘 +0.7%, 외인 4.8%]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원전 테마주로 미국 원전 8기 건설 검토 소식에 5거래일 만에 32% 급등했다가 단기 과열로 조정 중. 5일선·20일선을 크게 상회하고 있어 단기 추세 자체는 아직 살아있는 편.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파워로직스(047310, 미래에셋) — 매입 8,634원 x 247주 → 현재 3,150원  [누적 -63.5%, 오늘 +1.8%, 외인 5.55%]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2차전지 보호회로 업체로 2025년 매출이 -6.4% 감소하고 영업이익은 63.7억원 적자전환(전년 흑자 24억원). 이차전지 시장 침체와 자산손상 인식이 실적 악화의 주된 원인.</w:t>
      </w:r>
    </w:p>
    <w:p>
      <w:pPr>
        <w:pStyle w:val="Heading1"/>
        <w:pBdr>
          <w:bottom w:val="single" w:color="EF6C00" w:sz="6"/>
        </w:pBdr>
        <w:spacing w:after="120" w:before="300"/>
      </w:pPr>
      <w:r>
        <w:rPr>
          <w:b/>
          <w:bCs/>
          <w:color w:val="EF6C00"/>
          <w:sz w:val="30"/>
          <w:szCs w:val="30"/>
        </w:rPr>
        <w:t xml:space="preserve">🟠 리스크 관리 필요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큐렉소(060280, 토스) — 매입 14,497원 x 276주 → 현재 8,135원  [누적 -43.9%, 오늘 +0.1%, 외인 4.95%]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한국야쿠르트 자회사로 정형외과 의료로봇 제조와 식품 원재료 무역업을 겸함. 2025년 영업이익이 23.7억원으로 흑자전환했고, 6월엔 외국인이 6일 연속 순매수하며 +6.81%를 기록한 이력.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큐렉소(060280, 키움) — 매입 14,840원 x 76주 → 현재 8,135원  [누적 -45.2%, 오늘 +0.1%, 외인 4.95%]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한국야쿠르트 자회사로 정형외과 의료로봇 제조와 식품 원재료 무역업을 겸함. 2025년 영업이익이 23.7억원으로 흑자전환했고, 6월엔 외국인이 6일 연속 순매수하며 +6.81%를 기록한 이력.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이리츠코크랩(088260, 카카오) — 매입 4,895원 x 31주 → 현재 3,220원  [누적 -34.2%, 오늘 -2.0%, 외인 2.69%,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롯데그룹 계열 리츠로 3월 정기주총에서 주당 176원(시가배당률 3.8%) 배당을 승인. 미래에셋자산운용이 지분을 18.68%까지 늘리는 등 우호적 대주주 지분 확대가 진행 중.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지아이이노베이션(358570, 토스) — 매입 16,390원 x 492주 → 현재 7,860원  [누적 -52.0%, 오늘 -1.4%, 외인 8.77%]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면역항암제 GI-101A·GI-102 임상이 진행 중이며 FDA 변경승인 신청, ASCO 2026 구두발표가 예정된 바이오주. 2025년 매출이 마일스톤 기술료로 급증했지만, 4월엔 '임상 개발 불확실성'으로 급락한 이력도 있어 변동성이 큰 편.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한화머시너리앤서비스(0220W0, 미래에셋) — 매입 14,227원 x 177주 → 현재 5,750원  [누적 -59.6%, 오늘 -1.5%, 외인 13.98%]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한화그룹 인적분할로 신설된 테크·라이프 지주사(한화비전·한화로보틱스·한화갤러리아 등 편입). 9월 23일 임시주총에서 정관변경·감사위원 선임 안건이 가결됐고, 9월 28일 기준 -2.81%로 신설 지주사 특유의 변동성을 보이는 중.</w:t>
      </w:r>
    </w:p>
    <w:p>
      <w:pPr>
        <w:pStyle w:val="Heading1"/>
        <w:pBdr>
          <w:bottom w:val="single" w:color="C62828" w:sz="6"/>
        </w:pBdr>
        <w:spacing w:after="120" w:before="300"/>
      </w:pPr>
      <w:r>
        <w:rPr>
          <w:b/>
          <w:bCs/>
          <w:color w:val="C62828"/>
          <w:sz w:val="30"/>
          <w:szCs w:val="30"/>
        </w:rPr>
        <w:t xml:space="preserve">🔴 보수적 접근 권고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현대무벡스(319400, 카카오) — 매입 35,115원 x 1199주 → 현재 20,300원  [누적 -42.2%, 오늘 -0.5%, 외인 4.25%,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물류자동화·승강장안전문 업체로 로봇 테마에 민감하게 반응하는 변동성 큰 종목. 5월엔 외국인 매도로 장중 5%대 급락한 적이 있고, 최근(9월 11일)도 -2.91%로 조정받는 등 정부 로봇 지원 기대감과 차익실현이 반복되는 흐름.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현대무벡스(319400, 신한) — 매입 35,850원 x 4주 → 현재 20,300원  [누적 -43.4%, 오늘 -0.5%, 외인 4.25%,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물류자동화·승강장안전문 업체로 로봇 테마에 민감하게 반응하는 변동성 큰 종목. 5월엔 외국인 매도로 장중 5%대 급락한 적이 있고, 최근(9월 11일)도 -2.91%로 조정받는 등 정부 로봇 지원 기대감과 차익실현이 반복되는 흐름.</w:t>
      </w:r>
    </w:p>
    <w:p>
      <w:pPr>
        <w:pStyle w:val="Heading1"/>
        <w:pBdr>
          <w:bottom w:val="single" w:color="00838F" w:sz="6"/>
        </w:pBdr>
        <w:spacing w:after="120" w:before="300"/>
      </w:pPr>
      <w:r>
        <w:rPr>
          <w:b/>
          <w:bCs/>
          <w:color w:val="00838F"/>
          <w:sz w:val="30"/>
          <w:szCs w:val="30"/>
        </w:rPr>
        <w:t xml:space="preserve">⭐ 번외 종목 (관심종목 — 미보유)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매입 이력이 없어 손익은 제외하고, 모멘텀·수급·뉴스만으로 분류했습니다.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파두(440110) — 현재 85,500원  [오늘 +2.3%, 외인 25.42%]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HBM·SSD 컨트롤러 반도체 설계업체. 유진투자증권이 3분기 어닝서프라이즈(매출 +376%, 영업이익 흑자전환)를 전망하며 목표가 11만원을 제시했고, 하이퍼스케일러 고객사 다변화가 진행 중 — 관심종목 중 모멘텀이 가장 강한 편.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CS베어링(297090) — 현재 4,570원  [오늘 +0.3%, 외인 2.3%]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풍력발전기용 베어링 제조업체. 베트남 자회사에 대해 자기자본의 18.5%에 달하는 186억원 규모 채무보증과 100억원 금전대여 연장을 결정 — 재무 리스크 요인으로 볼 수 있음. 최근 1년간 주가는 글로벌 풍력 프로젝트 지연 여파로 -35% 이상 하락.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프로텍(053610) — 현재 78,500원  [오늘 -0.4%, 외인 6.79%, 배당]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반도체 후공정 장비업체로 자회사 피엠티가 낸드 프로브카드 퀄 통과로 흑자전환하며 지분을 51.6%까지 확대. 다만 작년 12월 회계처리기준 위반으로 검찰 기소된 진행 건이 남아있어 리스크로 남아있음.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2"/>
          <w:szCs w:val="22"/>
        </w:rPr>
        <w:t xml:space="preserve">테라뷰(950250) — 현재 4,185원  [오늘 -3.9%, 외인 0%]</w:t>
      </w:r>
    </w:p>
    <w:p>
      <w:pPr>
        <w:spacing w:after="100"/>
        <w:ind w:left="431"/>
      </w:pPr>
      <w:r>
        <w:rPr>
          <w:color w:val="333333"/>
          <w:sz w:val="20"/>
          <w:szCs w:val="20"/>
        </w:rPr>
        <w:t xml:space="preserve">미국 코밸런트메트롤로지와 13.6억원 규모 반도체 검사장비(EOTPR) 공급계약을 체결하며 9월 29일 상한가(+30%) 기록. 계약 규모가 작년 매출의 17.4%에 달해 실적 기여도가 상당할 것으로 보임.</w:t>
      </w:r>
    </w:p>
    <w:p>
      <w:pPr>
        <w:spacing w:before="300"/>
      </w:pPr>
    </w:p>
    <w:p>
      <w:pPr>
        <w:pStyle w:val="Heading1"/>
        <w:pBdr>
          <w:bottom w:val="single" w:color="757575" w:sz="6"/>
        </w:pBdr>
        <w:spacing w:after="120" w:before="300"/>
      </w:pPr>
      <w:r>
        <w:rPr>
          <w:b/>
          <w:bCs/>
          <w:color w:val="757575"/>
          <w:sz w:val="30"/>
          <w:szCs w:val="30"/>
        </w:rPr>
        <w:t xml:space="preserve">📌 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공시·뉴스 내용은 조사 시점 기준이며, 이후 추가 공시나 시황 변화로 상황이 달라질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이 자료는 투자 자문이 아닌 참고 자료이며, 실제 매수·매도 결정은 본인 판단과 책임 하에 하시기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2026-09-30T14:40:40.085Z</dcterms:created>
  <dcterms:modified xsi:type="dcterms:W3CDTF">2026-09-30T14:40:40.085Z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