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맑은 고딕" w:hAnsi="맑은 고딕" w:eastAsia="맑은 고딕"/>
          <w:b/>
          <w:sz w:val="36"/>
        </w:rPr>
        <w:t>보유 · 관심 종목 종합분석 (뉴스·공시 해석 반영판)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5A5A5A"/>
          <w:sz w:val="20"/>
        </w:rPr>
        <w:t>기준일: 2026-10-06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E6E6E"/>
          <w:sz w:val="18"/>
        </w:rPr>
        <w:t>※ 오늘 모멘텀, 외국인 지분율, 배당, 누적손익 점수로 1차 분류하고, 종목별 최근 뉴스·공시를 함께 해석해 근거를 적었습니다. 투자 자문이 아닌 참고 자료이며, 실제 매매 판단은 본인 책임 하에 신중히 내리시기 바랍니다.</w:t>
      </w:r>
    </w:p>
    <w:p>
      <w:pPr>
        <w:spacing w:after="60"/>
      </w:pPr>
      <w:r>
        <w:rPr>
          <w:rFonts w:ascii="맑은 고딕" w:hAnsi="맑은 고딕" w:eastAsia="맑은 고딕"/>
          <w:b/>
          <w:color w:val="1565C0"/>
          <w:sz w:val="26"/>
        </w:rPr>
        <w:t>📊 포트폴리오 요약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총 매입 153,308,632원 → 총 평가 108,080,895원 (총손익 -45,227,737원, -29.5%)</w:t>
      </w:r>
    </w:p>
    <w:p>
      <w:pPr>
        <w:spacing w:after="60"/>
      </w:pPr>
      <w:r>
        <w:rPr>
          <w:rFonts w:ascii="맑은 고딕" w:hAnsi="맑은 고딕" w:eastAsia="맑은 고딕"/>
          <w:b/>
          <w:sz w:val="26"/>
        </w:rPr>
        <w:t>🟢 상승 흐름 기대 (6종목)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포스코퓨처엠(003670, 토스) - 매입 191,300원 x 15주 → 현재 197,200원 [누적 +3.1%, 오늘 +5.5%, 외인 9.36%, 배당]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오늘 +5.5% 강세로 단기 수급이 몰리는 모습.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엑시콘(092870, 토스) - 매입 34,000원 x 23주 → 현재 52,900원 [누적 +55.6%, 오늘 +0.6%, 외인 8.96%, 배당]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누적 +55.6%로 수익 구간, 일부 차익실현 여부 점검 가능.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하림지주(003380, 토스) - 매입 11,250원 x 72주 → 현재 11,520원 [누적 +2.4%, 오늘 +2.0%, 외인 7.74%, 배당]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특이 뉴스·수급 변화 없음.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LS머트리얼즈(417200, 미래에셋) - 매입 20,100원 x 283주 → 현재 15,740원 [누적 -21.7%, 오늘 +4.0%, 외인 7.12%, 배당]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오늘 +4.0% 강세로 단기 수급이 몰리는 모습.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LS머트리얼즈(417200, 키움) - 매입 20,050원 x 352주 → 현재 15,740원 [누적 -21.5%, 오늘 +4.0%, 외인 7.12%, 배당]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오늘 +4.0% 강세로 단기 수급이 몰리는 모습.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TIGER코리아휴머노이드(0148J0, 카카오) - 매입 11,407원 x 145주 → 현재 10,270원 [누적 -10.0%, 오늘 +3.4%]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오늘 +3.4% 강세로 단기 수급이 몰리는 모습.</w:t>
      </w:r>
    </w:p>
    <w:p>
      <w:pPr>
        <w:spacing w:after="60"/>
      </w:pPr>
      <w:r>
        <w:rPr>
          <w:rFonts w:ascii="맑은 고딕" w:hAnsi="맑은 고딕" w:eastAsia="맑은 고딕"/>
          <w:b/>
          <w:sz w:val="26"/>
        </w:rPr>
        <w:t>🟡 유지/관망 (13종목)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RISE코스닥150(270810, 토스) - 매입 20,600원 x 100주 → 현재 15,645원 [누적 -24.1%, 오늘 +3.5%]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오늘 +3.5% 강세로 단기 수급이 몰리는 모습.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한선엔지니어링(452280, 키움) - 매입 15,400원 x 679주 → 현재 14,960원 [누적 -2.9%, 오늘 +4.5%, 외인 0.76%]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오늘 +4.5% 강세로 단기 수급이 몰리는 모습. 외국인 지분율 0.76%로 낮아 외부 수급 뒷받침은 약한 편.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스틱인베스트먼트(026890, 토스) - 매입 12,600원 x 50주 → 현재 7,880원 [누적 -37.5%, 오늘 +0.3%, 외인 48.36%]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외국인 지분율 48.36%로 수급 기반이 탄탄한 편.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000880(000880, ) - 매입 109,386원 x 57주 → 현재 125,800원 [누적 +15.0%, 오늘 -2.4%, 외인 21.55%, 배당]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외국인 지분율 21.55%로 수급 기반이 탄탄한 편.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우리기술(032820, 카카오) - 매입 20,400원 x 1주 → 현재 12,790원 [누적 -37.3%, 오늘 +0.7%, 외인 5.25%]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특이 뉴스·수급 변화 없음.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TIME K이노베이션액티브(385710, 카카오) - 매입 12,776원 x 74주 → 현재 10,585원 [누적 -17.1%, 오늘 +0.6%]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특이 뉴스·수급 변화 없음.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지아이이노베이션(358570, 토스) - 매입 16,390원 x 492주 → 현재 8,940원 [누적 -45.5%, 오늘 +1.4%, 외인 9.39%]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누적 -45.5%로 손실 폭이 커 비중 점검이 필요.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성광벤드(014620, 토스) - 매입 36,380원 x 240주 → 현재 30,025원 [누적 -17.5%, 오늘 -1.4%, 외인 33.2%, 배당]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외국인 지분율 33.2%로 수급 기반이 탄탄한 편.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큐렉소(060280, 토스) - 매입 14,497원 x 276주 → 현재 8,990원 [누적 -38.0%, 오늘 +2.4%, 외인 4.86%]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외국인 지분율 4.86%로 낮아 외부 수급 뒷받침은 약한 편.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성호전자(043260, 미래에셋) - 매입 42,234원 x 205주 → 현재 32,050원 [누적 -24.1%, 오늘 +2.7%, 외인 2.91%]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외국인 지분율 2.91%로 낮아 외부 수급 뒷받침은 약한 편.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파워로직스(047310, 미래에셋) - 매입 8,634원 x 247주 → 현재 3,320원 [누적 -61.5%, 오늘 +1.1%, 외인 5.7%]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누적 -61.5%로 손실 폭이 커 비중 점검이 필요.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큐렉소(060280, 키움) - 매입 14,840원 x 76주 → 현재 8,990원 [누적 -39.4%, 오늘 +2.4%, 외인 4.86%]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외국인 지분율 4.86%로 낮아 외부 수급 뒷받침은 약한 편.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한화머시너리앤서비스(0220W0, 미래에셋) - 매입 14,227원 x 177주 → 현재 5,730원 [누적 -59.7%, 오늘 +1.2%, 외인 13.68%]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누적 -59.7%로 손실 폭이 커 비중 점검이 필요.</w:t>
      </w:r>
    </w:p>
    <w:p>
      <w:pPr>
        <w:spacing w:after="60"/>
      </w:pPr>
      <w:r>
        <w:rPr>
          <w:rFonts w:ascii="맑은 고딕" w:hAnsi="맑은 고딕" w:eastAsia="맑은 고딕"/>
          <w:b/>
          <w:sz w:val="26"/>
        </w:rPr>
        <w:t>🟠 리스크 관리 필요 (8종목)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현대무벡스(319400, 카카오) - 매입 35,115원 x 1199주 → 현재 20,850원 [누적 -40.6%, 오늘 +0.2%, 외인 3.9%, 배당]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외국인 지분율 3.9%로 낮아 외부 수급 뒷받침은 약한 편. 누적 -40.6%로 손실 폭이 커 비중 점검이 필요.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현대무벡스(319400, 신한) - 매입 35,850원 x 4주 → 현재 20,850원 [누적 -41.8%, 오늘 +0.2%, 외인 3.9%, 배당]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외국인 지분율 3.9%로 낮아 외부 수급 뒷받침은 약한 편. 누적 -41.8%로 손실 폭이 커 비중 점검이 필요.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HJ중공업(097230, 토스) - 매입 22,516원 x 517주 → 현재 15,150원 [누적 -32.7%, 오늘 -1.1%, 외인 5.9%]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특이 뉴스·수급 변화 없음.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우진(105840, 토스) - 매입 28,500원 x 44주 → 현재 13,410원 [누적 -52.9%, 오늘 -1.1%, 외인 6.19%, 배당]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누적 -52.9%로 손실 폭이 커 비중 점검이 필요.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이리츠코크랩(088260, 카카오) - 매입 4,895원 x 31주 → 현재 3,175원 [누적 -35.1%, 오늘 -2.2%, 외인 2.51%, 배당]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외국인 지분율 2.51%로 낮아 외부 수급 뒷받침은 약한 편.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태광(023160, 키움) - 매입 43,500원 x 335주 → 현재 26,950원 [누적 -38.0%, 오늘 -3.6%, 외인 16.15%, 배당]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오늘 -3.6% 약세로 단기 매도 압력이 확인됨.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온코닉테라퓨틱스(476060, 토스) - 매입 22,050원 x 173주 → 현재 15,570원 [누적 -29.4%, 오늘 -0.9%, 외인 0.34%]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외국인 지분율 0.34%로 낮아 외부 수급 뒷받침은 약한 편.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한화오션(042660, 토스) - 매입 133,000원 x 39주 → 현재 77,200원 [누적 -42.0%, 오늘 -2.0%, 외인 9.9%]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누적 -42.0%로 손실 폭이 커 비중 점검이 필요.</w:t>
      </w:r>
    </w:p>
    <w:p>
      <w:pPr>
        <w:spacing w:after="60"/>
      </w:pPr>
      <w:r>
        <w:rPr>
          <w:rFonts w:ascii="맑은 고딕" w:hAnsi="맑은 고딕" w:eastAsia="맑은 고딕"/>
          <w:b/>
          <w:color w:val="00808C"/>
          <w:sz w:val="26"/>
        </w:rPr>
        <w:t>⭐ 번외 종목 (관심종목 — 미보유)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E6E6E"/>
          <w:sz w:val="18"/>
        </w:rPr>
        <w:t>매입 이력이 없어 손익은 제외하고, 모멘텀·수급·뉴스만으로 분류했습니다.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프로텍(053610) - 현재 85,500원 [오늘 +0.6%, 외인 6.41%, 배당] / 상승 흐름 기대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특이 뉴스·수급 변화 없음.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파두(440110) - 현재 86,200원 [오늘 +0.3%, 외인 24.78%] / 상승 흐름 기대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외국인 지분율 24.78%로 수급 기반이 탄탄한 편.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씨에스베어링(297090) - 현재 5,070원 [오늘 +1.2%, 외인 2.39%] / 유지/관망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외국인 지분율 2.39%로 낮아 외부 수급 뒷받침은 약한 편.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테라뷰(950250) - 현재 4,235원 [오늘 +2.9%, 외인 0.0%] / 유지/관망</w:t>
      </w:r>
    </w:p>
    <w:p>
      <w:pPr>
        <w:spacing w:after="60"/>
        <w:ind w:left="280"/>
      </w:pPr>
      <w:r>
        <w:rPr>
          <w:rFonts w:ascii="맑은 고딕" w:hAnsi="맑은 고딕" w:eastAsia="맑은 고딕"/>
          <w:b w:val="0"/>
          <w:color w:val="3C3C3C"/>
          <w:sz w:val="19"/>
        </w:rPr>
        <w:t>외국인 지분율 0.0%로 낮아 외부 수급 뒷받침은 약한 편.</w:t>
      </w:r>
    </w:p>
    <w:p>
      <w:pPr>
        <w:spacing w:after="60"/>
      </w:pPr>
      <w:r>
        <w:rPr>
          <w:rFonts w:ascii="맑은 고딕" w:hAnsi="맑은 고딕" w:eastAsia="맑은 고딕"/>
          <w:b/>
          <w:color w:val="1565C0"/>
          <w:sz w:val="24"/>
        </w:rPr>
        <w:t>📌 참고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18"/>
        </w:rPr>
        <w:t>공시·뉴스 내용은 조사 시점 기준이며, 이후 추가 공시나 시황 변화로 상황이 달라질 수 있습니다.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18"/>
        </w:rPr>
        <w:t>이 자료는 투자 자문이 아닌 참고 자료이며, 실제 매수·매도 결정은 본인 판단과 책임 하에 하시기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