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Acharya Habba’19 is planning something massive and breath-taking. Get ready to get your mind blown with the new concept about to unveil this year. The sense of  true sportsmanship, </w:t>
      </w:r>
      <w:r w:rsidDel="00000000" w:rsidR="00000000" w:rsidRPr="00000000">
        <w:rPr>
          <w:color w:val="222222"/>
          <w:highlight w:val="white"/>
          <w:rtl w:val="0"/>
        </w:rPr>
        <w:t xml:space="preserve">comradery</w:t>
      </w:r>
      <w:r w:rsidDel="00000000" w:rsidR="00000000" w:rsidRPr="00000000">
        <w:rPr>
          <w:rtl w:val="0"/>
        </w:rPr>
        <w:t xml:space="preserve">, leadership and brotherhood are the most common things to be witnessed in this very event. New records are to be set and cheering for your representative would be nothing less than a treat. It shall ignite within you a spark that shall set the stage of Habba ablaze with a competitive edge as well as unbound cheer.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404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