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A237E"/>
          <w:sz w:val="44"/>
        </w:rPr>
        <w:t>测试文档</w:t>
      </w:r>
    </w:p>
    <w:p>
      <w:pPr>
        <w:pStyle w:val="Heading2"/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A237E"/>
          <w:sz w:val="32"/>
        </w:rPr>
        <w:t>简介</w:t>
      </w:r>
    </w:p>
    <w:p>
      <w:pPr>
        <w:spacing w:line="276" w:lineRule="auto" w:after="120"/>
      </w:pPr>
      <w:r>
        <w:rPr>
          <w:rFonts w:ascii="微软雅黑" w:hAnsi="微软雅黑" w:eastAsia="微软雅黑"/>
          <w:b w:val="0"/>
          <w:i w:val="0"/>
          <w:sz w:val="21"/>
        </w:rPr>
        <w:t>这是一个</w:t>
      </w:r>
      <w:r>
        <w:rPr>
          <w:rFonts w:ascii="微软雅黑" w:hAnsi="微软雅黑" w:eastAsia="微软雅黑"/>
          <w:b/>
          <w:i w:val="0"/>
          <w:sz w:val="21"/>
        </w:rPr>
        <w:t>测试</w:t>
      </w:r>
      <w:r>
        <w:rPr>
          <w:rFonts w:ascii="微软雅黑" w:hAnsi="微软雅黑" w:eastAsia="微软雅黑"/>
          <w:b w:val="0"/>
          <w:i w:val="0"/>
          <w:sz w:val="21"/>
        </w:rPr>
        <w:t>文档，用于验证 DOCX Pipeline 的</w:t>
      </w:r>
      <w:r>
        <w:rPr>
          <w:rFonts w:ascii="Consolas" w:hAnsi="Consolas" w:eastAsia="微软雅黑"/>
          <w:b w:val="0"/>
          <w:i w:val="0"/>
          <w:sz w:val="20"/>
        </w:rPr>
        <w:t>convert</w:t>
      </w:r>
      <w:r>
        <w:rPr>
          <w:rFonts w:ascii="微软雅黑" w:hAnsi="微软雅黑" w:eastAsia="微软雅黑"/>
          <w:b w:val="0"/>
          <w:i w:val="0"/>
          <w:sz w:val="21"/>
        </w:rPr>
        <w:t>功能。</w:t>
      </w:r>
    </w:p>
    <w:p>
      <w:pPr>
        <w:pStyle w:val="Heading2"/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A237E"/>
          <w:sz w:val="32"/>
        </w:rPr>
        <w:t>数据表格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D9E2F3" w:val="clea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指标</w:t>
            </w:r>
          </w:p>
        </w:tc>
        <w:tc>
          <w:tcPr>
            <w:tcW w:type="dxa" w:w="2767"/>
            <w:shd w:fill="D9E2F3" w:val="clea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数值</w:t>
            </w:r>
          </w:p>
        </w:tc>
        <w:tc>
          <w:tcPr>
            <w:tcW w:type="dxa" w:w="2767"/>
            <w:shd w:fill="D9E2F3" w:val="clea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单位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收益率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12.5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%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波动率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8.3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%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Sharpe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1.51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</w:tr>
    </w:tbl>
    <w:p/>
    <w:p>
      <w:pPr>
        <w:pStyle w:val="Heading2"/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A237E"/>
          <w:sz w:val="32"/>
        </w:rPr>
        <w:t>代码示例</w:t>
      </w:r>
    </w:p>
    <w:p>
      <w:pPr>
        <w:spacing w:line="276" w:lineRule="auto" w:after="120"/>
      </w:pPr>
      <w:r>
        <w:rPr>
          <w:rFonts w:ascii="微软雅黑" w:hAnsi="微软雅黑" w:eastAsia="微软雅黑"/>
          <w:b w:val="0"/>
          <w:i w:val="0"/>
          <w:sz w:val="21"/>
        </w:rPr>
        <w:t>以下是一段 Python 代码：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微软雅黑"/>
          <w:b w:val="0"/>
          <w:i w:val="0"/>
          <w:sz w:val="17"/>
        </w:rPr>
        <w:t>def hello():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微软雅黑"/>
          <w:b w:val="0"/>
          <w:i w:val="0"/>
          <w:sz w:val="17"/>
        </w:rPr>
        <w:t xml:space="preserve">    print("Hello, World!")</w:t>
      </w:r>
    </w:p>
    <w:p>
      <w:pPr>
        <w:spacing w:before="40" w:after="40"/>
      </w:pPr>
    </w:p>
    <w:p>
      <w:pPr>
        <w:pStyle w:val="Heading2"/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A237E"/>
          <w:sz w:val="32"/>
        </w:rPr>
        <w:t>引用</w:t>
      </w:r>
    </w:p>
    <w:p>
      <w:pPr>
        <w:spacing w:before="40" w:after="40" w:line="276" w:lineRule="auto"/>
        <w:ind w:left="42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这是一个引用块的测试。</w:t>
      </w:r>
    </w:p>
    <w:p>
      <w:pPr>
        <w:pStyle w:val="Heading2"/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A237E"/>
          <w:sz w:val="32"/>
        </w:rPr>
        <w:t>列表</w:t>
      </w:r>
    </w:p>
    <w:p>
      <w:pPr>
        <w:pStyle w:val="ListBullet"/>
        <w:spacing w:before="20" w:after="2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第一项</w:t>
      </w:r>
    </w:p>
    <w:p>
      <w:pPr>
        <w:pStyle w:val="ListBullet"/>
        <w:spacing w:before="20" w:after="2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第二项，包含</w:t>
      </w:r>
      <w:r>
        <w:rPr>
          <w:rFonts w:ascii="微软雅黑" w:hAnsi="微软雅黑" w:eastAsia="微软雅黑"/>
          <w:b/>
          <w:i w:val="0"/>
          <w:sz w:val="21"/>
        </w:rPr>
        <w:t>加粗</w:t>
      </w:r>
    </w:p>
    <w:p>
      <w:pPr>
        <w:pStyle w:val="ListBullet"/>
        <w:spacing w:before="20" w:after="2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第三项</w:t>
      </w:r>
    </w:p>
    <w:p>
      <w:pPr>
        <w:pStyle w:val="ListNumber"/>
        <w:spacing w:before="20" w:after="2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有序第一</w:t>
      </w:r>
    </w:p>
    <w:p>
      <w:pPr>
        <w:pStyle w:val="ListNumber"/>
        <w:spacing w:before="20" w:after="2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有序第二</w:t>
      </w:r>
    </w:p>
    <w:p>
      <w:pPr>
        <w:pStyle w:val="ListNumber"/>
        <w:spacing w:before="20" w:after="2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有序第三</w:t>
      </w:r>
    </w:p>
    <w:p>
      <w:pPr>
        <w:spacing w:before="120" w:after="120"/>
        <w:pBdr>
          <w:bottom w:val="single" w:sz="6" w:color="CCCCCC"/>
        </w:pBdr>
      </w:pPr>
    </w:p>
    <w:p>
      <w:pPr>
        <w:spacing w:line="276" w:lineRule="auto" w:after="120"/>
      </w:pPr>
      <w:r>
        <w:rPr>
          <w:rFonts w:ascii="微软雅黑" w:hAnsi="微软雅黑" w:eastAsia="微软雅黑"/>
          <w:b w:val="0"/>
          <w:i w:val="0"/>
          <w:sz w:val="21"/>
        </w:rPr>
        <w:t>文档结束。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test_sample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0.1.0</cp:version>
</cp:coreProperties>
</file>