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AE95F9" w14:textId="77777777" w:rsidR="001E208C" w:rsidRDefault="001E208C" w:rsidP="001E208C">
      <w:pPr>
        <w:pStyle w:val="p1"/>
        <w:rPr>
          <w:rStyle w:val="s1"/>
          <w:rFonts w:ascii="Cambria" w:eastAsiaTheme="majorEastAsia" w:hAnsi="Cambria"/>
          <w:b/>
          <w:bCs/>
        </w:rPr>
      </w:pPr>
    </w:p>
    <w:p w14:paraId="68AF2167" w14:textId="61389871" w:rsidR="00407083" w:rsidRPr="00407083" w:rsidRDefault="00407083" w:rsidP="001E208C">
      <w:pPr>
        <w:pStyle w:val="p1"/>
        <w:rPr>
          <w:rStyle w:val="s1"/>
          <w:rFonts w:ascii="Cambria" w:eastAsiaTheme="majorEastAsia" w:hAnsi="Cambria"/>
          <w:b/>
          <w:bCs/>
        </w:rPr>
      </w:pPr>
      <w:r w:rsidRPr="00407083">
        <w:rPr>
          <w:rStyle w:val="s1"/>
          <w:rFonts w:ascii="Cambria" w:eastAsiaTheme="majorEastAsia" w:hAnsi="Cambria"/>
          <w:b/>
          <w:bCs/>
        </w:rPr>
        <w:t>Subject: A policy framework for the automation transition</w:t>
      </w:r>
    </w:p>
    <w:p w14:paraId="78CD398A" w14:textId="24FEC81A" w:rsidR="00407083" w:rsidRPr="00407083" w:rsidRDefault="00407083" w:rsidP="00407083">
      <w:pPr>
        <w:pStyle w:val="p1"/>
        <w:rPr>
          <w:rFonts w:ascii="Cambria" w:hAnsi="Cambria"/>
        </w:rPr>
      </w:pPr>
      <w:r w:rsidRPr="00407083">
        <w:rPr>
          <w:rFonts w:ascii="Cambria" w:hAnsi="Cambria"/>
        </w:rPr>
        <w:t>Dear [Name],</w:t>
      </w:r>
    </w:p>
    <w:p w14:paraId="5AED5A24" w14:textId="3EF9CA24" w:rsidR="00407083" w:rsidRPr="00407083" w:rsidRDefault="00407083" w:rsidP="00407083">
      <w:pPr>
        <w:pStyle w:val="p1"/>
        <w:rPr>
          <w:rFonts w:ascii="Cambria" w:hAnsi="Cambria"/>
        </w:rPr>
      </w:pPr>
      <w:r w:rsidRPr="00407083">
        <w:rPr>
          <w:rFonts w:ascii="Cambria" w:hAnsi="Cambria"/>
        </w:rPr>
        <w:t xml:space="preserve">I am writing to share a policy framework I have been developing on the macroeconomic consequences of </w:t>
      </w:r>
      <w:r w:rsidR="00AC14F5">
        <w:rPr>
          <w:rFonts w:ascii="Cambria" w:hAnsi="Cambria"/>
        </w:rPr>
        <w:t>intelligent machines and</w:t>
      </w:r>
      <w:r w:rsidRPr="00407083">
        <w:rPr>
          <w:rFonts w:ascii="Cambria" w:hAnsi="Cambria"/>
        </w:rPr>
        <w:t xml:space="preserve"> automation.</w:t>
      </w:r>
    </w:p>
    <w:p w14:paraId="6DD1E205" w14:textId="3D0B1CE7" w:rsidR="00407083" w:rsidRPr="00407083" w:rsidRDefault="00407083" w:rsidP="00407083">
      <w:pPr>
        <w:pStyle w:val="p1"/>
        <w:rPr>
          <w:rFonts w:ascii="Cambria" w:hAnsi="Cambria"/>
        </w:rPr>
      </w:pPr>
      <w:r w:rsidRPr="00407083">
        <w:rPr>
          <w:rFonts w:ascii="Cambria" w:hAnsi="Cambria"/>
        </w:rPr>
        <w:t xml:space="preserve">The project is called </w:t>
      </w:r>
      <w:r w:rsidRPr="00407083">
        <w:rPr>
          <w:rStyle w:val="s1"/>
          <w:rFonts w:ascii="Cambria" w:eastAsiaTheme="majorEastAsia" w:hAnsi="Cambria"/>
          <w:b/>
          <w:bCs/>
        </w:rPr>
        <w:t>The New Loop</w:t>
      </w:r>
      <w:r w:rsidRPr="00407083">
        <w:rPr>
          <w:rFonts w:ascii="Cambria" w:hAnsi="Cambria"/>
        </w:rPr>
        <w:t xml:space="preserve">. Its central </w:t>
      </w:r>
      <w:r w:rsidR="00001ACC">
        <w:rPr>
          <w:rFonts w:ascii="Cambria" w:hAnsi="Cambria"/>
        </w:rPr>
        <w:t>notion</w:t>
      </w:r>
      <w:r w:rsidRPr="00407083">
        <w:rPr>
          <w:rFonts w:ascii="Cambria" w:hAnsi="Cambria"/>
        </w:rPr>
        <w:t xml:space="preserve"> is that intelligent automation may gradually weaken the traditional capitalist </w:t>
      </w:r>
      <w:r w:rsidR="00001ACC">
        <w:rPr>
          <w:rFonts w:ascii="Cambria" w:hAnsi="Cambria"/>
        </w:rPr>
        <w:t>loop of production,</w:t>
      </w:r>
      <w:r w:rsidRPr="00407083">
        <w:rPr>
          <w:rFonts w:ascii="Cambria" w:hAnsi="Cambria"/>
        </w:rPr>
        <w:t xml:space="preserve"> wages, purchasing power, and </w:t>
      </w:r>
      <w:r w:rsidR="00001ACC">
        <w:rPr>
          <w:rFonts w:ascii="Cambria" w:hAnsi="Cambria"/>
        </w:rPr>
        <w:t>consumption</w:t>
      </w:r>
      <w:r w:rsidRPr="00407083">
        <w:rPr>
          <w:rFonts w:ascii="Cambria" w:hAnsi="Cambria"/>
        </w:rPr>
        <w:t xml:space="preserve">. If productive capacity continues to rise while labor income becomes a smaller share of the economy, the result may be not abundance alone, but structural demand weakness, deflationary pressure, and political </w:t>
      </w:r>
      <w:r w:rsidR="00001ACC">
        <w:rPr>
          <w:rFonts w:ascii="Cambria" w:hAnsi="Cambria"/>
        </w:rPr>
        <w:t>stress</w:t>
      </w:r>
      <w:r w:rsidRPr="00407083">
        <w:rPr>
          <w:rFonts w:ascii="Cambria" w:hAnsi="Cambria"/>
        </w:rPr>
        <w:t>.</w:t>
      </w:r>
    </w:p>
    <w:p w14:paraId="446D4C5B" w14:textId="1E17FC93" w:rsidR="00407083" w:rsidRPr="00407083" w:rsidRDefault="00407083" w:rsidP="00407083">
      <w:pPr>
        <w:pStyle w:val="p1"/>
        <w:rPr>
          <w:rFonts w:ascii="Cambria" w:hAnsi="Cambria"/>
        </w:rPr>
      </w:pPr>
      <w:r w:rsidRPr="00407083">
        <w:rPr>
          <w:rFonts w:ascii="Cambria" w:hAnsi="Cambria"/>
        </w:rPr>
        <w:t xml:space="preserve">Much of the current discussion addresses this prospect one policy at a time: Universal Basic Income, retraining, wealth taxation, industrial policy, and so forth. </w:t>
      </w:r>
      <w:r w:rsidR="00001ACC">
        <w:rPr>
          <w:rFonts w:ascii="Cambria" w:hAnsi="Cambria"/>
        </w:rPr>
        <w:t>I think</w:t>
      </w:r>
      <w:r w:rsidRPr="00407083">
        <w:rPr>
          <w:rFonts w:ascii="Cambria" w:hAnsi="Cambria"/>
        </w:rPr>
        <w:t xml:space="preserve"> the transition is better understood as a system problem requiring a coordinated macroeconomic response.</w:t>
      </w:r>
    </w:p>
    <w:p w14:paraId="03DD81CE" w14:textId="194168C0" w:rsidR="00407083" w:rsidRPr="00407083" w:rsidRDefault="00407083" w:rsidP="00407083">
      <w:pPr>
        <w:pStyle w:val="p1"/>
        <w:rPr>
          <w:rFonts w:ascii="Cambria" w:hAnsi="Cambria"/>
        </w:rPr>
      </w:pPr>
      <w:r w:rsidRPr="00407083">
        <w:rPr>
          <w:rFonts w:ascii="Cambria" w:hAnsi="Cambria"/>
        </w:rPr>
        <w:t>The New Loop proposes five interacting mechanisms: a Public Trust Fund to broaden capital ownership, Universal Basic Income indexed to real purchasing power, a Value-Added Tax with a low-income rebate, an automation-responsive corporate tax, and mortgage indexation with lender protection to reduce debt-deflation risk. The framework is implemented in a transparent</w:t>
      </w:r>
      <w:r w:rsidR="00001ACC">
        <w:rPr>
          <w:rFonts w:ascii="Cambria" w:hAnsi="Cambria"/>
        </w:rPr>
        <w:t>,</w:t>
      </w:r>
      <w:r w:rsidRPr="00407083">
        <w:rPr>
          <w:rFonts w:ascii="Cambria" w:hAnsi="Cambria"/>
        </w:rPr>
        <w:t xml:space="preserve"> stock-flow consistent computational model whose assumptions and parameters can be inspected and adjusted.</w:t>
      </w:r>
    </w:p>
    <w:p w14:paraId="4116895D" w14:textId="2652E131" w:rsidR="00407083" w:rsidRPr="00407083" w:rsidRDefault="00407083" w:rsidP="00407083">
      <w:pPr>
        <w:pStyle w:val="p1"/>
        <w:rPr>
          <w:rFonts w:ascii="Cambria" w:hAnsi="Cambria"/>
        </w:rPr>
      </w:pPr>
      <w:r w:rsidRPr="00407083">
        <w:rPr>
          <w:rFonts w:ascii="Cambria" w:hAnsi="Cambria"/>
        </w:rPr>
        <w:t xml:space="preserve">This is not a critique of markets </w:t>
      </w:r>
      <w:r w:rsidR="00001ACC">
        <w:rPr>
          <w:rFonts w:ascii="Cambria" w:hAnsi="Cambria"/>
        </w:rPr>
        <w:t>or capitalism</w:t>
      </w:r>
      <w:r w:rsidRPr="00407083">
        <w:rPr>
          <w:rFonts w:ascii="Cambria" w:hAnsi="Cambria"/>
        </w:rPr>
        <w:t>. It</w:t>
      </w:r>
      <w:r w:rsidR="00001ACC">
        <w:rPr>
          <w:rFonts w:ascii="Cambria" w:hAnsi="Cambria"/>
        </w:rPr>
        <w:t>’s</w:t>
      </w:r>
      <w:r w:rsidRPr="00407083">
        <w:rPr>
          <w:rFonts w:ascii="Cambria" w:hAnsi="Cambria"/>
        </w:rPr>
        <w:t xml:space="preserve"> an attempt to think through how a market economy might remain socially and politically viable under conditions of deep automation.</w:t>
      </w:r>
    </w:p>
    <w:p w14:paraId="646C6C33" w14:textId="4EFA24B1" w:rsidR="00407083" w:rsidRPr="00407083" w:rsidRDefault="00407083" w:rsidP="00407083">
      <w:pPr>
        <w:pStyle w:val="p1"/>
        <w:rPr>
          <w:rFonts w:ascii="Cambria" w:hAnsi="Cambria"/>
        </w:rPr>
      </w:pPr>
      <w:r w:rsidRPr="00407083">
        <w:rPr>
          <w:rFonts w:ascii="Cambria" w:hAnsi="Cambria"/>
        </w:rPr>
        <w:t>I thought this might be of interest given your work on [policy / technology / political economy / Europe / industrial strategy]. If it is, I</w:t>
      </w:r>
      <w:r w:rsidR="00001ACC">
        <w:rPr>
          <w:rFonts w:ascii="Cambria" w:hAnsi="Cambria"/>
        </w:rPr>
        <w:t xml:space="preserve">’d </w:t>
      </w:r>
      <w:r w:rsidRPr="00407083">
        <w:rPr>
          <w:rFonts w:ascii="Cambria" w:hAnsi="Cambria"/>
        </w:rPr>
        <w:t xml:space="preserve">be </w:t>
      </w:r>
      <w:r w:rsidR="00001ACC">
        <w:rPr>
          <w:rFonts w:ascii="Cambria" w:hAnsi="Cambria"/>
        </w:rPr>
        <w:t>pleased</w:t>
      </w:r>
      <w:r w:rsidRPr="00407083">
        <w:rPr>
          <w:rFonts w:ascii="Cambria" w:hAnsi="Cambria"/>
        </w:rPr>
        <w:t xml:space="preserve"> to send</w:t>
      </w:r>
      <w:r w:rsidR="00001ACC">
        <w:rPr>
          <w:rFonts w:ascii="Cambria" w:hAnsi="Cambria"/>
        </w:rPr>
        <w:t xml:space="preserve"> you</w:t>
      </w:r>
      <w:r w:rsidRPr="00407083">
        <w:rPr>
          <w:rFonts w:ascii="Cambria" w:hAnsi="Cambria"/>
        </w:rPr>
        <w:t xml:space="preserve"> </w:t>
      </w:r>
      <w:r w:rsidR="00001ACC">
        <w:rPr>
          <w:rFonts w:ascii="Cambria" w:hAnsi="Cambria"/>
        </w:rPr>
        <w:t>two</w:t>
      </w:r>
      <w:r w:rsidRPr="00407083">
        <w:rPr>
          <w:rFonts w:ascii="Cambria" w:hAnsi="Cambria"/>
        </w:rPr>
        <w:t xml:space="preserve"> paper</w:t>
      </w:r>
      <w:r w:rsidR="00001ACC">
        <w:rPr>
          <w:rFonts w:ascii="Cambria" w:hAnsi="Cambria"/>
        </w:rPr>
        <w:t>s</w:t>
      </w:r>
      <w:r w:rsidRPr="00407083">
        <w:rPr>
          <w:rFonts w:ascii="Cambria" w:hAnsi="Cambria"/>
        </w:rPr>
        <w:t xml:space="preserve"> or a short summary.</w:t>
      </w:r>
    </w:p>
    <w:p w14:paraId="75655696" w14:textId="6E500FCE" w:rsidR="00407083" w:rsidRPr="00407083" w:rsidRDefault="00001ACC" w:rsidP="00407083">
      <w:pPr>
        <w:pStyle w:val="p1"/>
        <w:rPr>
          <w:rFonts w:ascii="Cambria" w:hAnsi="Cambria"/>
        </w:rPr>
      </w:pPr>
      <w:r>
        <w:rPr>
          <w:rFonts w:ascii="Cambria" w:hAnsi="Cambria"/>
        </w:rPr>
        <w:t>With kind</w:t>
      </w:r>
      <w:r w:rsidR="00407083" w:rsidRPr="00407083">
        <w:rPr>
          <w:rFonts w:ascii="Cambria" w:hAnsi="Cambria"/>
        </w:rPr>
        <w:t xml:space="preserve"> regards,</w:t>
      </w:r>
    </w:p>
    <w:p w14:paraId="65D07DC3" w14:textId="77777777" w:rsidR="00001ACC" w:rsidRDefault="00001ACC" w:rsidP="00407083">
      <w:pPr>
        <w:pStyle w:val="p1"/>
        <w:rPr>
          <w:rFonts w:ascii="Cambria" w:hAnsi="Cambria"/>
        </w:rPr>
      </w:pPr>
    </w:p>
    <w:p w14:paraId="4BB79DF2" w14:textId="107B509E" w:rsidR="00407083" w:rsidRPr="00407083" w:rsidRDefault="00407083" w:rsidP="00407083">
      <w:pPr>
        <w:pStyle w:val="p1"/>
        <w:rPr>
          <w:rFonts w:ascii="Cambria" w:hAnsi="Cambria"/>
        </w:rPr>
      </w:pPr>
      <w:r w:rsidRPr="00407083">
        <w:rPr>
          <w:rFonts w:ascii="Cambria" w:hAnsi="Cambria"/>
        </w:rPr>
        <w:t>Roger Ison</w:t>
      </w:r>
    </w:p>
    <w:p w14:paraId="477DB0B2" w14:textId="77777777" w:rsidR="00407083" w:rsidRPr="001E208C" w:rsidRDefault="00407083" w:rsidP="001E208C">
      <w:pPr>
        <w:pStyle w:val="p1"/>
      </w:pPr>
    </w:p>
    <w:sectPr w:rsidR="00407083" w:rsidRPr="001E208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5232"/>
    <w:rsid w:val="00001ACC"/>
    <w:rsid w:val="00085DA2"/>
    <w:rsid w:val="001E208C"/>
    <w:rsid w:val="0021203D"/>
    <w:rsid w:val="00284261"/>
    <w:rsid w:val="002F494E"/>
    <w:rsid w:val="003338B2"/>
    <w:rsid w:val="00382C6F"/>
    <w:rsid w:val="00407083"/>
    <w:rsid w:val="00473B93"/>
    <w:rsid w:val="004D4968"/>
    <w:rsid w:val="0053784C"/>
    <w:rsid w:val="006722C3"/>
    <w:rsid w:val="006C73F3"/>
    <w:rsid w:val="00735232"/>
    <w:rsid w:val="0074544F"/>
    <w:rsid w:val="007720D0"/>
    <w:rsid w:val="00836B76"/>
    <w:rsid w:val="009F2EDB"/>
    <w:rsid w:val="00A0051A"/>
    <w:rsid w:val="00A1038A"/>
    <w:rsid w:val="00AA798E"/>
    <w:rsid w:val="00AC14F5"/>
    <w:rsid w:val="00BC1A25"/>
    <w:rsid w:val="00CE0E9A"/>
    <w:rsid w:val="00D129E1"/>
    <w:rsid w:val="00EC331E"/>
    <w:rsid w:val="00F1012B"/>
    <w:rsid w:val="00F616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B237964"/>
  <w15:chartTrackingRefBased/>
  <w15:docId w15:val="{D9907B7E-B27F-9B47-AC31-E7953CF41A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3523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3523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3523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3523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3523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3523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3523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3523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3523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3523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3523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3523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3523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3523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3523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3523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3523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3523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3523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3523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3523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3523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3523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3523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3523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3523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3523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3523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35232"/>
    <w:rPr>
      <w:b/>
      <w:bCs/>
      <w:smallCaps/>
      <w:color w:val="0F4761" w:themeColor="accent1" w:themeShade="BF"/>
      <w:spacing w:val="5"/>
    </w:rPr>
  </w:style>
  <w:style w:type="paragraph" w:customStyle="1" w:styleId="p1">
    <w:name w:val="p1"/>
    <w:basedOn w:val="Normal"/>
    <w:rsid w:val="0028426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p2">
    <w:name w:val="p2"/>
    <w:basedOn w:val="Normal"/>
    <w:rsid w:val="0028426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p3">
    <w:name w:val="p3"/>
    <w:basedOn w:val="Normal"/>
    <w:rsid w:val="0028426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s1">
    <w:name w:val="s1"/>
    <w:basedOn w:val="DefaultParagraphFont"/>
    <w:rsid w:val="001E208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272</Words>
  <Characters>1512</Characters>
  <Application>Microsoft Office Word</Application>
  <DocSecurity>0</DocSecurity>
  <Lines>23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Roger Ison</dc:creator>
  <cp:keywords/>
  <dc:description/>
  <cp:lastModifiedBy>Roger Ison</cp:lastModifiedBy>
  <cp:revision>5</cp:revision>
  <dcterms:created xsi:type="dcterms:W3CDTF">2026-03-09T06:52:00Z</dcterms:created>
  <dcterms:modified xsi:type="dcterms:W3CDTF">2026-03-09T06:59:00Z</dcterms:modified>
</cp:coreProperties>
</file>