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1B42C35C" w14:textId="1902E86B" w:rsidR="005E5B1A" w:rsidRDefault="005E5B1A" w:rsidP="005E5B1A">
      <w:r>
        <w:t>Discussion of the economic transition driven by artificial intelligence and advanced automation has largely proceeded through uncoupled debates, with proposals such as Universal Basic Income discussed in isolation and with limited structural context. Yet the transition is likely to involve many simultaneous, interacting pressures: a declining share of income flowing through labor, changing patterns of household demand, rising concentration of capital income, fiscal strain, and risks of debt-deflation and political instability. The interactions of forces like these will determine our future, but those interactions cannot be fully understood from single-policy arguments.</w:t>
      </w:r>
    </w:p>
    <w:p w14:paraId="112B09A2" w14:textId="1F9B0805" w:rsidR="005E5B1A" w:rsidRDefault="005E5B1A" w:rsidP="005E5B1A">
      <w:r>
        <w:t>Instead of presenting a final solution, this paper offers a future-history narrative designed to explore how multiple policy mechanisms may interact over time within a single economic system. Its purpose is to make the structure of the transition more explicit and understandable, showing how a coordinated policy package may address several dimensions of the problem simultaneously and providing a basis for more disciplined public discussion.</w:t>
      </w:r>
    </w:p>
    <w:p w14:paraId="5FAD990B" w14:textId="77777777" w:rsidR="005E5B1A" w:rsidRDefault="005E5B1A" w:rsidP="005E5B1A">
      <w:r>
        <w:t xml:space="preserve">The framework brings together policies including a Social Wealth Trust, Universal Basic Income, value-added taxation with rebate, distribution-sensitive income taxation, automation-responsive corporate taxation, and mortgage-adaptation mechanisms. A companion paper presents the quantitative simulation model directly, together with illustrative output graphs, while a public Streamlit implementation will allow readers to inspect assumptions, adjust parameters, and test outcomes for themselves. </w:t>
      </w:r>
    </w:p>
    <w:p w14:paraId="3B1D52F6" w14:textId="21D535A8" w:rsidR="005E5B1A" w:rsidRDefault="005E5B1A" w:rsidP="005E5B1A">
      <w:r>
        <w:t>The goal is to encourage better debate by making the interacting structure of the transition visible, testable, and open to revision.</w:t>
      </w: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w:t>
      </w:r>
      <w:r>
        <w:lastRenderedPageBreak/>
        <w:t xml:space="preserve">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lastRenderedPageBreak/>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This paper provides that intuitive account. It describes the transition as a connected process. It aims to clarify the underlying economic issues, show how a coordinated policy package may address multiple stresses at once, and bring into view the political debates and institutional frictions that may obstruct adaptation even when workable policy paths exist.</w:t>
      </w:r>
    </w:p>
    <w:p w14:paraId="053CDFBB" w14:textId="740CE326" w:rsidR="00415B84" w:rsidRDefault="00415B84" w:rsidP="00415B84">
      <w:r>
        <w:t>The companion paper presents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lastRenderedPageBreak/>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 xml:space="preserve">ven when business is strong, because the option value of automation is rising. </w:t>
      </w:r>
      <w:r>
        <w:lastRenderedPageBreak/>
        <w:t>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lastRenderedPageBreak/>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w:t>
      </w:r>
      <w:r>
        <w:lastRenderedPageBreak/>
        <w:t xml:space="preserve">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lastRenderedPageBreak/>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5CEE4D66" w:rsidR="007E2AFB" w:rsidRDefault="00BE2535" w:rsidP="00BE2535">
      <w:r>
        <w:t>But whether the story so far is right or wrong is not the only question. So far it is a narrow tale, even a parochial one. How might different countries arrive a solution of this kind? What would it take? Artificial intelligence and advanced automation are global phenomena. Countries and regions will find their own paths forward, so there is also a global story.</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lastRenderedPageBreak/>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w:t>
      </w:r>
      <w:r>
        <w:lastRenderedPageBreak/>
        <w:t>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 xml:space="preserve">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w:t>
      </w:r>
      <w:r>
        <w:lastRenderedPageBreak/>
        <w:t>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0DDAD7B"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33553E3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 xml:space="preserve">Liberty consists in the freedom to do everything which injures no one else; hence the exercise of the natural rights of each man has no limits except those which assure to the </w:t>
      </w:r>
      <w:r w:rsidRPr="002B165D">
        <w:lastRenderedPageBreak/>
        <w:t>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t>
      </w:r>
      <w:r>
        <w:lastRenderedPageBreak/>
        <w:t>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lastRenderedPageBreak/>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lastRenderedPageBreak/>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w:t>
      </w:r>
      <w:r w:rsidRPr="00837090">
        <w:lastRenderedPageBreak/>
        <w:t>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3AA11DCB" w14:textId="3CD570F7" w:rsidR="00E6392F" w:rsidRDefault="00E6392F" w:rsidP="00E6392F">
      <w:r>
        <w:t>Historically, the American revolution came before the French one. The United States were first. But in this newer revolutionary age, France saw more clearly than we did what had to be done. France acted first, with a coherence, elegance, and élan that America lacked. There were rough passages, of course. As the simulations had predicted, the great deflation could not be entirely prevented, and economic policy moved, as it always does, with a lag. Yet the larger fact remained: it worked. The transition was not painless, but it held, and the world that emerged was better and fairer than what might so easily have followed.</w:t>
      </w:r>
    </w:p>
    <w:p w14:paraId="04AE9A69" w14:textId="728BBFBC" w:rsidR="00E6392F" w:rsidRDefault="006002FF" w:rsidP="00E6392F">
      <w:r>
        <w:t>Income inequality eased,</w:t>
      </w:r>
      <w:r w:rsidR="00E6392F">
        <w:t xml:space="preserve"> though the wealth span remained. The bottom moved up. Households with great wealth did not lose that wealth, but ordinary households became much less fragile. Families began saving earlier and could invest more confidently in education. </w:t>
      </w:r>
      <w:r>
        <w:t>Universal Basic Income</w:t>
      </w:r>
      <w:r w:rsidR="00E6392F">
        <w:t xml:space="preserve"> </w:t>
      </w:r>
      <w:r>
        <w:t>didn’t end work, but it was a gift of freedom</w:t>
      </w:r>
      <w:r w:rsidR="00E6392F">
        <w:t xml:space="preserve">. People could pursue ideas, start enterprises, </w:t>
      </w:r>
      <w:r>
        <w:t>start</w:t>
      </w:r>
      <w:r w:rsidR="00E6392F">
        <w:t xml:space="preserve"> families with </w:t>
      </w:r>
      <w:r>
        <w:t>confidence</w:t>
      </w:r>
      <w:r w:rsidR="00E6392F">
        <w:t xml:space="preserve">, and </w:t>
      </w:r>
      <w:r>
        <w:t>some could</w:t>
      </w:r>
      <w:r w:rsidR="00E6392F">
        <w:t xml:space="preserve"> choose work for </w:t>
      </w:r>
      <w:r>
        <w:t xml:space="preserve">its </w:t>
      </w:r>
      <w:r w:rsidR="00E6392F">
        <w:t xml:space="preserve">meaning as well as </w:t>
      </w:r>
      <w:r>
        <w:t xml:space="preserve">its </w:t>
      </w:r>
      <w:r w:rsidR="00E6392F">
        <w:t xml:space="preserve">income. For </w:t>
      </w:r>
      <w:r>
        <w:t>those so inclined</w:t>
      </w:r>
      <w:r w:rsidR="00E6392F">
        <w:t>, work became less a matter of compulsion and more a matter of vocation.</w:t>
      </w:r>
    </w:p>
    <w:p w14:paraId="199031DF" w14:textId="77777777" w:rsidR="006002FF" w:rsidRDefault="006002FF" w:rsidP="00E6392F">
      <w:r>
        <w:t>And these changes</w:t>
      </w:r>
      <w:r w:rsidR="00E6392F">
        <w:t xml:space="preserve"> made capitalism stronger. Consumers remained solvent. Demand remained real. Firms kept investing because markets still cleared. Innovation </w:t>
      </w:r>
      <w:r>
        <w:t>could still be</w:t>
      </w:r>
      <w:r w:rsidR="00E6392F">
        <w:t xml:space="preserve"> highly rewarded. But the system no longer depended so heavily on fragile households, debt expansion, and chronic insecurity. Incentives were better aligned. Ownership was broader. Social stability was stronger. </w:t>
      </w:r>
    </w:p>
    <w:p w14:paraId="39665016" w14:textId="3656DB05" w:rsidR="00E6392F" w:rsidRDefault="00E6392F" w:rsidP="00E6392F">
      <w:r>
        <w:t xml:space="preserve">It </w:t>
      </w:r>
      <w:r w:rsidR="006002FF">
        <w:t>might not have turned</w:t>
      </w:r>
      <w:r>
        <w:t xml:space="preserve"> out that way. But it did.</w:t>
      </w:r>
    </w:p>
    <w:p w14:paraId="6316AD8C" w14:textId="77777777" w:rsidR="00723E01" w:rsidRPr="00723E01" w:rsidRDefault="00723E01" w:rsidP="00723E01"/>
    <w:p w14:paraId="22BB0CBD"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7A8D031C" w:rsidR="00835D46" w:rsidRDefault="00835D46" w:rsidP="00835D46">
      <w:pPr>
        <w:pStyle w:val="p1"/>
      </w:pPr>
      <w:r>
        <w:rPr>
          <w:i/>
          <w:iCs/>
        </w:rPr>
        <w:t xml:space="preserve">March </w:t>
      </w:r>
      <w:r w:rsidR="0023381D">
        <w:rPr>
          <w:i/>
          <w:iCs/>
        </w:rPr>
        <w:t>6th</w:t>
      </w:r>
      <w:r>
        <w:rPr>
          <w:i/>
          <w:iCs/>
        </w:rPr>
        <w:t>, 2026.</w:t>
      </w:r>
    </w:p>
    <w:p w14:paraId="4E4EAA48" w14:textId="1431FE9A" w:rsidR="0023381D" w:rsidRDefault="00E5522C" w:rsidP="00E5522C">
      <w:r>
        <w:t xml:space="preserve">That future history is only one possible scenario. We can’t know the speed or full extent of the transition in advance. Artificial intelligence and advanced automation </w:t>
      </w:r>
      <w:r w:rsidR="0023381D">
        <w:t>will</w:t>
      </w:r>
      <w:r>
        <w:t xml:space="preserve"> move faster in some sectors than in others. Bottlenecks, delays, and political resistance are also likely. </w:t>
      </w:r>
      <w:r w:rsidR="0023381D">
        <w:t xml:space="preserve">Many indications suggest that events in Taiwan could be less benign than my story. </w:t>
      </w:r>
    </w:p>
    <w:p w14:paraId="38170E3E" w14:textId="473B7044" w:rsidR="00E5522C" w:rsidRDefault="00E5522C" w:rsidP="00E5522C">
      <w:r>
        <w:t>But uncertainties are exactly why we need computational modeling. A parameterized and adjustable framework allows different rates of change, different depths of impact, and different policy responses to be examined directly.</w:t>
      </w:r>
    </w:p>
    <w:p w14:paraId="3A3BF27F" w14:textId="28C9A6E4" w:rsidR="00E5522C" w:rsidRDefault="00E5522C" w:rsidP="00E5522C">
      <w:r>
        <w:t xml:space="preserve">I began this project </w:t>
      </w:r>
      <w:r w:rsidR="0023381D">
        <w:t>about four</w:t>
      </w:r>
      <w:r>
        <w:t xml:space="preserve"> weeks ago. </w:t>
      </w:r>
      <w:r w:rsidR="0023381D">
        <w:t xml:space="preserve">Two of those four weeks </w:t>
      </w:r>
      <w:r w:rsidR="0023381D">
        <w:t>were</w:t>
      </w:r>
      <w:r w:rsidR="0023381D">
        <w:t xml:space="preserve"> spent writing and polishing </w:t>
      </w:r>
      <w:r w:rsidR="0023381D">
        <w:t>this paper and its companion</w:t>
      </w:r>
      <w:r w:rsidR="0023381D">
        <w:t xml:space="preserve">. </w:t>
      </w:r>
      <w:r>
        <w:t xml:space="preserve">Today the </w:t>
      </w:r>
      <w:r w:rsidR="0023381D">
        <w:t xml:space="preserve">New Loop </w:t>
      </w:r>
      <w:r>
        <w:t xml:space="preserve">model consists of 6,345 lines of Python code. I </w:t>
      </w:r>
      <w:r w:rsidR="0023381D">
        <w:t>wrote none</w:t>
      </w:r>
      <w:r>
        <w:t xml:space="preserve"> those lines myself, though I </w:t>
      </w:r>
      <w:r w:rsidR="0023381D">
        <w:t xml:space="preserve">closely </w:t>
      </w:r>
      <w:r>
        <w:t xml:space="preserve">guided their incremental development. The project does include one utility module, 863 lines long, </w:t>
      </w:r>
      <w:r w:rsidR="0023381D">
        <w:t>that</w:t>
      </w:r>
      <w:r>
        <w:t xml:space="preserve"> I wrote 12 years ago in C#. OpenAI’s Codex translated it to Python flawlessly in a few minutes.</w:t>
      </w:r>
    </w:p>
    <w:p w14:paraId="3894D6C1" w14:textId="4D860E23" w:rsidR="00E5522C" w:rsidRDefault="00E5522C" w:rsidP="00E5522C">
      <w:r>
        <w:t>The deep research brief appended here was prepared by ChatGPT in about six minutes. It took me much longer than that to read it and think through its implications.</w:t>
      </w:r>
    </w:p>
    <w:p w14:paraId="23878F8F" w14:textId="0943961C" w:rsidR="00E5522C" w:rsidRDefault="00E5522C" w:rsidP="00E5522C">
      <w:r>
        <w:t>Three months ago, in December, this would not have been feasible. That is information-sector automation happening in real time.</w:t>
      </w:r>
    </w:p>
    <w:p w14:paraId="35178C7E" w14:textId="3FC1CF89" w:rsidR="00E5522C" w:rsidRDefault="00E5522C" w:rsidP="00E5522C">
      <w:r>
        <w:t>When I started, I had no idea what this model would reveal. Building it was a discovery experience. Revolutions and great wars have emerged from much less disruption than this may bring, but the modeling leaves me optimistic. There is a plausible path forward that does not leave workers behind. It does not abolish capitalism. It does not concentrate wealth and power still further while impoverishing most of society. It is an opportunity for a politico-economic reset that we have needed for a long time.</w:t>
      </w:r>
    </w:p>
    <w:p w14:paraId="2DF359FD" w14:textId="38DE35C6" w:rsidR="00E5522C" w:rsidRDefault="00E5522C" w:rsidP="00E5522C">
      <w:r>
        <w:t>Politically, this is not an easy path. Expect endless crippling argument. Conservatives will cling to inherited structures. Progressives will be tempted to expropriate wealth. Some countries, shaped by different histories, institutions, and civic habits, will navigate this transition better than others.</w:t>
      </w:r>
    </w:p>
    <w:p w14:paraId="28161DA6" w14:textId="728A4178" w:rsidR="00E5522C" w:rsidRDefault="00E5522C" w:rsidP="00E5522C">
      <w:r>
        <w:t xml:space="preserve">Still, </w:t>
      </w:r>
      <w:r w:rsidR="00CB6DE6">
        <w:t>my sense is that the New Loop</w:t>
      </w:r>
      <w:r>
        <w:t xml:space="preserve"> </w:t>
      </w:r>
      <w:r w:rsidR="00A20C92">
        <w:t>is structurally sound</w:t>
      </w:r>
      <w:r>
        <w:t xml:space="preserve"> and directionally correct. I spent much of my adult life investing against inflation, and there may yet be more of that. But intelligent automation is likely to be quite deflationary. Deflation can be slow and exhausting, or devastating. People displaced by automation will often find it very hard to find new work. For many older workers, it may be impossible. No modern economy can remain healthy by shifting everyone into marginal personal services.</w:t>
      </w:r>
    </w:p>
    <w:p w14:paraId="0009410D" w14:textId="6F3D3966" w:rsidR="00E5522C" w:rsidRDefault="00E5522C" w:rsidP="00E5522C">
      <w:r>
        <w:lastRenderedPageBreak/>
        <w:t>The cash flows of economies everywhere will have to be rewired. America’s Social Security system was built on the assumption that current workers support retirees through current wage taxation. It is already under strain. Large-scale job losses from intelligent automation would break that structure.</w:t>
      </w:r>
    </w:p>
    <w:p w14:paraId="75BF1F0B" w14:textId="4CBFA582" w:rsidR="00E5522C" w:rsidRDefault="00E5522C" w:rsidP="00E5522C">
      <w:r>
        <w:t>Nor will it be possible for the federal government simply to spend its way out of the dilemma. Wealth taxes won’t solve it either. There is not enough accessible wealth for that to work on the required scale, and untethered wealth taxation would damage saving itself. It would push people who had acted prudently over a lifetime into unnecessary dependence.</w:t>
      </w:r>
    </w:p>
    <w:p w14:paraId="4016EFA4" w14:textId="3CFE8577" w:rsidR="00E5522C" w:rsidRDefault="00E5522C" w:rsidP="00E5522C">
      <w:r>
        <w:t>I hope this work has engaged and informed you, and that some readers will be tempted to read the companion paper and learn about the New Loop simulator. I also hope it contributes to a clear-thinking debate about the most consequential technology ever create</w:t>
      </w:r>
      <w:r w:rsidR="00CB6DE6">
        <w:t>d</w:t>
      </w:r>
      <w:r>
        <w:t>.</w:t>
      </w:r>
    </w:p>
    <w:p w14:paraId="59D68D4B" w14:textId="44CC47B5" w:rsidR="00DF568E" w:rsidRDefault="00DF568E" w:rsidP="00835D46">
      <w:r>
        <w:br w:type="page"/>
      </w:r>
    </w:p>
    <w:p w14:paraId="0EB32E70" w14:textId="2D437EE1" w:rsidR="00F67A3C" w:rsidRDefault="00AA715B" w:rsidP="00F67A3C">
      <w:pPr>
        <w:pStyle w:val="Heading1"/>
      </w:pPr>
      <w:r>
        <w:lastRenderedPageBreak/>
        <w:t xml:space="preserve">Appendix: </w:t>
      </w:r>
      <w:r w:rsidR="00F67A3C">
        <w:t>Health and Wealth Research Brief</w:t>
      </w:r>
    </w:p>
    <w:p w14:paraId="2FA4AC41" w14:textId="61BA0BBF" w:rsidR="00F67A3C" w:rsidRPr="00F67A3C" w:rsidRDefault="00722DB4" w:rsidP="00F67A3C">
      <w:r>
        <w:t xml:space="preserve">For reference, here is a ChatGPT “deep research” brief on matters covered by this document and the </w:t>
      </w:r>
      <w:r w:rsidR="006D7154">
        <w:t>New Loop</w:t>
      </w:r>
      <w:r>
        <w:t xml:space="preserve"> model. </w:t>
      </w:r>
    </w:p>
    <w:p w14:paraId="0B092E7F" w14:textId="77777777" w:rsidR="00F67A3C" w:rsidRDefault="00F67A3C" w:rsidP="00F67A3C">
      <w:pPr>
        <w:pStyle w:val="Heading2"/>
      </w:pPr>
      <w:bookmarkStart w:id="2"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8">
        <w:r>
          <w:rPr>
            <w:rStyle w:val="Hyperlink"/>
          </w:rPr>
          <w:t>[1]</w:t>
        </w:r>
      </w:hyperlink>
      <w:r>
        <w:t xml:space="preserve"> A recent OECD</w:t>
      </w:r>
      <w:hyperlink r:id="rId9">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0">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11">
        <w:r>
          <w:rPr>
            <w:rStyle w:val="Hyperlink"/>
          </w:rPr>
          <w:t>[4]</w:t>
        </w:r>
      </w:hyperlink>
      <w:r>
        <w:t xml:space="preserve"> At the same time, major institutions project large near-term workforce churn from AI; for example, the World Economic Forum</w:t>
      </w:r>
      <w:hyperlink r:id="rId12">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13">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14">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15">
        <w:r>
          <w:rPr>
            <w:rStyle w:val="Hyperlink"/>
          </w:rPr>
          <w:t>[8]</w:t>
        </w:r>
      </w:hyperlink>
      <w:r>
        <w:t xml:space="preserve"> The International Labour Organization</w:t>
      </w:r>
      <w:hyperlink r:id="rId16">
        <w:r>
          <w:rPr>
            <w:rStyle w:val="Hyperlink"/>
          </w:rPr>
          <w:t>[9]</w:t>
        </w:r>
      </w:hyperlink>
      <w:r>
        <w:t xml:space="preserve"> has likewise linked wage and household income inequality concerns to declining labor shares in multiple contexts. </w:t>
      </w:r>
      <w:hyperlink r:id="rId17">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18">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19">
        <w:r>
          <w:rPr>
            <w:rStyle w:val="Hyperlink"/>
          </w:rPr>
          <w:t>[12]</w:t>
        </w:r>
      </w:hyperlink>
    </w:p>
    <w:p w14:paraId="3CB24F6B" w14:textId="77777777" w:rsidR="00F67A3C" w:rsidRDefault="00F67A3C" w:rsidP="00F67A3C">
      <w:pPr>
        <w:pStyle w:val="Heading2"/>
      </w:pPr>
      <w:bookmarkStart w:id="3" w:name="X67148343f38d206c52288bafdea62c785b7839d"/>
      <w:bookmarkEnd w:id="2"/>
      <w:r>
        <w:t>Households and “ménages” in French economic language</w:t>
      </w:r>
    </w:p>
    <w:p w14:paraId="1F9D908B" w14:textId="77777777" w:rsidR="00F67A3C" w:rsidRDefault="00F67A3C" w:rsidP="00F67A3C">
      <w:r>
        <w:lastRenderedPageBreak/>
        <w:t>Your decision to use “household” consistently is strongly aligned with French statistical convention. INSEE</w:t>
      </w:r>
      <w:hyperlink r:id="rId20">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21">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4" w:name="Xdc2f7d9e90e186d0018a22bc7233ba22932f122"/>
      <w:bookmarkEnd w:id="3"/>
      <w:r>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2">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23">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24">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25">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26">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27">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28">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29">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0">
        <w:r>
          <w:rPr>
            <w:rStyle w:val="Hyperlink"/>
          </w:rPr>
          <w:t>[23]</w:t>
        </w:r>
      </w:hyperlink>
      <w:r>
        <w:t xml:space="preserve"> The Alaska Permanent Fund Corporation</w:t>
      </w:r>
      <w:hyperlink r:id="rId31">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2">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33">
        <w:r>
          <w:rPr>
            <w:rStyle w:val="Hyperlink"/>
          </w:rPr>
          <w:t>[26]</w:t>
        </w:r>
      </w:hyperlink>
    </w:p>
    <w:p w14:paraId="6ED0BC5C" w14:textId="77777777" w:rsidR="00F67A3C" w:rsidRDefault="00F67A3C" w:rsidP="00F67A3C">
      <w:r>
        <w:rPr>
          <w:b/>
          <w:bCs/>
        </w:rPr>
        <w:lastRenderedPageBreak/>
        <w:t>Australia’s retirement capitalism at scale.</w:t>
      </w:r>
      <w:r>
        <w:t xml:space="preserve"> Australia</w:t>
      </w:r>
      <w:hyperlink r:id="rId34">
        <w:r>
          <w:rPr>
            <w:rStyle w:val="Hyperlink"/>
          </w:rPr>
          <w:t>[27]</w:t>
        </w:r>
      </w:hyperlink>
      <w:r>
        <w:t>’s superannuation system shows how broad-based asset ownership can be built through mandatory saving within a market economy. The Australian Taxation Office</w:t>
      </w:r>
      <w:hyperlink r:id="rId35">
        <w:r>
          <w:rPr>
            <w:rStyle w:val="Hyperlink"/>
          </w:rPr>
          <w:t>[28]</w:t>
        </w:r>
      </w:hyperlink>
      <w:r>
        <w:t xml:space="preserve"> provides employer-facing guidance on paying mandated super contributions (the “super guarantee”) for eligible employees. </w:t>
      </w:r>
      <w:hyperlink r:id="rId36">
        <w:r>
          <w:rPr>
            <w:rStyle w:val="Hyperlink"/>
          </w:rPr>
          <w:t>[29]</w:t>
        </w:r>
      </w:hyperlink>
      <w:r>
        <w:t xml:space="preserve"> The Australian Prudential Regulation Authority</w:t>
      </w:r>
      <w:hyperlink r:id="rId37">
        <w:r>
          <w:rPr>
            <w:rStyle w:val="Hyperlink"/>
          </w:rPr>
          <w:t>[30]</w:t>
        </w:r>
      </w:hyperlink>
      <w:r>
        <w:t xml:space="preserve"> reports the scale: total superannuation assets reached about $4.5 trillion as of December 2025. </w:t>
      </w:r>
      <w:hyperlink r:id="rId38">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39">
        <w:r>
          <w:rPr>
            <w:rStyle w:val="Hyperlink"/>
          </w:rPr>
          <w:t>[32]</w:t>
        </w:r>
      </w:hyperlink>
    </w:p>
    <w:p w14:paraId="4BB38BE9" w14:textId="77777777" w:rsidR="00F67A3C" w:rsidRDefault="00F67A3C" w:rsidP="00F67A3C">
      <w:pPr>
        <w:pStyle w:val="Heading2"/>
      </w:pPr>
      <w:bookmarkStart w:id="5" w:name="dividends-and-tax-integration"/>
      <w:bookmarkEnd w:id="4"/>
      <w:r>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0">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1">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2">
        <w:r>
          <w:rPr>
            <w:rStyle w:val="Hyperlink"/>
          </w:rPr>
          <w:t>[35]</w:t>
        </w:r>
      </w:hyperlink>
      <w:r>
        <w:t xml:space="preserve"> The ATO’s corporate tax “imputation” guidance explains the mechanism: credits can be attached (“franked”) to distributions and used by recipients as tax credits. </w:t>
      </w:r>
      <w:hyperlink r:id="rId43">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w:t>
      </w:r>
      <w:r>
        <w:lastRenderedPageBreak/>
        <w:t xml:space="preserve">“classical” system’s double taxation of dividends and motivates reforms that reduce it, because dividend taxes can change firm behavior. </w:t>
      </w:r>
      <w:hyperlink r:id="rId44">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45">
        <w:r>
          <w:rPr>
            <w:rStyle w:val="Hyperlink"/>
          </w:rPr>
          <w:t>[38]</w:t>
        </w:r>
      </w:hyperlink>
      <w:r>
        <w:br/>
        <w:t xml:space="preserve">- It is also coherent to emphasize reinvestment and growth safeguards, because poorly designed payout incentives can, in principle, distort investment choices. </w:t>
      </w:r>
      <w:hyperlink r:id="rId46">
        <w:r>
          <w:rPr>
            <w:rStyle w:val="Hyperlink"/>
          </w:rPr>
          <w:t>[37]</w:t>
        </w:r>
      </w:hyperlink>
    </w:p>
    <w:p w14:paraId="3B7842B6" w14:textId="77777777" w:rsidR="00F67A3C" w:rsidRDefault="00F67A3C" w:rsidP="00F67A3C">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47">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48">
        <w:r>
          <w:rPr>
            <w:rStyle w:val="Hyperlink"/>
          </w:rPr>
          <w:t>[40]</w:t>
        </w:r>
      </w:hyperlink>
    </w:p>
    <w:p w14:paraId="0FA40D23" w14:textId="77777777" w:rsidR="00F67A3C" w:rsidRDefault="00F67A3C" w:rsidP="00F67A3C">
      <w:pPr>
        <w:pStyle w:val="Heading2"/>
      </w:pPr>
      <w:bookmarkStart w:id="6" w:name="ubi-as-life-cycle-stabilization"/>
      <w:bookmarkEnd w:id="5"/>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t>Finland’s experiment: well-being gains, minimal employment effects.</w:t>
      </w:r>
      <w:r>
        <w:t xml:space="preserve"> The Finland</w:t>
      </w:r>
      <w:hyperlink r:id="rId49">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on employment but reduced bureaucracy and improved life satisfaction and well-being. </w:t>
      </w:r>
      <w:hyperlink r:id="rId50">
        <w:r>
          <w:rPr>
            <w:rStyle w:val="Hyperlink"/>
          </w:rPr>
          <w:t>[42]</w:t>
        </w:r>
      </w:hyperlink>
      <w:r>
        <w:t xml:space="preserve"> Finland’s government communications on the final results emphasize the same pattern: recipients reported higher life satisfaction and less mental strain than the control group. </w:t>
      </w:r>
      <w:hyperlink r:id="rId51">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2">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53">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54">
        <w:r>
          <w:rPr>
            <w:rStyle w:val="Hyperlink"/>
          </w:rPr>
          <w:t>[46]</w:t>
        </w:r>
      </w:hyperlink>
      <w:r>
        <w:t xml:space="preserve"> Earlier Alaska-focused research also frames the dividend as a material factor in poverty mitigation, especially for groups and regions where cash income is constrained. </w:t>
      </w:r>
      <w:hyperlink r:id="rId55">
        <w:r>
          <w:rPr>
            <w:rStyle w:val="Hyperlink"/>
          </w:rPr>
          <w:t>[47]</w:t>
        </w:r>
      </w:hyperlink>
    </w:p>
    <w:p w14:paraId="5D5E7D9F" w14:textId="77777777" w:rsidR="00F67A3C" w:rsidRDefault="00F67A3C" w:rsidP="00F67A3C">
      <w:r>
        <w:rPr>
          <w:b/>
          <w:bCs/>
        </w:rPr>
        <w:lastRenderedPageBreak/>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56">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57">
        <w:r>
          <w:rPr>
            <w:rStyle w:val="Hyperlink"/>
          </w:rPr>
          <w:t>[49]</w:t>
        </w:r>
      </w:hyperlink>
    </w:p>
    <w:p w14:paraId="0D061EB2" w14:textId="77777777" w:rsidR="00F67A3C" w:rsidRDefault="00F67A3C" w:rsidP="00F67A3C">
      <w:pPr>
        <w:pStyle w:val="Heading2"/>
      </w:pPr>
      <w:bookmarkStart w:id="7" w:name="Xca64db74fd86397908461eec463f9768f2abd43"/>
      <w:bookmarkEnd w:id="6"/>
      <w:r>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58">
        <w:r>
          <w:rPr>
            <w:rStyle w:val="Hyperlink"/>
          </w:rPr>
          <w:t>[50]</w:t>
        </w:r>
      </w:hyperlink>
      <w:r>
        <w:t xml:space="preserve"> The portal itself is the French state’s public interface for open datasets across domains. </w:t>
      </w:r>
      <w:hyperlink r:id="rId59">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60">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1">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2">
        <w:r>
          <w:rPr>
            <w:rStyle w:val="Hyperlink"/>
          </w:rPr>
          <w:t>[53]</w:t>
        </w:r>
      </w:hyperlink>
      <w:r>
        <w:t xml:space="preserve"> has published multiple pieces demonstrating the application of machine learning to central-bank measurement problems. A BIS/IFC paper on nowcasting New Zealand GDP tests machine learning methods on large real-time datasets and evaluates whether ML improves real-time GDP estimates. </w:t>
      </w:r>
      <w:hyperlink r:id="rId63">
        <w:r>
          <w:rPr>
            <w:rStyle w:val="Hyperlink"/>
          </w:rPr>
          <w:t>[54]</w:t>
        </w:r>
      </w:hyperlink>
      <w:r>
        <w:t xml:space="preserve"> A BIS working paper on big data and machine learning in central banking surveys applications and institutional implications of AI and data science for central banks. </w:t>
      </w:r>
      <w:hyperlink r:id="rId64">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65">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66">
        <w:r>
          <w:rPr>
            <w:rStyle w:val="Hyperlink"/>
          </w:rPr>
          <w:t>[57]</w:t>
        </w:r>
      </w:hyperlink>
      <w:r>
        <w:t xml:space="preserve"> study reported by Reuters in June 2025: using ChatGPT </w:t>
      </w:r>
      <w:r>
        <w:lastRenderedPageBreak/>
        <w:t xml:space="preserve">to analyze narrative tone in PMI releases improved real-time GDP forecasting by adding a text-derived “activity sentiment” signal to nowcasting benchmarks. </w:t>
      </w:r>
      <w:hyperlink r:id="rId67">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68">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69">
        <w:r>
          <w:rPr>
            <w:rStyle w:val="Hyperlink"/>
          </w:rPr>
          <w:t>[59]</w:t>
        </w:r>
      </w:hyperlink>
    </w:p>
    <w:bookmarkEnd w:id="0"/>
    <w:bookmarkEnd w:id="1"/>
    <w:bookmarkEnd w:id="7"/>
    <w:p w14:paraId="6E0681BB" w14:textId="77777777" w:rsidR="00F67A3C" w:rsidRDefault="00733B86" w:rsidP="00F67A3C">
      <w:r>
        <w:rPr>
          <w:noProof/>
        </w:rPr>
        <w:pict w14:anchorId="16A7FDCA">
          <v:rect id="_x0000_i1025" alt="" style="width:468pt;height:.05pt;mso-width-percent:0;mso-height-percent:0;mso-width-percent:0;mso-height-percent:0" o:hralign="center" o:hrstd="t" o:hr="t"/>
        </w:pict>
      </w:r>
    </w:p>
    <w:bookmarkStart w:id="8"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0">
        <w:r>
          <w:rPr>
            <w:rStyle w:val="Hyperlink"/>
          </w:rPr>
          <w:t>https://www.jstor.org/stable/2006600?utm_source=chatgpt.com</w:t>
        </w:r>
      </w:hyperlink>
    </w:p>
    <w:p w14:paraId="06B32A8A" w14:textId="77777777" w:rsidR="00F67A3C" w:rsidRDefault="00F67A3C" w:rsidP="00722DB4">
      <w:hyperlink r:id="rId71">
        <w:r>
          <w:rPr>
            <w:rStyle w:val="Hyperlink"/>
          </w:rPr>
          <w:t>[2]</w:t>
        </w:r>
      </w:hyperlink>
      <w:r>
        <w:t xml:space="preserve"> </w:t>
      </w:r>
      <w:hyperlink r:id="rId72">
        <w:r>
          <w:rPr>
            <w:rStyle w:val="Hyperlink"/>
          </w:rPr>
          <w:t>[48]</w:t>
        </w:r>
      </w:hyperlink>
      <w:r>
        <w:t xml:space="preserve"> Basic income as a policy option (EN)</w:t>
      </w:r>
    </w:p>
    <w:p w14:paraId="22739DC4" w14:textId="77777777" w:rsidR="00F67A3C" w:rsidRDefault="00F67A3C" w:rsidP="00722DB4">
      <w:hyperlink r:id="rId73">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74">
        <w:r>
          <w:rPr>
            <w:rStyle w:val="Hyperlink"/>
          </w:rPr>
          <w:t>[3]</w:t>
        </w:r>
      </w:hyperlink>
      <w:r>
        <w:t xml:space="preserve"> </w:t>
      </w:r>
      <w:hyperlink r:id="rId75">
        <w:r>
          <w:rPr>
            <w:rStyle w:val="Hyperlink"/>
          </w:rPr>
          <w:t>[19]</w:t>
        </w:r>
      </w:hyperlink>
      <w:r>
        <w:t xml:space="preserve"> Digital technology diffusion in the age of AI</w:t>
      </w:r>
    </w:p>
    <w:p w14:paraId="4659EAE3" w14:textId="77777777" w:rsidR="00F67A3C" w:rsidRDefault="00F67A3C" w:rsidP="00722DB4">
      <w:hyperlink r:id="rId76">
        <w:r>
          <w:rPr>
            <w:rStyle w:val="Hyperlink"/>
          </w:rPr>
          <w:t>https://www.oecd.org/en/publications/digital-technology-diffusion-in-the-age-of-ai_ebc2debe-en.html?utm_source=chatgpt.com</w:t>
        </w:r>
      </w:hyperlink>
    </w:p>
    <w:p w14:paraId="0294DDD6" w14:textId="77777777" w:rsidR="00F67A3C" w:rsidRDefault="00F67A3C" w:rsidP="00722DB4">
      <w:hyperlink r:id="rId77">
        <w:r>
          <w:rPr>
            <w:rStyle w:val="Hyperlink"/>
          </w:rPr>
          <w:t>[4]</w:t>
        </w:r>
      </w:hyperlink>
      <w:r>
        <w:t xml:space="preserve"> How Technology Displaces and Reinstates Labor</w:t>
      </w:r>
    </w:p>
    <w:p w14:paraId="240F0647" w14:textId="77777777" w:rsidR="00F67A3C" w:rsidRDefault="00F67A3C" w:rsidP="00722DB4">
      <w:hyperlink r:id="rId78">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79">
        <w:r>
          <w:rPr>
            <w:rStyle w:val="Hyperlink"/>
          </w:rPr>
          <w:t>[5]</w:t>
        </w:r>
      </w:hyperlink>
      <w:r>
        <w:t xml:space="preserve"> </w:t>
      </w:r>
      <w:hyperlink r:id="rId80">
        <w:r>
          <w:rPr>
            <w:rStyle w:val="Hyperlink"/>
          </w:rPr>
          <w:t>[51]</w:t>
        </w:r>
      </w:hyperlink>
      <w:r>
        <w:t xml:space="preserve"> data.gouv.fr : Plateforme ouverte des données publiques ...</w:t>
      </w:r>
    </w:p>
    <w:p w14:paraId="4DC64D6F" w14:textId="77777777" w:rsidR="00F67A3C" w:rsidRDefault="00F67A3C" w:rsidP="00722DB4">
      <w:hyperlink r:id="rId81">
        <w:r>
          <w:rPr>
            <w:rStyle w:val="Hyperlink"/>
          </w:rPr>
          <w:t>https://www.data.gouv.fr/?utm_source=chatgpt.com</w:t>
        </w:r>
      </w:hyperlink>
    </w:p>
    <w:p w14:paraId="4B95857F" w14:textId="77777777" w:rsidR="00F67A3C" w:rsidRDefault="00F67A3C" w:rsidP="00722DB4">
      <w:hyperlink r:id="rId82">
        <w:r>
          <w:rPr>
            <w:rStyle w:val="Hyperlink"/>
          </w:rPr>
          <w:t>[6]</w:t>
        </w:r>
      </w:hyperlink>
      <w:r>
        <w:t xml:space="preserve"> Future of Jobs Report 2025</w:t>
      </w:r>
    </w:p>
    <w:p w14:paraId="422F41BD" w14:textId="77777777" w:rsidR="00F67A3C" w:rsidRDefault="00F67A3C" w:rsidP="00722DB4">
      <w:hyperlink r:id="rId83">
        <w:r>
          <w:rPr>
            <w:rStyle w:val="Hyperlink"/>
          </w:rPr>
          <w:t>https://reports.weforum.org/docs/WEF_Future_of_Jobs_Report_2025.pdf?utm_source=chatgpt.com</w:t>
        </w:r>
      </w:hyperlink>
    </w:p>
    <w:p w14:paraId="29F9B904" w14:textId="77777777" w:rsidR="00F67A3C" w:rsidRDefault="00F67A3C" w:rsidP="00722DB4">
      <w:hyperlink r:id="rId84">
        <w:r>
          <w:rPr>
            <w:rStyle w:val="Hyperlink"/>
          </w:rPr>
          <w:t>[7]</w:t>
        </w:r>
      </w:hyperlink>
      <w:r>
        <w:t xml:space="preserve"> </w:t>
      </w:r>
      <w:hyperlink r:id="rId85">
        <w:r>
          <w:rPr>
            <w:rStyle w:val="Hyperlink"/>
          </w:rPr>
          <w:t>[10]</w:t>
        </w:r>
      </w:hyperlink>
      <w:r>
        <w:t xml:space="preserve"> Global Wage Report 2016/17</w:t>
      </w:r>
    </w:p>
    <w:p w14:paraId="6C3BA19F" w14:textId="77777777" w:rsidR="00F67A3C" w:rsidRDefault="00F67A3C" w:rsidP="00722DB4">
      <w:hyperlink r:id="rId86">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87">
        <w:r>
          <w:rPr>
            <w:rStyle w:val="Hyperlink"/>
          </w:rPr>
          <w:t>[8]</w:t>
        </w:r>
      </w:hyperlink>
      <w:r>
        <w:t xml:space="preserve"> Drivers of Declining Labor Share of Income</w:t>
      </w:r>
    </w:p>
    <w:p w14:paraId="0C653E92" w14:textId="77777777" w:rsidR="00F67A3C" w:rsidRDefault="00F67A3C" w:rsidP="00722DB4">
      <w:hyperlink r:id="rId88">
        <w:r>
          <w:rPr>
            <w:rStyle w:val="Hyperlink"/>
          </w:rPr>
          <w:t>https://www.imf.org/en/blogs/articles/2017/04/12/drivers-of-declining-labor-share-of-income?utm_source=chatgpt.com</w:t>
        </w:r>
      </w:hyperlink>
    </w:p>
    <w:p w14:paraId="231E1AE4" w14:textId="77777777" w:rsidR="00F67A3C" w:rsidRDefault="00F67A3C" w:rsidP="00722DB4">
      <w:hyperlink r:id="rId89">
        <w:r>
          <w:rPr>
            <w:rStyle w:val="Hyperlink"/>
          </w:rPr>
          <w:t>[9]</w:t>
        </w:r>
      </w:hyperlink>
      <w:r>
        <w:t xml:space="preserve"> </w:t>
      </w:r>
      <w:hyperlink r:id="rId90">
        <w:r>
          <w:rPr>
            <w:rStyle w:val="Hyperlink"/>
          </w:rPr>
          <w:t>[55]</w:t>
        </w:r>
      </w:hyperlink>
      <w:r>
        <w:t xml:space="preserve"> Big data and machine learning in central banks</w:t>
      </w:r>
    </w:p>
    <w:p w14:paraId="54FA6AFA" w14:textId="77777777" w:rsidR="00F67A3C" w:rsidRDefault="00F67A3C" w:rsidP="00722DB4">
      <w:hyperlink r:id="rId91">
        <w:r>
          <w:rPr>
            <w:rStyle w:val="Hyperlink"/>
          </w:rPr>
          <w:t>https://www.bis.org/publ/work930.pdf?utm_source=chatgpt.com</w:t>
        </w:r>
      </w:hyperlink>
    </w:p>
    <w:p w14:paraId="25E6E3F8" w14:textId="77777777" w:rsidR="00F67A3C" w:rsidRDefault="00F67A3C" w:rsidP="00722DB4">
      <w:hyperlink r:id="rId92">
        <w:r>
          <w:rPr>
            <w:rStyle w:val="Hyperlink"/>
          </w:rPr>
          <w:t>[11]</w:t>
        </w:r>
      </w:hyperlink>
      <w:r>
        <w:t xml:space="preserve"> </w:t>
      </w:r>
      <w:hyperlink r:id="rId93">
        <w:r>
          <w:rPr>
            <w:rStyle w:val="Hyperlink"/>
          </w:rPr>
          <w:t>[57]</w:t>
        </w:r>
      </w:hyperlink>
      <w:r>
        <w:t xml:space="preserve"> Trust in government</w:t>
      </w:r>
    </w:p>
    <w:p w14:paraId="25C47132" w14:textId="77777777" w:rsidR="00F67A3C" w:rsidRDefault="00F67A3C" w:rsidP="00722DB4">
      <w:hyperlink r:id="rId94">
        <w:r>
          <w:rPr>
            <w:rStyle w:val="Hyperlink"/>
          </w:rPr>
          <w:t>https://www.oecd.org/en/data/indicators/trust-in-government.html?utm_source=chatgpt.com</w:t>
        </w:r>
      </w:hyperlink>
    </w:p>
    <w:p w14:paraId="7C37454E" w14:textId="77777777" w:rsidR="00F67A3C" w:rsidRDefault="00F67A3C" w:rsidP="00722DB4">
      <w:hyperlink r:id="rId95">
        <w:r>
          <w:rPr>
            <w:rStyle w:val="Hyperlink"/>
          </w:rPr>
          <w:t>[12]</w:t>
        </w:r>
      </w:hyperlink>
      <w:r>
        <w:t xml:space="preserve"> </w:t>
      </w:r>
      <w:hyperlink r:id="rId96">
        <w:r>
          <w:rPr>
            <w:rStyle w:val="Hyperlink"/>
          </w:rPr>
          <w:t>[59]</w:t>
        </w:r>
      </w:hyperlink>
      <w:r>
        <w:t xml:space="preserve"> Transparency of public information: Government at a ...</w:t>
      </w:r>
    </w:p>
    <w:p w14:paraId="6F6ABFBD" w14:textId="77777777" w:rsidR="00F67A3C" w:rsidRDefault="00F67A3C" w:rsidP="00722DB4">
      <w:hyperlink r:id="rId97">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98">
        <w:r>
          <w:rPr>
            <w:rStyle w:val="Hyperlink"/>
          </w:rPr>
          <w:t>[13]</w:t>
        </w:r>
      </w:hyperlink>
      <w:r>
        <w:t xml:space="preserve"> </w:t>
      </w:r>
      <w:hyperlink r:id="rId99">
        <w:r>
          <w:rPr>
            <w:rStyle w:val="Hyperlink"/>
          </w:rPr>
          <w:t>[20]</w:t>
        </w:r>
      </w:hyperlink>
      <w:r>
        <w:t xml:space="preserve"> </w:t>
      </w:r>
      <w:hyperlink r:id="rId100">
        <w:r>
          <w:rPr>
            <w:rStyle w:val="Hyperlink"/>
          </w:rPr>
          <w:t>[53]</w:t>
        </w:r>
      </w:hyperlink>
      <w:r>
        <w:t xml:space="preserve"> FRR Missions</w:t>
      </w:r>
    </w:p>
    <w:p w14:paraId="62E856CB" w14:textId="77777777" w:rsidR="00F67A3C" w:rsidRDefault="00F67A3C" w:rsidP="00722DB4">
      <w:hyperlink r:id="rId101">
        <w:r>
          <w:rPr>
            <w:rStyle w:val="Hyperlink"/>
          </w:rPr>
          <w:t>https://www.fondsdereserve.fr/en/about/frr-missions/?utm_source=chatgpt.com</w:t>
        </w:r>
      </w:hyperlink>
    </w:p>
    <w:p w14:paraId="06569845" w14:textId="77777777" w:rsidR="00F67A3C" w:rsidRDefault="00F67A3C" w:rsidP="00722DB4">
      <w:hyperlink r:id="rId102">
        <w:r>
          <w:rPr>
            <w:rStyle w:val="Hyperlink"/>
          </w:rPr>
          <w:t>[14]</w:t>
        </w:r>
      </w:hyperlink>
      <w:r>
        <w:t xml:space="preserve"> Ménage – Famille − Tableaux de l'économie française</w:t>
      </w:r>
    </w:p>
    <w:p w14:paraId="431C3F78" w14:textId="77777777" w:rsidR="00F67A3C" w:rsidRDefault="00F67A3C" w:rsidP="00722DB4">
      <w:hyperlink r:id="rId103">
        <w:r>
          <w:rPr>
            <w:rStyle w:val="Hyperlink"/>
          </w:rPr>
          <w:t>https://www.insee.fr/fr/statistiques/4277630?sommaire=4318291&amp;utm_source=chatgpt.com</w:t>
        </w:r>
      </w:hyperlink>
    </w:p>
    <w:p w14:paraId="2DBBC579" w14:textId="77777777" w:rsidR="00F67A3C" w:rsidRDefault="00F67A3C" w:rsidP="00722DB4">
      <w:hyperlink r:id="rId104">
        <w:r>
          <w:rPr>
            <w:rStyle w:val="Hyperlink"/>
          </w:rPr>
          <w:t>[15]</w:t>
        </w:r>
      </w:hyperlink>
      <w:r>
        <w:t xml:space="preserve"> </w:t>
      </w:r>
      <w:hyperlink r:id="rId105">
        <w:r>
          <w:rPr>
            <w:rStyle w:val="Hyperlink"/>
          </w:rPr>
          <w:t>[27]</w:t>
        </w:r>
      </w:hyperlink>
      <w:r>
        <w:t xml:space="preserve"> </w:t>
      </w:r>
      <w:hyperlink r:id="rId106">
        <w:r>
          <w:rPr>
            <w:rStyle w:val="Hyperlink"/>
          </w:rPr>
          <w:t>[49]</w:t>
        </w:r>
      </w:hyperlink>
      <w:r>
        <w:t xml:space="preserve"> Sovereign Wealth Funds - A Work Agenda</w:t>
      </w:r>
    </w:p>
    <w:p w14:paraId="1793757F" w14:textId="77777777" w:rsidR="00F67A3C" w:rsidRDefault="00F67A3C" w:rsidP="00722DB4">
      <w:hyperlink r:id="rId107">
        <w:r>
          <w:rPr>
            <w:rStyle w:val="Hyperlink"/>
          </w:rPr>
          <w:t>https://www.imf.org/en/publications/policy-papers/issues/2016/12/31/sovereign-wealth-funds-a-work-agenda-pp4234?utm_source=chatgpt.com</w:t>
        </w:r>
      </w:hyperlink>
    </w:p>
    <w:p w14:paraId="0F0F4801" w14:textId="77777777" w:rsidR="00F67A3C" w:rsidRDefault="00F67A3C" w:rsidP="00722DB4">
      <w:hyperlink r:id="rId108">
        <w:r>
          <w:rPr>
            <w:rStyle w:val="Hyperlink"/>
          </w:rPr>
          <w:t>[16]</w:t>
        </w:r>
      </w:hyperlink>
      <w:r>
        <w:t xml:space="preserve"> </w:t>
      </w:r>
      <w:hyperlink r:id="rId109">
        <w:r>
          <w:rPr>
            <w:rStyle w:val="Hyperlink"/>
          </w:rPr>
          <w:t>[39]</w:t>
        </w:r>
      </w:hyperlink>
      <w:r>
        <w:t xml:space="preserve"> Enhancing Simplicity to Foster Tax Certainty and Growth</w:t>
      </w:r>
    </w:p>
    <w:p w14:paraId="584A110C" w14:textId="77777777" w:rsidR="00F67A3C" w:rsidRDefault="00F67A3C" w:rsidP="00722DB4">
      <w:hyperlink r:id="rId110">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1">
        <w:r>
          <w:rPr>
            <w:rStyle w:val="Hyperlink"/>
          </w:rPr>
          <w:t>[17]</w:t>
        </w:r>
      </w:hyperlink>
      <w:r>
        <w:t xml:space="preserve"> Santiago Principles</w:t>
      </w:r>
    </w:p>
    <w:p w14:paraId="4F8AB17D" w14:textId="77777777" w:rsidR="00F67A3C" w:rsidRDefault="00F67A3C" w:rsidP="00722DB4">
      <w:hyperlink r:id="rId112">
        <w:r>
          <w:rPr>
            <w:rStyle w:val="Hyperlink"/>
          </w:rPr>
          <w:t>https://www.ifswf.org/santiago-principles?utm_source=chatgpt.com</w:t>
        </w:r>
      </w:hyperlink>
    </w:p>
    <w:p w14:paraId="16C7D5F7" w14:textId="77777777" w:rsidR="00F67A3C" w:rsidRDefault="00F67A3C" w:rsidP="00722DB4">
      <w:hyperlink r:id="rId113">
        <w:r>
          <w:rPr>
            <w:rStyle w:val="Hyperlink"/>
          </w:rPr>
          <w:t>[18]</w:t>
        </w:r>
      </w:hyperlink>
      <w:r>
        <w:t xml:space="preserve"> Santiago Principles - ADIA</w:t>
      </w:r>
    </w:p>
    <w:p w14:paraId="0B681823" w14:textId="77777777" w:rsidR="00F67A3C" w:rsidRDefault="00F67A3C" w:rsidP="00722DB4">
      <w:hyperlink r:id="rId114">
        <w:r>
          <w:rPr>
            <w:rStyle w:val="Hyperlink"/>
          </w:rPr>
          <w:t>https://www.adia.ae/en/purpose/responsible-long-term-investing/case-studies/santiago-principles?utm_source=chatgpt.com</w:t>
        </w:r>
      </w:hyperlink>
    </w:p>
    <w:p w14:paraId="33729B0E" w14:textId="77777777" w:rsidR="00F67A3C" w:rsidRDefault="00F67A3C" w:rsidP="00722DB4">
      <w:hyperlink r:id="rId115">
        <w:r>
          <w:rPr>
            <w:rStyle w:val="Hyperlink"/>
          </w:rPr>
          <w:t>[21]</w:t>
        </w:r>
      </w:hyperlink>
      <w:r>
        <w:t xml:space="preserve"> Technical Note 1</w:t>
      </w:r>
    </w:p>
    <w:p w14:paraId="4EB34599" w14:textId="77777777" w:rsidR="00F67A3C" w:rsidRDefault="00F67A3C" w:rsidP="00722DB4">
      <w:hyperlink r:id="rId116">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17">
        <w:r>
          <w:rPr>
            <w:rStyle w:val="Hyperlink"/>
          </w:rPr>
          <w:t>[22]</w:t>
        </w:r>
      </w:hyperlink>
      <w:r>
        <w:t xml:space="preserve"> </w:t>
      </w:r>
      <w:hyperlink r:id="rId118">
        <w:r>
          <w:rPr>
            <w:rStyle w:val="Hyperlink"/>
          </w:rPr>
          <w:t>[46]</w:t>
        </w:r>
      </w:hyperlink>
      <w:r>
        <w:t xml:space="preserve"> Long‐term effects of the Alaska Permanent Fund Dividend ...</w:t>
      </w:r>
    </w:p>
    <w:p w14:paraId="648C8D99" w14:textId="77777777" w:rsidR="00F67A3C" w:rsidRDefault="00F67A3C" w:rsidP="00722DB4">
      <w:hyperlink r:id="rId119">
        <w:r>
          <w:rPr>
            <w:rStyle w:val="Hyperlink"/>
          </w:rPr>
          <w:t>https://onlinelibrary.wiley.com/doi/full/10.1002/pop4.398?utm_source=chatgpt.com</w:t>
        </w:r>
      </w:hyperlink>
    </w:p>
    <w:p w14:paraId="7F210729" w14:textId="77777777" w:rsidR="00F67A3C" w:rsidRDefault="00F67A3C" w:rsidP="00722DB4">
      <w:hyperlink r:id="rId120">
        <w:r>
          <w:rPr>
            <w:rStyle w:val="Hyperlink"/>
          </w:rPr>
          <w:t>[23]</w:t>
        </w:r>
      </w:hyperlink>
      <w:r>
        <w:t xml:space="preserve"> </w:t>
      </w:r>
      <w:hyperlink r:id="rId121">
        <w:r>
          <w:rPr>
            <w:rStyle w:val="Hyperlink"/>
          </w:rPr>
          <w:t>[44]</w:t>
        </w:r>
      </w:hyperlink>
      <w:r>
        <w:t xml:space="preserve"> About Us - Permanent Fund Dividend</w:t>
      </w:r>
    </w:p>
    <w:p w14:paraId="311CB545" w14:textId="77777777" w:rsidR="00F67A3C" w:rsidRDefault="00F67A3C" w:rsidP="00722DB4">
      <w:hyperlink r:id="rId122">
        <w:r>
          <w:rPr>
            <w:rStyle w:val="Hyperlink"/>
          </w:rPr>
          <w:t>https://pfd.alaska.gov/Division-Info/about-us?utm_source=chatgpt.com</w:t>
        </w:r>
      </w:hyperlink>
    </w:p>
    <w:p w14:paraId="3562D7D5" w14:textId="77777777" w:rsidR="00F67A3C" w:rsidRDefault="00F67A3C" w:rsidP="00722DB4">
      <w:hyperlink r:id="rId123">
        <w:r>
          <w:rPr>
            <w:rStyle w:val="Hyperlink"/>
          </w:rPr>
          <w:t>[24]</w:t>
        </w:r>
      </w:hyperlink>
      <w:r>
        <w:t xml:space="preserve"> </w:t>
      </w:r>
      <w:hyperlink r:id="rId124">
        <w:r>
          <w:rPr>
            <w:rStyle w:val="Hyperlink"/>
          </w:rPr>
          <w:t>[41]</w:t>
        </w:r>
      </w:hyperlink>
      <w:r>
        <w:t xml:space="preserve"> </w:t>
      </w:r>
      <w:hyperlink r:id="rId125">
        <w:r>
          <w:rPr>
            <w:rStyle w:val="Hyperlink"/>
          </w:rPr>
          <w:t>[50]</w:t>
        </w:r>
      </w:hyperlink>
      <w:r>
        <w:t xml:space="preserve"> Data.gouv.fr: the French Open Platform for Open Data</w:t>
      </w:r>
    </w:p>
    <w:p w14:paraId="2BFECFF6" w14:textId="77777777" w:rsidR="00F67A3C" w:rsidRDefault="00F67A3C" w:rsidP="00722DB4">
      <w:hyperlink r:id="rId126">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27">
        <w:r>
          <w:rPr>
            <w:rStyle w:val="Hyperlink"/>
          </w:rPr>
          <w:t>[25]</w:t>
        </w:r>
      </w:hyperlink>
      <w:r>
        <w:t xml:space="preserve"> </w:t>
      </w:r>
      <w:hyperlink r:id="rId128">
        <w:r>
          <w:rPr>
            <w:rStyle w:val="Hyperlink"/>
          </w:rPr>
          <w:t>[30]</w:t>
        </w:r>
      </w:hyperlink>
      <w:r>
        <w:t xml:space="preserve"> History of the Alaska Permanent Fund ...</w:t>
      </w:r>
    </w:p>
    <w:p w14:paraId="74942E91" w14:textId="77777777" w:rsidR="00F67A3C" w:rsidRDefault="00F67A3C" w:rsidP="00722DB4">
      <w:hyperlink r:id="rId129">
        <w:r>
          <w:rPr>
            <w:rStyle w:val="Hyperlink"/>
          </w:rPr>
          <w:t>https://apfc.org/who-we-are/history-of-the-alaska-permanent-fund/?utm_source=chatgpt.com</w:t>
        </w:r>
      </w:hyperlink>
    </w:p>
    <w:p w14:paraId="73CB60B1" w14:textId="77777777" w:rsidR="00F67A3C" w:rsidRDefault="00F67A3C" w:rsidP="00722DB4">
      <w:hyperlink r:id="rId130">
        <w:r>
          <w:rPr>
            <w:rStyle w:val="Hyperlink"/>
          </w:rPr>
          <w:t>[26]</w:t>
        </w:r>
      </w:hyperlink>
      <w:r>
        <w:t xml:space="preserve"> Alaska residents are paid a unique yearly dividend from ...</w:t>
      </w:r>
    </w:p>
    <w:p w14:paraId="5C49556B" w14:textId="77777777" w:rsidR="00F67A3C" w:rsidRDefault="00F67A3C" w:rsidP="00722DB4">
      <w:hyperlink r:id="rId131">
        <w:r>
          <w:rPr>
            <w:rStyle w:val="Hyperlink"/>
          </w:rPr>
          <w:t>https://www.eia.gov/todayinenergy/detail.php?id=21052&amp;utm_source=chatgpt.com</w:t>
        </w:r>
      </w:hyperlink>
    </w:p>
    <w:p w14:paraId="045ED21A" w14:textId="77777777" w:rsidR="00F67A3C" w:rsidRDefault="00F67A3C" w:rsidP="00722DB4">
      <w:hyperlink r:id="rId132">
        <w:r>
          <w:rPr>
            <w:rStyle w:val="Hyperlink"/>
          </w:rPr>
          <w:t>[28]</w:t>
        </w:r>
      </w:hyperlink>
      <w:r>
        <w:t xml:space="preserve"> </w:t>
      </w:r>
      <w:hyperlink r:id="rId133">
        <w:r>
          <w:rPr>
            <w:rStyle w:val="Hyperlink"/>
          </w:rPr>
          <w:t>[33]</w:t>
        </w:r>
      </w:hyperlink>
      <w:r>
        <w:t xml:space="preserve"> </w:t>
      </w:r>
      <w:hyperlink r:id="rId134">
        <w:r>
          <w:rPr>
            <w:rStyle w:val="Hyperlink"/>
          </w:rPr>
          <w:t>[34]</w:t>
        </w:r>
      </w:hyperlink>
      <w:r>
        <w:t xml:space="preserve"> Taxation of Dividend, Interest, and Capital Gain Income</w:t>
      </w:r>
    </w:p>
    <w:p w14:paraId="44AED5F5" w14:textId="77777777" w:rsidR="00F67A3C" w:rsidRDefault="00F67A3C" w:rsidP="00722DB4">
      <w:hyperlink r:id="rId135">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36">
        <w:r>
          <w:rPr>
            <w:rStyle w:val="Hyperlink"/>
          </w:rPr>
          <w:t>[29]</w:t>
        </w:r>
      </w:hyperlink>
      <w:r>
        <w:t xml:space="preserve"> Super for employers</w:t>
      </w:r>
    </w:p>
    <w:p w14:paraId="452B6516" w14:textId="77777777" w:rsidR="00F67A3C" w:rsidRDefault="00F67A3C" w:rsidP="00722DB4">
      <w:hyperlink r:id="rId137">
        <w:r>
          <w:rPr>
            <w:rStyle w:val="Hyperlink"/>
          </w:rPr>
          <w:t>https://www.ato.gov.au/businesses-and-organisations/super-for-employers?utm_source=chatgpt.com</w:t>
        </w:r>
      </w:hyperlink>
    </w:p>
    <w:p w14:paraId="2CD1D722" w14:textId="77777777" w:rsidR="00F67A3C" w:rsidRDefault="00F67A3C" w:rsidP="00722DB4">
      <w:hyperlink r:id="rId138">
        <w:r>
          <w:rPr>
            <w:rStyle w:val="Hyperlink"/>
          </w:rPr>
          <w:t>[31]</w:t>
        </w:r>
      </w:hyperlink>
      <w:r>
        <w:t xml:space="preserve"> </w:t>
      </w:r>
      <w:hyperlink r:id="rId139">
        <w:r>
          <w:rPr>
            <w:rStyle w:val="Hyperlink"/>
          </w:rPr>
          <w:t>[32]</w:t>
        </w:r>
      </w:hyperlink>
      <w:r>
        <w:t xml:space="preserve"> APRA releases superannuation statistics for December 2025</w:t>
      </w:r>
    </w:p>
    <w:p w14:paraId="0937118A" w14:textId="77777777" w:rsidR="00F67A3C" w:rsidRDefault="00F67A3C" w:rsidP="00722DB4">
      <w:hyperlink r:id="rId140">
        <w:r>
          <w:rPr>
            <w:rStyle w:val="Hyperlink"/>
          </w:rPr>
          <w:t>https://www.apra.gov.au/news-and-publications/apra-releases-superannuation-statistics-for-december-2025?utm_source=chatgpt.com</w:t>
        </w:r>
      </w:hyperlink>
    </w:p>
    <w:p w14:paraId="20A89AF9" w14:textId="77777777" w:rsidR="00F67A3C" w:rsidRDefault="00F67A3C" w:rsidP="00722DB4">
      <w:hyperlink r:id="rId141">
        <w:r>
          <w:rPr>
            <w:rStyle w:val="Hyperlink"/>
          </w:rPr>
          <w:t>[35]</w:t>
        </w:r>
      </w:hyperlink>
      <w:r>
        <w:t xml:space="preserve"> Dividend imputation and franking credits</w:t>
      </w:r>
    </w:p>
    <w:p w14:paraId="7F4E1300" w14:textId="77777777" w:rsidR="00F67A3C" w:rsidRDefault="00F67A3C" w:rsidP="00722DB4">
      <w:hyperlink r:id="rId142">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43">
        <w:r>
          <w:rPr>
            <w:rStyle w:val="Hyperlink"/>
          </w:rPr>
          <w:t>[36]</w:t>
        </w:r>
      </w:hyperlink>
      <w:r>
        <w:t xml:space="preserve"> Imputation</w:t>
      </w:r>
    </w:p>
    <w:p w14:paraId="23A5961B" w14:textId="77777777" w:rsidR="00F67A3C" w:rsidRDefault="00F67A3C" w:rsidP="00722DB4">
      <w:hyperlink r:id="rId144">
        <w:r>
          <w:rPr>
            <w:rStyle w:val="Hyperlink"/>
          </w:rPr>
          <w:t>https://www.ato.gov.au/businesses-and-organisations/corporate-tax-measures-and-assurance/imputation?utm_source=chatgpt.com</w:t>
        </w:r>
      </w:hyperlink>
    </w:p>
    <w:p w14:paraId="227C5005" w14:textId="77777777" w:rsidR="00F67A3C" w:rsidRDefault="00F67A3C" w:rsidP="00722DB4">
      <w:hyperlink r:id="rId145">
        <w:r>
          <w:rPr>
            <w:rStyle w:val="Hyperlink"/>
          </w:rPr>
          <w:t>[37]</w:t>
        </w:r>
      </w:hyperlink>
      <w:r>
        <w:t xml:space="preserve"> </w:t>
      </w:r>
      <w:hyperlink r:id="rId146">
        <w:r>
          <w:rPr>
            <w:rStyle w:val="Hyperlink"/>
          </w:rPr>
          <w:t>[38]</w:t>
        </w:r>
      </w:hyperlink>
      <w:r>
        <w:t xml:space="preserve"> Dividend taxes, employment, and firm productivity</w:t>
      </w:r>
    </w:p>
    <w:p w14:paraId="16168ADD" w14:textId="77777777" w:rsidR="00F67A3C" w:rsidRDefault="00F67A3C" w:rsidP="00722DB4">
      <w:hyperlink r:id="rId147">
        <w:r>
          <w:rPr>
            <w:rStyle w:val="Hyperlink"/>
          </w:rPr>
          <w:t>https://www.sciencedirect.com/science/article/abs/pii/S0929119921001620?utm_source=chatgpt.com</w:t>
        </w:r>
      </w:hyperlink>
    </w:p>
    <w:p w14:paraId="79D9F8DA" w14:textId="77777777" w:rsidR="00F67A3C" w:rsidRDefault="00F67A3C" w:rsidP="00722DB4">
      <w:hyperlink r:id="rId148">
        <w:r>
          <w:rPr>
            <w:rStyle w:val="Hyperlink"/>
          </w:rPr>
          <w:t>[40]</w:t>
        </w:r>
      </w:hyperlink>
      <w:r>
        <w:t xml:space="preserve"> Rising Income Tax Complexity</w:t>
      </w:r>
    </w:p>
    <w:p w14:paraId="3A2CC8B8" w14:textId="77777777" w:rsidR="00F67A3C" w:rsidRDefault="00F67A3C" w:rsidP="00722DB4">
      <w:hyperlink r:id="rId149">
        <w:r>
          <w:rPr>
            <w:rStyle w:val="Hyperlink"/>
          </w:rPr>
          <w:t>https://www.nber.org/system/files/working_papers/w31944/w31944.pdf?utm_source=chatgpt.com</w:t>
        </w:r>
      </w:hyperlink>
    </w:p>
    <w:p w14:paraId="631D088B" w14:textId="77777777" w:rsidR="00F67A3C" w:rsidRDefault="00F67A3C" w:rsidP="00722DB4">
      <w:hyperlink r:id="rId150">
        <w:r>
          <w:rPr>
            <w:rStyle w:val="Hyperlink"/>
          </w:rPr>
          <w:t>[42]</w:t>
        </w:r>
      </w:hyperlink>
      <w:r>
        <w:t xml:space="preserve"> First results from the Finnish basic income experiment</w:t>
      </w:r>
    </w:p>
    <w:p w14:paraId="6BDDA432" w14:textId="77777777" w:rsidR="00F67A3C" w:rsidRDefault="00F67A3C" w:rsidP="00722DB4">
      <w:hyperlink r:id="rId151">
        <w:r>
          <w:rPr>
            <w:rStyle w:val="Hyperlink"/>
          </w:rPr>
          <w:t>https://ec.europa.eu/social/BlobServlet?docId=20846&amp;langId=en&amp;utm_source=chatgpt.com</w:t>
        </w:r>
      </w:hyperlink>
    </w:p>
    <w:p w14:paraId="30F0FAFD" w14:textId="77777777" w:rsidR="00F67A3C" w:rsidRDefault="00F67A3C" w:rsidP="00722DB4">
      <w:hyperlink r:id="rId152">
        <w:r>
          <w:rPr>
            <w:rStyle w:val="Hyperlink"/>
          </w:rPr>
          <w:t>[43]</w:t>
        </w:r>
      </w:hyperlink>
      <w:r>
        <w:t xml:space="preserve"> Results of the basic income experiment: small employment ...</w:t>
      </w:r>
    </w:p>
    <w:p w14:paraId="27D99A3F" w14:textId="77777777" w:rsidR="00F67A3C" w:rsidRDefault="00F67A3C" w:rsidP="00722DB4">
      <w:hyperlink r:id="rId153">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54">
        <w:r>
          <w:rPr>
            <w:rStyle w:val="Hyperlink"/>
          </w:rPr>
          <w:t>[45]</w:t>
        </w:r>
      </w:hyperlink>
      <w:r>
        <w:t xml:space="preserve"> Evidence from the Alaska Permanent Fund</w:t>
      </w:r>
    </w:p>
    <w:p w14:paraId="15FAB211" w14:textId="77777777" w:rsidR="00F67A3C" w:rsidRDefault="00F67A3C" w:rsidP="00722DB4">
      <w:hyperlink r:id="rId155">
        <w:r>
          <w:rPr>
            <w:rStyle w:val="Hyperlink"/>
          </w:rPr>
          <w:t>https://www.nber.org/system/files/working_papers/w24312/revisions/w24312.rev0.pdf?utm_source=chatgpt.com</w:t>
        </w:r>
      </w:hyperlink>
    </w:p>
    <w:p w14:paraId="4D8DF484" w14:textId="77777777" w:rsidR="00F67A3C" w:rsidRDefault="00F67A3C" w:rsidP="00722DB4">
      <w:hyperlink r:id="rId156">
        <w:r>
          <w:rPr>
            <w:rStyle w:val="Hyperlink"/>
          </w:rPr>
          <w:t>[47]</w:t>
        </w:r>
      </w:hyperlink>
      <w:r>
        <w:t xml:space="preserve"> Resource rents, universal basic income, and poverty ...</w:t>
      </w:r>
    </w:p>
    <w:p w14:paraId="59EA4A96" w14:textId="77777777" w:rsidR="00F67A3C" w:rsidRDefault="00F67A3C" w:rsidP="00722DB4">
      <w:hyperlink r:id="rId157">
        <w:r>
          <w:rPr>
            <w:rStyle w:val="Hyperlink"/>
          </w:rPr>
          <w:t>https://www.sciencedirect.com/science/article/pii/S0305750X1830024X?utm_source=chatgpt.com</w:t>
        </w:r>
      </w:hyperlink>
    </w:p>
    <w:p w14:paraId="0C3C4625" w14:textId="77777777" w:rsidR="00F67A3C" w:rsidRDefault="00F67A3C" w:rsidP="00722DB4">
      <w:hyperlink r:id="rId158">
        <w:r>
          <w:rPr>
            <w:rStyle w:val="Hyperlink"/>
          </w:rPr>
          <w:t>[52]</w:t>
        </w:r>
      </w:hyperlink>
      <w:r>
        <w:t xml:space="preserve"> Ten years of open public data: open data begins a new ...</w:t>
      </w:r>
    </w:p>
    <w:p w14:paraId="7F5BB142" w14:textId="77777777" w:rsidR="00F67A3C" w:rsidRDefault="00F67A3C" w:rsidP="00722DB4">
      <w:hyperlink r:id="rId159">
        <w:r>
          <w:rPr>
            <w:rStyle w:val="Hyperlink"/>
          </w:rPr>
          <w:t>https://labo.societenumerique.gouv.fr/en/articles/ten-year-open-public-data-lopen-data-starts-a-new-step/?utm_source=chatgpt.com</w:t>
        </w:r>
      </w:hyperlink>
    </w:p>
    <w:p w14:paraId="7BAC3D8A" w14:textId="77777777" w:rsidR="00F67A3C" w:rsidRDefault="00F67A3C" w:rsidP="00722DB4">
      <w:hyperlink r:id="rId160">
        <w:r>
          <w:rPr>
            <w:rStyle w:val="Hyperlink"/>
          </w:rPr>
          <w:t>[54]</w:t>
        </w:r>
      </w:hyperlink>
      <w:r>
        <w:t xml:space="preserve"> Nowcasting New Zealand GDP using machine learning ...</w:t>
      </w:r>
    </w:p>
    <w:p w14:paraId="19C1CE0C" w14:textId="77777777" w:rsidR="00F67A3C" w:rsidRDefault="00F67A3C" w:rsidP="00722DB4">
      <w:hyperlink r:id="rId161">
        <w:r>
          <w:rPr>
            <w:rStyle w:val="Hyperlink"/>
          </w:rPr>
          <w:t>https://www.bis.org/ifc/publ/ifcb50_15.pdf?utm_source=chatgpt.com</w:t>
        </w:r>
      </w:hyperlink>
    </w:p>
    <w:p w14:paraId="3B0A6007" w14:textId="77777777" w:rsidR="00F67A3C" w:rsidRDefault="00F67A3C" w:rsidP="00722DB4">
      <w:hyperlink r:id="rId162">
        <w:r>
          <w:rPr>
            <w:rStyle w:val="Hyperlink"/>
          </w:rPr>
          <w:t>[56]</w:t>
        </w:r>
      </w:hyperlink>
      <w:r>
        <w:t xml:space="preserve"> Nowcasting GDP - A Scalable Approach Using DFM ...</w:t>
      </w:r>
    </w:p>
    <w:p w14:paraId="1812B2D4" w14:textId="77777777" w:rsidR="00F67A3C" w:rsidRDefault="00F67A3C" w:rsidP="00722DB4">
      <w:hyperlink r:id="rId163">
        <w:r>
          <w:rPr>
            <w:rStyle w:val="Hyperlink"/>
          </w:rPr>
          <w:t>https://www.elibrary.imf.org/view/journals/001/2022/052/article-A001-en.xml?utm_source=chatgpt.com</w:t>
        </w:r>
      </w:hyperlink>
    </w:p>
    <w:p w14:paraId="20633108" w14:textId="77777777" w:rsidR="00F67A3C" w:rsidRDefault="00F67A3C" w:rsidP="00722DB4">
      <w:hyperlink r:id="rId164">
        <w:r>
          <w:rPr>
            <w:rStyle w:val="Hyperlink"/>
          </w:rPr>
          <w:t>[58]</w:t>
        </w:r>
      </w:hyperlink>
      <w:r>
        <w:t xml:space="preserve"> ECB economists improve GDP forecasting with ChatGPT</w:t>
      </w:r>
    </w:p>
    <w:p w14:paraId="5A2E72D9" w14:textId="78B4CB55" w:rsidR="00F67A3C" w:rsidRDefault="00F67A3C" w:rsidP="00722DB4">
      <w:hyperlink r:id="rId165">
        <w:r>
          <w:rPr>
            <w:rStyle w:val="Hyperlink"/>
          </w:rPr>
          <w:t>https://www.reuters.com/world/europe/ecb-economists-improve-gdp-forecasting-with-chatgpt-2025-06-26/?utm_source=chatgpt.com</w:t>
        </w:r>
      </w:hyperlink>
      <w:bookmarkEnd w:id="8"/>
    </w:p>
    <w:p w14:paraId="78C8D4B4" w14:textId="77777777" w:rsidR="00722DB4" w:rsidRDefault="00722DB4" w:rsidP="00722DB4"/>
    <w:sectPr w:rsidR="00722DB4" w:rsidSect="00034616">
      <w:footerReference w:type="even" r:id="rId166"/>
      <w:footerReference w:type="default" r:id="rId1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C3CDD" w14:textId="77777777" w:rsidR="00733B86" w:rsidRDefault="00733B86" w:rsidP="00CB6EED">
      <w:pPr>
        <w:spacing w:after="0" w:line="240" w:lineRule="auto"/>
      </w:pPr>
      <w:r>
        <w:separator/>
      </w:r>
    </w:p>
  </w:endnote>
  <w:endnote w:type="continuationSeparator" w:id="0">
    <w:p w14:paraId="3B92224C" w14:textId="77777777" w:rsidR="00733B86" w:rsidRDefault="00733B86"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6A6B01D9" w:rsidR="00777E8B" w:rsidRDefault="006E23AE" w:rsidP="00777E8B">
        <w:pPr>
          <w:pStyle w:val="Footer"/>
          <w:rPr>
            <w:rStyle w:val="PageNumber"/>
          </w:rPr>
        </w:pPr>
        <w:r>
          <w:rPr>
            <w:rStyle w:val="PageNumber"/>
          </w:rPr>
          <w:t>The New Loop © 2026 Roger E. Ison. All rights reserved.         Draft 2026-03-05</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06123" w14:textId="77777777" w:rsidR="00733B86" w:rsidRDefault="00733B86" w:rsidP="00CB6EED">
      <w:pPr>
        <w:spacing w:after="0" w:line="240" w:lineRule="auto"/>
      </w:pPr>
      <w:r>
        <w:separator/>
      </w:r>
    </w:p>
  </w:footnote>
  <w:footnote w:type="continuationSeparator" w:id="0">
    <w:p w14:paraId="1B15354A" w14:textId="77777777" w:rsidR="00733B86" w:rsidRDefault="00733B86"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4F2E"/>
    <w:rsid w:val="000A0349"/>
    <w:rsid w:val="000A0DE2"/>
    <w:rsid w:val="000B22BB"/>
    <w:rsid w:val="000B3D5E"/>
    <w:rsid w:val="000B7C76"/>
    <w:rsid w:val="000C4C67"/>
    <w:rsid w:val="000C6E99"/>
    <w:rsid w:val="000D134F"/>
    <w:rsid w:val="000E461A"/>
    <w:rsid w:val="000F1932"/>
    <w:rsid w:val="0010559D"/>
    <w:rsid w:val="00105AE0"/>
    <w:rsid w:val="00111A77"/>
    <w:rsid w:val="001125F4"/>
    <w:rsid w:val="00116982"/>
    <w:rsid w:val="00116EA9"/>
    <w:rsid w:val="0012325B"/>
    <w:rsid w:val="00124636"/>
    <w:rsid w:val="001426F0"/>
    <w:rsid w:val="0015074B"/>
    <w:rsid w:val="001577DA"/>
    <w:rsid w:val="001649BB"/>
    <w:rsid w:val="00185133"/>
    <w:rsid w:val="00187086"/>
    <w:rsid w:val="00197B51"/>
    <w:rsid w:val="001A5EE4"/>
    <w:rsid w:val="001A7BB1"/>
    <w:rsid w:val="001B08C6"/>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381D"/>
    <w:rsid w:val="002351D0"/>
    <w:rsid w:val="00236090"/>
    <w:rsid w:val="0023741F"/>
    <w:rsid w:val="00241DB8"/>
    <w:rsid w:val="002459A8"/>
    <w:rsid w:val="00273BF2"/>
    <w:rsid w:val="00291C33"/>
    <w:rsid w:val="0029639D"/>
    <w:rsid w:val="002968EC"/>
    <w:rsid w:val="002A06EC"/>
    <w:rsid w:val="002A0C0A"/>
    <w:rsid w:val="002A0EC1"/>
    <w:rsid w:val="002A20E4"/>
    <w:rsid w:val="002A6CDE"/>
    <w:rsid w:val="002B13D5"/>
    <w:rsid w:val="002B165D"/>
    <w:rsid w:val="002C341A"/>
    <w:rsid w:val="002D6D89"/>
    <w:rsid w:val="002E3DA8"/>
    <w:rsid w:val="002F6A81"/>
    <w:rsid w:val="002F734D"/>
    <w:rsid w:val="00301AE9"/>
    <w:rsid w:val="00311363"/>
    <w:rsid w:val="003131F5"/>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B1D33"/>
    <w:rsid w:val="003C66A1"/>
    <w:rsid w:val="003D00C8"/>
    <w:rsid w:val="003F1F6D"/>
    <w:rsid w:val="003F3C97"/>
    <w:rsid w:val="003F643A"/>
    <w:rsid w:val="003F7B47"/>
    <w:rsid w:val="00405385"/>
    <w:rsid w:val="00415B84"/>
    <w:rsid w:val="0041660A"/>
    <w:rsid w:val="0043324E"/>
    <w:rsid w:val="00444840"/>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308D"/>
    <w:rsid w:val="005C6B2E"/>
    <w:rsid w:val="005C73EE"/>
    <w:rsid w:val="005D583D"/>
    <w:rsid w:val="005E0121"/>
    <w:rsid w:val="005E1F3C"/>
    <w:rsid w:val="005E5B1A"/>
    <w:rsid w:val="005F5B37"/>
    <w:rsid w:val="006002FF"/>
    <w:rsid w:val="00605828"/>
    <w:rsid w:val="00613308"/>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6E1"/>
    <w:rsid w:val="00677CF2"/>
    <w:rsid w:val="0069424D"/>
    <w:rsid w:val="0069457D"/>
    <w:rsid w:val="00694DED"/>
    <w:rsid w:val="006A033B"/>
    <w:rsid w:val="006A0CC3"/>
    <w:rsid w:val="006A2753"/>
    <w:rsid w:val="006B0EF9"/>
    <w:rsid w:val="006B6A9D"/>
    <w:rsid w:val="006C11B8"/>
    <w:rsid w:val="006C33EF"/>
    <w:rsid w:val="006C4A20"/>
    <w:rsid w:val="006D7154"/>
    <w:rsid w:val="006E23AE"/>
    <w:rsid w:val="006F3678"/>
    <w:rsid w:val="006F53B3"/>
    <w:rsid w:val="006F6A69"/>
    <w:rsid w:val="006F7E4C"/>
    <w:rsid w:val="00702665"/>
    <w:rsid w:val="007059F6"/>
    <w:rsid w:val="007069DF"/>
    <w:rsid w:val="00722DB4"/>
    <w:rsid w:val="0072348D"/>
    <w:rsid w:val="00723E01"/>
    <w:rsid w:val="00733B86"/>
    <w:rsid w:val="00743F5E"/>
    <w:rsid w:val="00757726"/>
    <w:rsid w:val="0076041F"/>
    <w:rsid w:val="00762CF3"/>
    <w:rsid w:val="0076613D"/>
    <w:rsid w:val="00776B32"/>
    <w:rsid w:val="00777E8B"/>
    <w:rsid w:val="0078081B"/>
    <w:rsid w:val="00783217"/>
    <w:rsid w:val="00786F93"/>
    <w:rsid w:val="00794E9E"/>
    <w:rsid w:val="007A09CE"/>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1E68"/>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01F4"/>
    <w:rsid w:val="00995A26"/>
    <w:rsid w:val="00996F3F"/>
    <w:rsid w:val="009B2F13"/>
    <w:rsid w:val="009C3E0A"/>
    <w:rsid w:val="009D4B74"/>
    <w:rsid w:val="009E0504"/>
    <w:rsid w:val="009E253D"/>
    <w:rsid w:val="009E2B71"/>
    <w:rsid w:val="009F313F"/>
    <w:rsid w:val="009F780A"/>
    <w:rsid w:val="009F7AED"/>
    <w:rsid w:val="00A17A7A"/>
    <w:rsid w:val="00A20C92"/>
    <w:rsid w:val="00A3036C"/>
    <w:rsid w:val="00A35B7D"/>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AF477A"/>
    <w:rsid w:val="00B007C8"/>
    <w:rsid w:val="00B0174E"/>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E2535"/>
    <w:rsid w:val="00BF1EFE"/>
    <w:rsid w:val="00BF7054"/>
    <w:rsid w:val="00C01673"/>
    <w:rsid w:val="00C05B36"/>
    <w:rsid w:val="00C104A9"/>
    <w:rsid w:val="00C1608D"/>
    <w:rsid w:val="00C1732E"/>
    <w:rsid w:val="00C32924"/>
    <w:rsid w:val="00C35789"/>
    <w:rsid w:val="00C42B38"/>
    <w:rsid w:val="00C461E5"/>
    <w:rsid w:val="00C51DFC"/>
    <w:rsid w:val="00C522A1"/>
    <w:rsid w:val="00C54B04"/>
    <w:rsid w:val="00C61245"/>
    <w:rsid w:val="00C6212D"/>
    <w:rsid w:val="00C623D4"/>
    <w:rsid w:val="00C63C2A"/>
    <w:rsid w:val="00C669FF"/>
    <w:rsid w:val="00C757A1"/>
    <w:rsid w:val="00C918D6"/>
    <w:rsid w:val="00C93A16"/>
    <w:rsid w:val="00C93BFA"/>
    <w:rsid w:val="00CB0664"/>
    <w:rsid w:val="00CB6DE6"/>
    <w:rsid w:val="00CB6EED"/>
    <w:rsid w:val="00CE54B8"/>
    <w:rsid w:val="00CE5667"/>
    <w:rsid w:val="00CE644A"/>
    <w:rsid w:val="00CF270D"/>
    <w:rsid w:val="00CF2AD1"/>
    <w:rsid w:val="00D0055E"/>
    <w:rsid w:val="00D10F11"/>
    <w:rsid w:val="00D139F9"/>
    <w:rsid w:val="00D32E54"/>
    <w:rsid w:val="00D51669"/>
    <w:rsid w:val="00D571B1"/>
    <w:rsid w:val="00D66BED"/>
    <w:rsid w:val="00D67DF4"/>
    <w:rsid w:val="00D70260"/>
    <w:rsid w:val="00D934AE"/>
    <w:rsid w:val="00DA0FC2"/>
    <w:rsid w:val="00DA5F33"/>
    <w:rsid w:val="00DB207E"/>
    <w:rsid w:val="00DC2F57"/>
    <w:rsid w:val="00DD38F6"/>
    <w:rsid w:val="00DD7404"/>
    <w:rsid w:val="00DF0E82"/>
    <w:rsid w:val="00DF568E"/>
    <w:rsid w:val="00E0323C"/>
    <w:rsid w:val="00E14F09"/>
    <w:rsid w:val="00E40911"/>
    <w:rsid w:val="00E421EE"/>
    <w:rsid w:val="00E53F23"/>
    <w:rsid w:val="00E547B7"/>
    <w:rsid w:val="00E5522C"/>
    <w:rsid w:val="00E61112"/>
    <w:rsid w:val="00E6392F"/>
    <w:rsid w:val="00E7127C"/>
    <w:rsid w:val="00E7608C"/>
    <w:rsid w:val="00E772C8"/>
    <w:rsid w:val="00E819E5"/>
    <w:rsid w:val="00EA10C9"/>
    <w:rsid w:val="00EA7C45"/>
    <w:rsid w:val="00EB3386"/>
    <w:rsid w:val="00EC2CEC"/>
    <w:rsid w:val="00EC690C"/>
    <w:rsid w:val="00EE6FDE"/>
    <w:rsid w:val="00EF0754"/>
    <w:rsid w:val="00EF135E"/>
    <w:rsid w:val="00F16383"/>
    <w:rsid w:val="00F22CE0"/>
    <w:rsid w:val="00F30F86"/>
    <w:rsid w:val="00F40F37"/>
    <w:rsid w:val="00F4165A"/>
    <w:rsid w:val="00F46789"/>
    <w:rsid w:val="00F46C20"/>
    <w:rsid w:val="00F53E24"/>
    <w:rsid w:val="00F6229F"/>
    <w:rsid w:val="00F67A3C"/>
    <w:rsid w:val="00F7337A"/>
    <w:rsid w:val="00F8061D"/>
    <w:rsid w:val="00F9135A"/>
    <w:rsid w:val="00F93D34"/>
    <w:rsid w:val="00F97F17"/>
    <w:rsid w:val="00FA776B"/>
    <w:rsid w:val="00FA79C6"/>
    <w:rsid w:val="00FB633B"/>
    <w:rsid w:val="00FC3918"/>
    <w:rsid w:val="00FC693F"/>
    <w:rsid w:val="00FD3665"/>
    <w:rsid w:val="00FE1032"/>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04"/>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full/10.1002/pop4.398?utm_source=chatgpt.com" TargetMode="External"/><Relationship Id="rId21" Type="http://schemas.openxmlformats.org/officeDocument/2006/relationships/hyperlink" Target="https://www.insee.fr/fr/statistiques/4277630?sommaire=4318291&amp;utm_source=chatgpt.com" TargetMode="External"/><Relationship Id="rId42" Type="http://schemas.openxmlformats.org/officeDocument/2006/relationships/hyperlink" Target="https://www.pbo.gov.au/about-budgets/budget-insights/budget-explainers/dividend-imputation-and-franking-credits?utm_source=chatgpt.com" TargetMode="External"/><Relationship Id="rId63" Type="http://schemas.openxmlformats.org/officeDocument/2006/relationships/hyperlink" Target="https://www.bis.org/ifc/publ/ifcb50_15.pdf?utm_source=chatgpt.com" TargetMode="External"/><Relationship Id="rId84" Type="http://schemas.openxmlformats.org/officeDocument/2006/relationships/hyperlink" Target="https://www.ilo.org/sites/default/files/wcmsp5/groups/public/%40dgreports/%40dcomm/%40publ/documents/publication/wcms_537846.pdf?utm_source=chatgpt.com" TargetMode="External"/><Relationship Id="rId138" Type="http://schemas.openxmlformats.org/officeDocument/2006/relationships/hyperlink" Target="https://www.apra.gov.au/news-and-publications/apra-releases-superannuation-statistics-for-december-2025?utm_source=chatgpt.com" TargetMode="External"/><Relationship Id="rId159" Type="http://schemas.openxmlformats.org/officeDocument/2006/relationships/hyperlink" Target="https://labo.societenumerique.gouv.fr/en/articles/ten-year-open-public-data-lopen-data-starts-a-new-step/?utm_source=chatgpt.com" TargetMode="External"/><Relationship Id="rId107" Type="http://schemas.openxmlformats.org/officeDocument/2006/relationships/hyperlink" Target="https://www.imf.org/en/publications/policy-papers/issues/2016/12/31/sovereign-wealth-funds-a-work-agenda-pp4234?utm_source=chatgpt.com" TargetMode="External"/><Relationship Id="rId11" Type="http://schemas.openxmlformats.org/officeDocument/2006/relationships/hyperlink" Target="https://shapingwork.mit.edu/wp-content/uploads/2023/10/acemoglu-restrepo-2019-automation-and-new-tasks-how-technology-displaces-and-reinstates-labor.pdf?utm_source=chatgpt.com" TargetMode="External"/><Relationship Id="rId32" Type="http://schemas.openxmlformats.org/officeDocument/2006/relationships/hyperlink" Target="https://apfc.org/who-we-are/history-of-the-alaska-permanent-fund/?utm_source=chatgpt.com" TargetMode="External"/><Relationship Id="rId53" Type="http://schemas.openxmlformats.org/officeDocument/2006/relationships/hyperlink" Target="https://www.nber.org/system/files/working_papers/w24312/revisions/w24312.rev0.pdf?utm_source=chatgpt.com" TargetMode="External"/><Relationship Id="rId74" Type="http://schemas.openxmlformats.org/officeDocument/2006/relationships/hyperlink" Target="https://www.oecd.org/en/publications/digital-technology-diffusion-in-the-age-of-ai_ebc2debe-en.html?utm_source=chatgpt.com" TargetMode="External"/><Relationship Id="rId128" Type="http://schemas.openxmlformats.org/officeDocument/2006/relationships/hyperlink" Target="https://apfc.org/who-we-are/history-of-the-alaska-permanent-fund/?utm_source=chatgpt.com" TargetMode="External"/><Relationship Id="rId149" Type="http://schemas.openxmlformats.org/officeDocument/2006/relationships/hyperlink" Target="https://www.nber.org/system/files/working_papers/w31944/w31944.pdf?utm_source=chatgpt.com" TargetMode="External"/><Relationship Id="rId5" Type="http://schemas.openxmlformats.org/officeDocument/2006/relationships/webSettings" Target="webSettings.xml"/><Relationship Id="rId95" Type="http://schemas.openxmlformats.org/officeDocument/2006/relationships/hyperlink" Target="https://www.oecd.org/en/publications/2025/06/government-at-a-glance-2025_70e14c6c/full-report/transparency-of-public-information_60a963c4.html?utm_source=chatgpt.com" TargetMode="External"/><Relationship Id="rId160" Type="http://schemas.openxmlformats.org/officeDocument/2006/relationships/hyperlink" Target="https://www.bis.org/ifc/publ/ifcb50_15.pdf?utm_source=chatgpt.com" TargetMode="External"/><Relationship Id="rId22" Type="http://schemas.openxmlformats.org/officeDocument/2006/relationships/hyperlink" Target="https://www.imf.org/en/publications/policy-papers/issues/2016/12/31/sovereign-wealth-funds-a-work-agenda-pp4234?utm_source=chatgpt.com" TargetMode="External"/><Relationship Id="rId43" Type="http://schemas.openxmlformats.org/officeDocument/2006/relationships/hyperlink" Target="https://www.ato.gov.au/businesses-and-organisations/corporate-tax-measures-and-assurance/imputation?utm_source=chatgpt.com" TargetMode="External"/><Relationship Id="rId64" Type="http://schemas.openxmlformats.org/officeDocument/2006/relationships/hyperlink" Target="https://www.bis.org/publ/work930.pdf?utm_source=chatgpt.com" TargetMode="External"/><Relationship Id="rId118" Type="http://schemas.openxmlformats.org/officeDocument/2006/relationships/hyperlink" Target="https://onlinelibrary.wiley.com/doi/full/10.1002/pop4.398?utm_source=chatgpt.com" TargetMode="External"/><Relationship Id="rId139" Type="http://schemas.openxmlformats.org/officeDocument/2006/relationships/hyperlink" Target="https://www.apra.gov.au/news-and-publications/apra-releases-superannuation-statistics-for-december-2025?utm_source=chatgpt.com" TargetMode="External"/><Relationship Id="rId85" Type="http://schemas.openxmlformats.org/officeDocument/2006/relationships/hyperlink" Target="https://www.ilo.org/sites/default/files/wcmsp5/groups/public/%40dgreports/%40dcomm/%40publ/documents/publication/wcms_537846.pdf?utm_source=chatgpt.com" TargetMode="External"/><Relationship Id="rId150" Type="http://schemas.openxmlformats.org/officeDocument/2006/relationships/hyperlink" Target="https://ec.europa.eu/social/BlobServlet?docId=20846&amp;langId=en&amp;utm_source=chatgpt.com" TargetMode="External"/><Relationship Id="rId12" Type="http://schemas.openxmlformats.org/officeDocument/2006/relationships/hyperlink" Target="https://www.data.gouv.fr/?utm_source=chatgpt.com" TargetMode="External"/><Relationship Id="rId33" Type="http://schemas.openxmlformats.org/officeDocument/2006/relationships/hyperlink" Target="https://www.eia.gov/todayinenergy/detail.php?id=21052&amp;utm_source=chatgpt.com" TargetMode="External"/><Relationship Id="rId108" Type="http://schemas.openxmlformats.org/officeDocument/2006/relationships/hyperlink" Target="https://www.oecd.org/content/dam/oecd/en/publications/reports/2025/10/enhancing-simplicity-to-foster-tax-certainty-and-growth_d42d5905/086f71ab-en.pdf?utm_source=chatgpt.com" TargetMode="External"/><Relationship Id="rId129" Type="http://schemas.openxmlformats.org/officeDocument/2006/relationships/hyperlink" Target="https://apfc.org/who-we-are/history-of-the-alaska-permanent-fund/?utm_source=chatgpt.com" TargetMode="External"/><Relationship Id="rId54" Type="http://schemas.openxmlformats.org/officeDocument/2006/relationships/hyperlink" Target="https://onlinelibrary.wiley.com/doi/full/10.1002/pop4.398?utm_source=chatgpt.com" TargetMode="External"/><Relationship Id="rId70" Type="http://schemas.openxmlformats.org/officeDocument/2006/relationships/hyperlink" Target="https://www.jstor.org/stable/2006600?utm_source=chatgpt.com" TargetMode="External"/><Relationship Id="rId75" Type="http://schemas.openxmlformats.org/officeDocument/2006/relationships/hyperlink" Target="https://www.oecd.org/en/publications/digital-technology-diffusion-in-the-age-of-ai_ebc2debe-en.html?utm_source=chatgpt.com" TargetMode="External"/><Relationship Id="rId91" Type="http://schemas.openxmlformats.org/officeDocument/2006/relationships/hyperlink" Target="https://www.bis.org/publ/work930.pdf?utm_source=chatgpt.com" TargetMode="External"/><Relationship Id="rId96" Type="http://schemas.openxmlformats.org/officeDocument/2006/relationships/hyperlink" Target="https://www.oecd.org/en/publications/2025/06/government-at-a-glance-2025_70e14c6c/full-report/transparency-of-public-information_60a963c4.html?utm_source=chatgpt.com" TargetMode="External"/><Relationship Id="rId140" Type="http://schemas.openxmlformats.org/officeDocument/2006/relationships/hyperlink" Target="https://www.apra.gov.au/news-and-publications/apra-releases-superannuation-statistics-for-december-2025?utm_source=chatgpt.com" TargetMode="External"/><Relationship Id="rId145" Type="http://schemas.openxmlformats.org/officeDocument/2006/relationships/hyperlink" Target="https://www.sciencedirect.com/science/article/abs/pii/S0929119921001620?utm_source=chatgpt.com" TargetMode="External"/><Relationship Id="rId161" Type="http://schemas.openxmlformats.org/officeDocument/2006/relationships/hyperlink" Target="https://www.bis.org/ifc/publ/ifcb50_15.pdf?utm_source=chatgpt.com" TargetMode="External"/><Relationship Id="rId16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oecd.org/content/dam/oecd/en/publications/reports/2025/10/enhancing-simplicity-to-foster-tax-certainty-and-growth_d42d5905/086f71ab-en.pdf?utm_source=chatgpt.com" TargetMode="External"/><Relationship Id="rId28" Type="http://schemas.openxmlformats.org/officeDocument/2006/relationships/hyperlink" Target="https://www.ilo.org/sites/default/files/wcmsp5/groups/public/%40asia/%40ro-bangkok/%40ilo-beijing/documents/briefingnote/wcms_749634.pdf?utm_source=chatgpt.com" TargetMode="External"/><Relationship Id="rId49" Type="http://schemas.openxmlformats.org/officeDocument/2006/relationships/hyperlink" Target="https://interoperable-europe.ec.europa.eu/collection/open-government/document/datagouvfr-french-open-platform-open-data?utm_source=chatgpt.com" TargetMode="External"/><Relationship Id="rId114" Type="http://schemas.openxmlformats.org/officeDocument/2006/relationships/hyperlink" Target="https://www.adia.ae/en/purpose/responsible-long-term-investing/case-studies/santiago-principles?utm_source=chatgpt.com" TargetMode="External"/><Relationship Id="rId119" Type="http://schemas.openxmlformats.org/officeDocument/2006/relationships/hyperlink" Target="https://onlinelibrary.wiley.com/doi/full/10.1002/pop4.398?utm_source=chatgpt.com" TargetMode="External"/><Relationship Id="rId44" Type="http://schemas.openxmlformats.org/officeDocument/2006/relationships/hyperlink" Target="https://www.sciencedirect.com/science/article/abs/pii/S0929119921001620?utm_source=chatgpt.com" TargetMode="External"/><Relationship Id="rId60" Type="http://schemas.openxmlformats.org/officeDocument/2006/relationships/hyperlink" Target="https://labo.societenumerique.gouv.fr/en/articles/ten-year-open-public-data-lopen-data-starts-a-new-step/?utm_source=chatgpt.com" TargetMode="External"/><Relationship Id="rId65" Type="http://schemas.openxmlformats.org/officeDocument/2006/relationships/hyperlink" Target="https://www.elibrary.imf.org/view/journals/001/2022/052/article-A001-en.xml?utm_source=chatgpt.com" TargetMode="External"/><Relationship Id="rId81" Type="http://schemas.openxmlformats.org/officeDocument/2006/relationships/hyperlink" Target="https://www.data.gouv.fr/?utm_source=chatgpt.com" TargetMode="External"/><Relationship Id="rId86" Type="http://schemas.openxmlformats.org/officeDocument/2006/relationships/hyperlink" Target="https://www.ilo.org/sites/default/files/wcmsp5/groups/public/%40dgreports/%40dcomm/%40publ/documents/publication/wcms_537846.pdf?utm_source=chatgpt.com" TargetMode="External"/><Relationship Id="rId130" Type="http://schemas.openxmlformats.org/officeDocument/2006/relationships/hyperlink" Target="https://www.eia.gov/todayinenergy/detail.php?id=21052&amp;utm_source=chatgpt.com" TargetMode="External"/><Relationship Id="rId135" Type="http://schemas.openxmlformats.org/officeDocument/2006/relationships/hyperlink" Target="https://www.oecd.org/content/dam/oecd/en/publications/reports/2013/11/taxation-of-dividend-interest-and-capital-gain-income_g17a239a/5k3wh96w246k-en.pdf?utm_source=chatgpt.com" TargetMode="External"/><Relationship Id="rId151" Type="http://schemas.openxmlformats.org/officeDocument/2006/relationships/hyperlink" Target="https://ec.europa.eu/social/BlobServlet?docId=20846&amp;langId=en&amp;utm_source=chatgpt.com" TargetMode="External"/><Relationship Id="rId156" Type="http://schemas.openxmlformats.org/officeDocument/2006/relationships/hyperlink" Target="https://www.sciencedirect.com/science/article/pii/S0305750X1830024X?utm_source=chatgpt.com" TargetMode="External"/><Relationship Id="rId13" Type="http://schemas.openxmlformats.org/officeDocument/2006/relationships/hyperlink" Target="https://reports.weforum.org/docs/WEF_Future_of_Jobs_Report_2025.pdf?utm_source=chatgpt.com" TargetMode="External"/><Relationship Id="rId18" Type="http://schemas.openxmlformats.org/officeDocument/2006/relationships/hyperlink" Target="https://www.oecd.org/en/data/indicators/trust-in-government.html?utm_source=chatgpt.com" TargetMode="External"/><Relationship Id="rId39" Type="http://schemas.openxmlformats.org/officeDocument/2006/relationships/hyperlink" Target="https://www.apra.gov.au/news-and-publications/apra-releases-superannuation-statistics-for-december-2025?utm_source=chatgpt.com" TargetMode="External"/><Relationship Id="rId109" Type="http://schemas.openxmlformats.org/officeDocument/2006/relationships/hyperlink" Target="https://www.oecd.org/content/dam/oecd/en/publications/reports/2025/10/enhancing-simplicity-to-foster-tax-certainty-and-growth_d42d5905/086f71ab-en.pdf?utm_source=chatgpt.com" TargetMode="External"/><Relationship Id="rId34" Type="http://schemas.openxmlformats.org/officeDocument/2006/relationships/hyperlink" Target="https://www.imf.org/en/publications/policy-papers/issues/2016/12/31/sovereign-wealth-funds-a-work-agenda-pp4234?utm_source=chatgpt.com" TargetMode="External"/><Relationship Id="rId50" Type="http://schemas.openxmlformats.org/officeDocument/2006/relationships/hyperlink" Target="https://ec.europa.eu/social/BlobServlet?docId=20846&amp;langId=en&amp;utm_source=chatgpt.com" TargetMode="External"/><Relationship Id="rId55" Type="http://schemas.openxmlformats.org/officeDocument/2006/relationships/hyperlink" Target="https://www.sciencedirect.com/science/article/pii/S0305750X1830024X?utm_source=chatgpt.com" TargetMode="External"/><Relationship Id="rId76" Type="http://schemas.openxmlformats.org/officeDocument/2006/relationships/hyperlink" Target="https://www.oecd.org/en/publications/digital-technology-diffusion-in-the-age-of-ai_ebc2debe-en.html?utm_source=chatgpt.com" TargetMode="External"/><Relationship Id="rId97" Type="http://schemas.openxmlformats.org/officeDocument/2006/relationships/hyperlink" Target="https://www.oecd.org/en/publications/2025/06/government-at-a-glance-2025_70e14c6c/full-report/transparency-of-public-information_60a963c4.html?utm_source=chatgpt.com" TargetMode="External"/><Relationship Id="rId104" Type="http://schemas.openxmlformats.org/officeDocument/2006/relationships/hyperlink" Target="https://www.imf.org/en/publications/policy-papers/issues/2016/12/31/sovereign-wealth-funds-a-work-agenda-pp4234?utm_source=chatgpt.com" TargetMode="External"/><Relationship Id="rId120" Type="http://schemas.openxmlformats.org/officeDocument/2006/relationships/hyperlink" Target="https://pfd.alaska.gov/Division-Info/about-us?utm_source=chatgpt.com" TargetMode="External"/><Relationship Id="rId125" Type="http://schemas.openxmlformats.org/officeDocument/2006/relationships/hyperlink" Target="https://interoperable-europe.ec.europa.eu/collection/open-government/document/datagouvfr-french-open-platform-open-data?utm_source=chatgpt.com" TargetMode="External"/><Relationship Id="rId141" Type="http://schemas.openxmlformats.org/officeDocument/2006/relationships/hyperlink" Target="https://www.pbo.gov.au/about-budgets/budget-insights/budget-explainers/dividend-imputation-and-franking-credits?utm_source=chatgpt.com" TargetMode="External"/><Relationship Id="rId146" Type="http://schemas.openxmlformats.org/officeDocument/2006/relationships/hyperlink" Target="https://www.sciencedirect.com/science/article/abs/pii/S0929119921001620?utm_source=chatgpt.com" TargetMode="External"/><Relationship Id="rId167"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oecd.org/content/dam/oecd/en/publications/reports/2017/05/basic-income-as-a-policy-option_6d481cff/77d7fe00-en.pdf?utm_source=chatgpt.com" TargetMode="External"/><Relationship Id="rId92" Type="http://schemas.openxmlformats.org/officeDocument/2006/relationships/hyperlink" Target="https://www.oecd.org/en/data/indicators/trust-in-government.html?utm_source=chatgpt.com" TargetMode="External"/><Relationship Id="rId162" Type="http://schemas.openxmlformats.org/officeDocument/2006/relationships/hyperlink" Target="https://www.elibrary.imf.org/view/journals/001/2022/052/article-A001-en.xml?utm_source=chatgpt.com" TargetMode="External"/><Relationship Id="rId2" Type="http://schemas.openxmlformats.org/officeDocument/2006/relationships/numbering" Target="numbering.xml"/><Relationship Id="rId29" Type="http://schemas.openxmlformats.org/officeDocument/2006/relationships/hyperlink" Target="https://onlinelibrary.wiley.com/doi/full/10.1002/pop4.398?utm_source=chatgpt.com" TargetMode="External"/><Relationship Id="rId24" Type="http://schemas.openxmlformats.org/officeDocument/2006/relationships/hyperlink" Target="https://www.ifswf.org/santiago-principles?utm_source=chatgpt.com" TargetMode="External"/><Relationship Id="rId40" Type="http://schemas.openxmlformats.org/officeDocument/2006/relationships/hyperlink" Target="https://www.oecd.org/content/dam/oecd/en/publications/reports/2013/11/taxation-of-dividend-interest-and-capital-gain-income_g17a239a/5k3wh96w246k-en.pdf?utm_source=chatgpt.com" TargetMode="External"/><Relationship Id="rId45" Type="http://schemas.openxmlformats.org/officeDocument/2006/relationships/hyperlink" Target="https://www.sciencedirect.com/science/article/abs/pii/S0929119921001620?utm_source=chatgpt.com" TargetMode="External"/><Relationship Id="rId66" Type="http://schemas.openxmlformats.org/officeDocument/2006/relationships/hyperlink" Target="https://www.oecd.org/en/data/indicators/trust-in-government.html?utm_source=chatgpt.com" TargetMode="External"/><Relationship Id="rId87" Type="http://schemas.openxmlformats.org/officeDocument/2006/relationships/hyperlink" Target="https://www.imf.org/en/blogs/articles/2017/04/12/drivers-of-declining-labor-share-of-income?utm_source=chatgpt.com" TargetMode="External"/><Relationship Id="rId110" Type="http://schemas.openxmlformats.org/officeDocument/2006/relationships/hyperlink" Target="https://www.oecd.org/content/dam/oecd/en/publications/reports/2025/10/enhancing-simplicity-to-foster-tax-certainty-and-growth_d42d5905/086f71ab-en.pdf?utm_source=chatgpt.com" TargetMode="External"/><Relationship Id="rId115" Type="http://schemas.openxmlformats.org/officeDocument/2006/relationships/hyperlink" Target="https://www.ilo.org/sites/default/files/wcmsp5/groups/public/%40asia/%40ro-bangkok/%40ilo-beijing/documents/briefingnote/wcms_749634.pdf?utm_source=chatgpt.com" TargetMode="External"/><Relationship Id="rId131" Type="http://schemas.openxmlformats.org/officeDocument/2006/relationships/hyperlink" Target="https://www.eia.gov/todayinenergy/detail.php?id=21052&amp;utm_source=chatgpt.com" TargetMode="External"/><Relationship Id="rId136" Type="http://schemas.openxmlformats.org/officeDocument/2006/relationships/hyperlink" Target="https://www.ato.gov.au/businesses-and-organisations/super-for-employers?utm_source=chatgpt.com" TargetMode="External"/><Relationship Id="rId157" Type="http://schemas.openxmlformats.org/officeDocument/2006/relationships/hyperlink" Target="https://www.sciencedirect.com/science/article/pii/S0305750X1830024X?utm_source=chatgpt.com" TargetMode="External"/><Relationship Id="rId61" Type="http://schemas.openxmlformats.org/officeDocument/2006/relationships/hyperlink" Target="https://www.oecd.org/en/publications/2025/06/government-at-a-glance-2025_70e14c6c/full-report/transparency-of-public-information_60a963c4.html?utm_source=chatgpt.com" TargetMode="External"/><Relationship Id="rId82" Type="http://schemas.openxmlformats.org/officeDocument/2006/relationships/hyperlink" Target="https://reports.weforum.org/docs/WEF_Future_of_Jobs_Report_2025.pdf?utm_source=chatgpt.com" TargetMode="External"/><Relationship Id="rId152" Type="http://schemas.openxmlformats.org/officeDocument/2006/relationships/hyperlink" Target="https://valtioneuvosto.fi/en/-/1271139/perustulokokeilun-tulokset-tyollisyysvaikutukset-vahaisia-toimeentulo-ja-psyykkinen-terveys-koettiin-paremmaksi?utm_source=chatgpt.com" TargetMode="External"/><Relationship Id="rId19" Type="http://schemas.openxmlformats.org/officeDocument/2006/relationships/hyperlink" Target="https://www.oecd.org/en/publications/2025/06/government-at-a-glance-2025_70e14c6c/full-report/transparency-of-public-information_60a963c4.html?utm_source=chatgpt.com" TargetMode="External"/><Relationship Id="rId14" Type="http://schemas.openxmlformats.org/officeDocument/2006/relationships/hyperlink" Target="https://www.ilo.org/sites/default/files/wcmsp5/groups/public/%40dgreports/%40dcomm/%40publ/documents/publication/wcms_537846.pdf?utm_source=chatgpt.com" TargetMode="External"/><Relationship Id="rId30" Type="http://schemas.openxmlformats.org/officeDocument/2006/relationships/hyperlink" Target="https://pfd.alaska.gov/Division-Info/about-us?utm_source=chatgpt.com" TargetMode="External"/><Relationship Id="rId35" Type="http://schemas.openxmlformats.org/officeDocument/2006/relationships/hyperlink" Target="https://www.oecd.org/content/dam/oecd/en/publications/reports/2013/11/taxation-of-dividend-interest-and-capital-gain-income_g17a239a/5k3wh96w246k-en.pdf?utm_source=chatgpt.com" TargetMode="External"/><Relationship Id="rId56" Type="http://schemas.openxmlformats.org/officeDocument/2006/relationships/hyperlink" Target="https://www.oecd.org/content/dam/oecd/en/publications/reports/2017/05/basic-income-as-a-policy-option_6d481cff/77d7fe00-en.pdf?utm_source=chatgpt.com" TargetMode="External"/><Relationship Id="rId77" Type="http://schemas.openxmlformats.org/officeDocument/2006/relationships/hyperlink" Target="https://shapingwork.mit.edu/wp-content/uploads/2023/10/acemoglu-restrepo-2019-automation-and-new-tasks-how-technology-displaces-and-reinstates-labor.pdf?utm_source=chatgpt.com" TargetMode="External"/><Relationship Id="rId100" Type="http://schemas.openxmlformats.org/officeDocument/2006/relationships/hyperlink" Target="https://www.fondsdereserve.fr/en/about/frr-missions/?utm_source=chatgpt.com" TargetMode="External"/><Relationship Id="rId105" Type="http://schemas.openxmlformats.org/officeDocument/2006/relationships/hyperlink" Target="https://www.imf.org/en/publications/policy-papers/issues/2016/12/31/sovereign-wealth-funds-a-work-agenda-pp4234?utm_source=chatgpt.com" TargetMode="External"/><Relationship Id="rId126" Type="http://schemas.openxmlformats.org/officeDocument/2006/relationships/hyperlink" Target="https://interoperable-europe.ec.europa.eu/collection/open-government/document/datagouvfr-french-open-platform-open-data?utm_source=chatgpt.com" TargetMode="External"/><Relationship Id="rId147" Type="http://schemas.openxmlformats.org/officeDocument/2006/relationships/hyperlink" Target="https://www.sciencedirect.com/science/article/abs/pii/S0929119921001620?utm_source=chatgpt.com" TargetMode="External"/><Relationship Id="rId168" Type="http://schemas.openxmlformats.org/officeDocument/2006/relationships/fontTable" Target="fontTable.xml"/><Relationship Id="rId8" Type="http://schemas.openxmlformats.org/officeDocument/2006/relationships/hyperlink" Target="https://www.jstor.org/stable/2006600?utm_source=chatgpt.com" TargetMode="External"/><Relationship Id="rId51" Type="http://schemas.openxmlformats.org/officeDocument/2006/relationships/hyperlink" Target="https://valtioneuvosto.fi/en/-/1271139/perustulokokeilun-tulokset-tyollisyysvaikutukset-vahaisia-toimeentulo-ja-psyykkinen-terveys-koettiin-paremmaksi?utm_source=chatgpt.com" TargetMode="External"/><Relationship Id="rId72" Type="http://schemas.openxmlformats.org/officeDocument/2006/relationships/hyperlink" Target="https://www.oecd.org/content/dam/oecd/en/publications/reports/2017/05/basic-income-as-a-policy-option_6d481cff/77d7fe00-en.pdf?utm_source=chatgpt.com" TargetMode="External"/><Relationship Id="rId93" Type="http://schemas.openxmlformats.org/officeDocument/2006/relationships/hyperlink" Target="https://www.oecd.org/en/data/indicators/trust-in-government.html?utm_source=chatgpt.com" TargetMode="External"/><Relationship Id="rId98" Type="http://schemas.openxmlformats.org/officeDocument/2006/relationships/hyperlink" Target="https://www.fondsdereserve.fr/en/about/frr-missions/?utm_source=chatgpt.com" TargetMode="External"/><Relationship Id="rId121" Type="http://schemas.openxmlformats.org/officeDocument/2006/relationships/hyperlink" Target="https://pfd.alaska.gov/Division-Info/about-us?utm_source=chatgpt.com" TargetMode="External"/><Relationship Id="rId142" Type="http://schemas.openxmlformats.org/officeDocument/2006/relationships/hyperlink" Target="https://www.pbo.gov.au/about-budgets/budget-insights/budget-explainers/dividend-imputation-and-franking-credits?utm_source=chatgpt.com" TargetMode="External"/><Relationship Id="rId163" Type="http://schemas.openxmlformats.org/officeDocument/2006/relationships/hyperlink" Target="https://www.elibrary.imf.org/view/journals/001/2022/052/article-A001-en.xml?utm_source=chatgpt.com" TargetMode="External"/><Relationship Id="rId3" Type="http://schemas.openxmlformats.org/officeDocument/2006/relationships/styles" Target="styles.xml"/><Relationship Id="rId25" Type="http://schemas.openxmlformats.org/officeDocument/2006/relationships/hyperlink" Target="https://www.adia.ae/en/purpose/responsible-long-term-investing/case-studies/santiago-principles?utm_source=chatgpt.com" TargetMode="External"/><Relationship Id="rId46" Type="http://schemas.openxmlformats.org/officeDocument/2006/relationships/hyperlink" Target="https://www.sciencedirect.com/science/article/abs/pii/S0929119921001620?utm_source=chatgpt.com" TargetMode="External"/><Relationship Id="rId67" Type="http://schemas.openxmlformats.org/officeDocument/2006/relationships/hyperlink" Target="https://www.reuters.com/world/europe/ecb-economists-improve-gdp-forecasting-with-chatgpt-2025-06-26/?utm_source=chatgpt.com" TargetMode="External"/><Relationship Id="rId116" Type="http://schemas.openxmlformats.org/officeDocument/2006/relationships/hyperlink" Target="https://www.ilo.org/sites/default/files/wcmsp5/groups/public/%40asia/%40ro-bangkok/%40ilo-beijing/documents/briefingnote/wcms_749634.pdf?utm_source=chatgpt.com" TargetMode="External"/><Relationship Id="rId137" Type="http://schemas.openxmlformats.org/officeDocument/2006/relationships/hyperlink" Target="https://www.ato.gov.au/businesses-and-organisations/super-for-employers?utm_source=chatgpt.com" TargetMode="External"/><Relationship Id="rId158" Type="http://schemas.openxmlformats.org/officeDocument/2006/relationships/hyperlink" Target="https://labo.societenumerique.gouv.fr/en/articles/ten-year-open-public-data-lopen-data-starts-a-new-step/?utm_source=chatgpt.com" TargetMode="External"/><Relationship Id="rId20" Type="http://schemas.openxmlformats.org/officeDocument/2006/relationships/hyperlink" Target="https://www.fondsdereserve.fr/en/about/frr-missions/?utm_source=chatgpt.com" TargetMode="External"/><Relationship Id="rId41" Type="http://schemas.openxmlformats.org/officeDocument/2006/relationships/hyperlink" Target="https://www.oecd.org/content/dam/oecd/en/publications/reports/2013/11/taxation-of-dividend-interest-and-capital-gain-income_g17a239a/5k3wh96w246k-en.pdf?utm_source=chatgpt.com" TargetMode="External"/><Relationship Id="rId62" Type="http://schemas.openxmlformats.org/officeDocument/2006/relationships/hyperlink" Target="https://www.fondsdereserve.fr/en/about/frr-missions/?utm_source=chatgpt.com" TargetMode="External"/><Relationship Id="rId83" Type="http://schemas.openxmlformats.org/officeDocument/2006/relationships/hyperlink" Target="https://reports.weforum.org/docs/WEF_Future_of_Jobs_Report_2025.pdf?utm_source=chatgpt.com" TargetMode="External"/><Relationship Id="rId88" Type="http://schemas.openxmlformats.org/officeDocument/2006/relationships/hyperlink" Target="https://www.imf.org/en/blogs/articles/2017/04/12/drivers-of-declining-labor-share-of-income?utm_source=chatgpt.com" TargetMode="External"/><Relationship Id="rId111" Type="http://schemas.openxmlformats.org/officeDocument/2006/relationships/hyperlink" Target="https://www.ifswf.org/santiago-principles?utm_source=chatgpt.com" TargetMode="External"/><Relationship Id="rId132" Type="http://schemas.openxmlformats.org/officeDocument/2006/relationships/hyperlink" Target="https://www.oecd.org/content/dam/oecd/en/publications/reports/2013/11/taxation-of-dividend-interest-and-capital-gain-income_g17a239a/5k3wh96w246k-en.pdf?utm_source=chatgpt.com" TargetMode="External"/><Relationship Id="rId153" Type="http://schemas.openxmlformats.org/officeDocument/2006/relationships/hyperlink" Target="https://valtioneuvosto.fi/en/-/1271139/perustulokokeilun-tulokset-tyollisyysvaikutukset-vahaisia-toimeentulo-ja-psyykkinen-terveys-koettiin-paremmaksi?utm_source=chatgpt.com" TargetMode="External"/><Relationship Id="rId15" Type="http://schemas.openxmlformats.org/officeDocument/2006/relationships/hyperlink" Target="https://www.imf.org/en/blogs/articles/2017/04/12/drivers-of-declining-labor-share-of-income?utm_source=chatgpt.com" TargetMode="External"/><Relationship Id="rId36" Type="http://schemas.openxmlformats.org/officeDocument/2006/relationships/hyperlink" Target="https://www.ato.gov.au/businesses-and-organisations/super-for-employers?utm_source=chatgpt.com" TargetMode="External"/><Relationship Id="rId57" Type="http://schemas.openxmlformats.org/officeDocument/2006/relationships/hyperlink" Target="https://www.imf.org/en/publications/policy-papers/issues/2016/12/31/sovereign-wealth-funds-a-work-agenda-pp4234?utm_source=chatgpt.com" TargetMode="External"/><Relationship Id="rId106" Type="http://schemas.openxmlformats.org/officeDocument/2006/relationships/hyperlink" Target="https://www.imf.org/en/publications/policy-papers/issues/2016/12/31/sovereign-wealth-funds-a-work-agenda-pp4234?utm_source=chatgpt.com" TargetMode="External"/><Relationship Id="rId127" Type="http://schemas.openxmlformats.org/officeDocument/2006/relationships/hyperlink" Target="https://apfc.org/who-we-are/history-of-the-alaska-permanent-fund/?utm_source=chatgpt.com" TargetMode="External"/><Relationship Id="rId10" Type="http://schemas.openxmlformats.org/officeDocument/2006/relationships/hyperlink" Target="https://www.oecd.org/en/publications/digital-technology-diffusion-in-the-age-of-ai_ebc2debe-en.html?utm_source=chatgpt.com" TargetMode="External"/><Relationship Id="rId31" Type="http://schemas.openxmlformats.org/officeDocument/2006/relationships/hyperlink" Target="https://interoperable-europe.ec.europa.eu/collection/open-government/document/datagouvfr-french-open-platform-open-data?utm_source=chatgpt.com" TargetMode="External"/><Relationship Id="rId52" Type="http://schemas.openxmlformats.org/officeDocument/2006/relationships/hyperlink" Target="https://pfd.alaska.gov/Division-Info/about-us?utm_source=chatgpt.com" TargetMode="External"/><Relationship Id="rId73" Type="http://schemas.openxmlformats.org/officeDocument/2006/relationships/hyperlink" Target="https://www.oecd.org/content/dam/oecd/en/publications/reports/2017/05/basic-income-as-a-policy-option_6d481cff/77d7fe00-en.pdf?utm_source=chatgpt.com" TargetMode="External"/><Relationship Id="rId78" Type="http://schemas.openxmlformats.org/officeDocument/2006/relationships/hyperlink" Target="https://shapingwork.mit.edu/wp-content/uploads/2023/10/acemoglu-restrepo-2019-automation-and-new-tasks-how-technology-displaces-and-reinstates-labor.pdf?utm_source=chatgpt.com" TargetMode="External"/><Relationship Id="rId94" Type="http://schemas.openxmlformats.org/officeDocument/2006/relationships/hyperlink" Target="https://www.oecd.org/en/data/indicators/trust-in-government.html?utm_source=chatgpt.com" TargetMode="External"/><Relationship Id="rId99" Type="http://schemas.openxmlformats.org/officeDocument/2006/relationships/hyperlink" Target="https://www.fondsdereserve.fr/en/about/frr-missions/?utm_source=chatgpt.com" TargetMode="External"/><Relationship Id="rId101" Type="http://schemas.openxmlformats.org/officeDocument/2006/relationships/hyperlink" Target="https://www.fondsdereserve.fr/en/about/frr-missions/?utm_source=chatgpt.com" TargetMode="External"/><Relationship Id="rId122" Type="http://schemas.openxmlformats.org/officeDocument/2006/relationships/hyperlink" Target="https://pfd.alaska.gov/Division-Info/about-us?utm_source=chatgpt.com" TargetMode="External"/><Relationship Id="rId143" Type="http://schemas.openxmlformats.org/officeDocument/2006/relationships/hyperlink" Target="https://www.ato.gov.au/businesses-and-organisations/corporate-tax-measures-and-assurance/imputation?utm_source=chatgpt.com" TargetMode="External"/><Relationship Id="rId148" Type="http://schemas.openxmlformats.org/officeDocument/2006/relationships/hyperlink" Target="https://www.nber.org/system/files/working_papers/w31944/w31944.pdf?utm_source=chatgpt.com" TargetMode="External"/><Relationship Id="rId164" Type="http://schemas.openxmlformats.org/officeDocument/2006/relationships/hyperlink" Target="https://www.reuters.com/world/europe/ecb-economists-improve-gdp-forecasting-with-chatgpt-2025-06-26/?utm_source=chatgpt.com" TargetMode="External"/><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oecd.org/content/dam/oecd/en/publications/reports/2017/05/basic-income-as-a-policy-option_6d481cff/77d7fe00-en.pdf?utm_source=chatgpt.com" TargetMode="External"/><Relationship Id="rId26" Type="http://schemas.openxmlformats.org/officeDocument/2006/relationships/hyperlink" Target="https://www.oecd.org/en/publications/digital-technology-diffusion-in-the-age-of-ai_ebc2debe-en.html?utm_source=chatgpt.com" TargetMode="External"/><Relationship Id="rId47" Type="http://schemas.openxmlformats.org/officeDocument/2006/relationships/hyperlink" Target="https://www.oecd.org/content/dam/oecd/en/publications/reports/2025/10/enhancing-simplicity-to-foster-tax-certainty-and-growth_d42d5905/086f71ab-en.pdf?utm_source=chatgpt.com" TargetMode="External"/><Relationship Id="rId68" Type="http://schemas.openxmlformats.org/officeDocument/2006/relationships/hyperlink" Target="https://www.reuters.com/world/europe/ecb-economists-improve-gdp-forecasting-with-chatgpt-2025-06-26/?utm_source=chatgpt.com" TargetMode="External"/><Relationship Id="rId89" Type="http://schemas.openxmlformats.org/officeDocument/2006/relationships/hyperlink" Target="https://www.bis.org/publ/work930.pdf?utm_source=chatgpt.com" TargetMode="External"/><Relationship Id="rId112" Type="http://schemas.openxmlformats.org/officeDocument/2006/relationships/hyperlink" Target="https://www.ifswf.org/santiago-principles?utm_source=chatgpt.com" TargetMode="External"/><Relationship Id="rId133" Type="http://schemas.openxmlformats.org/officeDocument/2006/relationships/hyperlink" Target="https://www.oecd.org/content/dam/oecd/en/publications/reports/2013/11/taxation-of-dividend-interest-and-capital-gain-income_g17a239a/5k3wh96w246k-en.pdf?utm_source=chatgpt.com" TargetMode="External"/><Relationship Id="rId154" Type="http://schemas.openxmlformats.org/officeDocument/2006/relationships/hyperlink" Target="https://www.nber.org/system/files/working_papers/w24312/revisions/w24312.rev0.pdf?utm_source=chatgpt.com" TargetMode="External"/><Relationship Id="rId16" Type="http://schemas.openxmlformats.org/officeDocument/2006/relationships/hyperlink" Target="https://www.bis.org/publ/work930.pdf?utm_source=chatgpt.com" TargetMode="External"/><Relationship Id="rId37" Type="http://schemas.openxmlformats.org/officeDocument/2006/relationships/hyperlink" Target="https://apfc.org/who-we-are/history-of-the-alaska-permanent-fund/?utm_source=chatgpt.com" TargetMode="External"/><Relationship Id="rId58" Type="http://schemas.openxmlformats.org/officeDocument/2006/relationships/hyperlink" Target="https://interoperable-europe.ec.europa.eu/collection/open-government/document/datagouvfr-french-open-platform-open-data?utm_source=chatgpt.com" TargetMode="External"/><Relationship Id="rId79" Type="http://schemas.openxmlformats.org/officeDocument/2006/relationships/hyperlink" Target="https://www.data.gouv.fr/?utm_source=chatgpt.com" TargetMode="External"/><Relationship Id="rId102" Type="http://schemas.openxmlformats.org/officeDocument/2006/relationships/hyperlink" Target="https://www.insee.fr/fr/statistiques/4277630?sommaire=4318291&amp;utm_source=chatgpt.com" TargetMode="External"/><Relationship Id="rId123" Type="http://schemas.openxmlformats.org/officeDocument/2006/relationships/hyperlink" Target="https://interoperable-europe.ec.europa.eu/collection/open-government/document/datagouvfr-french-open-platform-open-data?utm_source=chatgpt.com" TargetMode="External"/><Relationship Id="rId144" Type="http://schemas.openxmlformats.org/officeDocument/2006/relationships/hyperlink" Target="https://www.ato.gov.au/businesses-and-organisations/corporate-tax-measures-and-assurance/imputation?utm_source=chatgpt.com" TargetMode="External"/><Relationship Id="rId90" Type="http://schemas.openxmlformats.org/officeDocument/2006/relationships/hyperlink" Target="https://www.bis.org/publ/work930.pdf?utm_source=chatgpt.com" TargetMode="External"/><Relationship Id="rId165" Type="http://schemas.openxmlformats.org/officeDocument/2006/relationships/hyperlink" Target="https://www.reuters.com/world/europe/ecb-economists-improve-gdp-forecasting-with-chatgpt-2025-06-26/?utm_source=chatgpt.com" TargetMode="External"/><Relationship Id="rId27" Type="http://schemas.openxmlformats.org/officeDocument/2006/relationships/hyperlink" Target="https://www.fondsdereserve.fr/en/about/frr-missions/?utm_source=chatgpt.com" TargetMode="External"/><Relationship Id="rId48" Type="http://schemas.openxmlformats.org/officeDocument/2006/relationships/hyperlink" Target="https://www.nber.org/system/files/working_papers/w31944/w31944.pdf?utm_source=chatgpt.com" TargetMode="External"/><Relationship Id="rId69" Type="http://schemas.openxmlformats.org/officeDocument/2006/relationships/hyperlink" Target="https://www.oecd.org/en/publications/2025/06/government-at-a-glance-2025_70e14c6c/full-report/transparency-of-public-information_60a963c4.html?utm_source=chatgpt.com" TargetMode="External"/><Relationship Id="rId113" Type="http://schemas.openxmlformats.org/officeDocument/2006/relationships/hyperlink" Target="https://www.adia.ae/en/purpose/responsible-long-term-investing/case-studies/santiago-principles?utm_source=chatgpt.com" TargetMode="External"/><Relationship Id="rId134" Type="http://schemas.openxmlformats.org/officeDocument/2006/relationships/hyperlink" Target="https://www.oecd.org/content/dam/oecd/en/publications/reports/2013/11/taxation-of-dividend-interest-and-capital-gain-income_g17a239a/5k3wh96w246k-en.pdf?utm_source=chatgpt.com" TargetMode="External"/><Relationship Id="rId80" Type="http://schemas.openxmlformats.org/officeDocument/2006/relationships/hyperlink" Target="https://www.data.gouv.fr/?utm_source=chatgpt.com" TargetMode="External"/><Relationship Id="rId155" Type="http://schemas.openxmlformats.org/officeDocument/2006/relationships/hyperlink" Target="https://www.nber.org/system/files/working_papers/w24312/revisions/w24312.rev0.pdf?utm_source=chatgpt.com" TargetMode="External"/><Relationship Id="rId17" Type="http://schemas.openxmlformats.org/officeDocument/2006/relationships/hyperlink" Target="https://www.ilo.org/sites/default/files/wcmsp5/groups/public/%40dgreports/%40dcomm/%40publ/documents/publication/wcms_537846.pdf?utm_source=chatgpt.com" TargetMode="External"/><Relationship Id="rId38" Type="http://schemas.openxmlformats.org/officeDocument/2006/relationships/hyperlink" Target="https://www.apra.gov.au/news-and-publications/apra-releases-superannuation-statistics-for-december-2025?utm_source=chatgpt.com" TargetMode="External"/><Relationship Id="rId59" Type="http://schemas.openxmlformats.org/officeDocument/2006/relationships/hyperlink" Target="https://www.data.gouv.fr/?utm_source=chatgpt.com" TargetMode="External"/><Relationship Id="rId103" Type="http://schemas.openxmlformats.org/officeDocument/2006/relationships/hyperlink" Target="https://www.insee.fr/fr/statistiques/4277630?sommaire=4318291&amp;utm_source=chatgpt.com" TargetMode="External"/><Relationship Id="rId124" Type="http://schemas.openxmlformats.org/officeDocument/2006/relationships/hyperlink" Target="https://interoperable-europe.ec.europa.eu/collection/open-government/document/datagouvfr-french-open-platform-open-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30</Pages>
  <Words>15400</Words>
  <Characters>90554</Characters>
  <Application>Microsoft Office Word</Application>
  <DocSecurity>0</DocSecurity>
  <Lines>1293</Lines>
  <Paragraphs>399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cp:lastPrinted>2026-03-06T07:45:00Z</cp:lastPrinted>
  <dcterms:created xsi:type="dcterms:W3CDTF">2026-03-06T07:45:00Z</dcterms:created>
  <dcterms:modified xsi:type="dcterms:W3CDTF">2026-03-06T16:23:00Z</dcterms:modified>
  <cp:category/>
</cp:coreProperties>
</file>