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highlight w:val="green"/>
        </w:rPr>
      </w:pPr>
      <w:r w:rsidDel="00000000" w:rsidR="00000000" w:rsidRPr="00000000">
        <w:rPr>
          <w:rFonts w:ascii="Fanwood Text" w:cs="Fanwood Text" w:eastAsia="Fanwood Text" w:hAnsi="Fanwood Text"/>
          <w:color w:val="3c3e3f"/>
          <w:sz w:val="24"/>
          <w:szCs w:val="24"/>
          <w:highlight w:val="green"/>
          <w:rtl w:val="0"/>
        </w:rPr>
        <w:t xml:space="preserve">Honourable UN Secretary General Mr Ban Ki-moon, Respected President General Assembly Vuk Jeremic Honourable UN envoy for Global education Mr Gordon Brown, Respected elders and my dear brothers and sisters; Today, it is an honour for me to be speaking again after a long time.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yellow"/>
          <w:rtl w:val="0"/>
        </w:rPr>
        <w:t xml:space="preserve">I don't know where to begin my speech. I don't know what people would be expecting me to say. 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highlight w:val="magenta"/>
        </w:rPr>
      </w:pPr>
      <w:r w:rsidDel="00000000" w:rsidR="00000000" w:rsidRPr="00000000">
        <w:rPr>
          <w:rFonts w:ascii="Fanwood Text" w:cs="Fanwood Text" w:eastAsia="Fanwood Text" w:hAnsi="Fanwood Text"/>
          <w:color w:val="3c3e3f"/>
          <w:sz w:val="24"/>
          <w:szCs w:val="24"/>
          <w:highlight w:val="magenta"/>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rPr>
      </w:pPr>
      <w:r w:rsidDel="00000000" w:rsidR="00000000" w:rsidRPr="00000000">
        <w:rPr>
          <w:rFonts w:ascii="Fanwood Text" w:cs="Fanwood Text" w:eastAsia="Fanwood Text" w:hAnsi="Fanwood Text"/>
          <w:color w:val="3c3e3f"/>
          <w:sz w:val="24"/>
          <w:szCs w:val="24"/>
          <w:shd w:fill="4a86e8" w:val="clear"/>
          <w:rtl w:val="0"/>
        </w:rPr>
        <w:t xml:space="preserve">There are hundreds of human rights activists and social workers who are not only speaking for human rights, but who are struggling to achieve their goals of education, peace and equality. Thousands of people have been killed by the terrorists and millions have been injured. I am just one of them.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hw7EM4+Lk6D9ak668jMS7sjEng==">AMUW2mV9b7E+ksmjje4pT2wY8qUIsKLynJ+JU6S16X+N5s/u3kfaNZs00GgVHNo5B2/MUDVDqFtocKpiGg0V9J6mHO8Y11U7vT7kT+7d027VuAtfFbROYTs=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