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mCRM</w:t>
      </w:r>
      <w:r>
        <w:t xml:space="preserve"> </w:t>
      </w:r>
      <w:r>
        <w:t xml:space="preserve">EWOC</w:t>
      </w:r>
      <w:r>
        <w:t xml:space="preserve"> </w:t>
      </w:r>
      <w:r>
        <w:t xml:space="preserve">for</w:t>
      </w:r>
      <w:r>
        <w:t xml:space="preserve"> </w:t>
      </w:r>
      <w:r>
        <w:t xml:space="preserve">PD1-TIM3</w:t>
      </w:r>
    </w:p>
    <w:p>
      <w:pPr>
        <w:pStyle w:val="Author"/>
      </w:pPr>
      <w:r>
        <w:t xml:space="preserve">Francesca</w:t>
      </w:r>
      <w:r>
        <w:t xml:space="preserve"> </w:t>
      </w:r>
      <w:r>
        <w:t xml:space="preserve">Michielin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compiled</w:t>
      </w:r>
      <w:r>
        <w:t xml:space="preserve"> </w:t>
      </w:r>
      <w:r>
        <w:t xml:space="preserve">2018-05-31</w:t>
      </w:r>
      <w:r>
        <w:t xml:space="preserve"> </w:t>
      </w:r>
      <w:r>
        <w:t xml:space="preserve">by</w:t>
      </w:r>
      <w:r>
        <w:t xml:space="preserve"> </w:t>
      </w:r>
      <w:r>
        <w:t xml:space="preserve">kochr4</w:t>
      </w:r>
      <w:r>
        <w:t xml:space="preserve"> </w:t>
      </w:r>
      <w:r>
        <w:t xml:space="preserve">on</w:t>
      </w:r>
      <w:r>
        <w:t xml:space="preserve"> </w:t>
      </w:r>
      <w:r>
        <w:t xml:space="preserve">rkaub00459.kau.roche.com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THSI IS HOW TO INSERT BIBLIOGRAPHY (</w:t>
      </w:r>
      <w:r>
        <w:t xml:space="preserve">S. P et al. (</w:t>
      </w:r>
      <w:hyperlink w:anchor="ref-Schoeffski2004">
        <w:r>
          <w:rPr>
            <w:rStyle w:val="Hyperlink"/>
          </w:rPr>
          <w:t xml:space="preserve">2004</w:t>
        </w:r>
      </w:hyperlink>
      <w:r>
        <w:t xml:space="preserve">)</w:t>
      </w:r>
      <w:r>
        <w:t xml:space="preserve">;</w:t>
      </w:r>
      <w:r>
        <w:t xml:space="preserve"> </w:t>
      </w:r>
      <w:r>
        <w:t xml:space="preserve">C, JJ, and LL. (</w:t>
      </w:r>
      <w:hyperlink w:anchor="ref-LeTourneau2009">
        <w:r>
          <w:rPr>
            <w:rStyle w:val="Hyperlink"/>
          </w:rPr>
          <w:t xml:space="preserve">2009</w:t>
        </w:r>
      </w:hyperlink>
      <w:r>
        <w:t xml:space="preserve">)</w:t>
      </w:r>
      <w:r>
        <w:t xml:space="preserve">;</w:t>
      </w:r>
      <w:r>
        <w:t xml:space="preserve"> </w:t>
      </w:r>
      <w:r>
        <w:t xml:space="preserve">B, M, and T. (</w:t>
      </w:r>
      <w:hyperlink w:anchor="ref-Neuenschwander2008">
        <w:r>
          <w:rPr>
            <w:rStyle w:val="Hyperlink"/>
          </w:rPr>
          <w:t xml:space="preserve">2008</w:t>
        </w:r>
      </w:hyperlink>
      <w:r>
        <w:t xml:space="preserve">)</w:t>
      </w:r>
      <w:r>
        <w:t xml:space="preserve">).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EST_BIBLIO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5" w:name="reference"/>
      <w:bookmarkEnd w:id="25"/>
      <w:r>
        <w:t xml:space="preserve">Reference</w:t>
      </w:r>
    </w:p>
    <w:p>
      <w:pPr>
        <w:pStyle w:val="Bibliography"/>
      </w:pPr>
      <w:r>
        <w:t xml:space="preserve">B, Neuenschwander, Branson M, and Gsponer T. 2008. “Critical Aspects of the Bayesian Approach to Phase I Cancer Trials.”</w:t>
      </w:r>
      <w:r>
        <w:t xml:space="preserve"> </w:t>
      </w:r>
      <w:r>
        <w:rPr>
          <w:i/>
        </w:rPr>
        <w:t xml:space="preserve">Stat Med.</w:t>
      </w:r>
      <w:r>
        <w:t xml:space="preserve"> </w:t>
      </w:r>
      <w:r>
        <w:t xml:space="preserve">27 (13): 2420 2439.</w:t>
      </w:r>
    </w:p>
    <w:p>
      <w:pPr>
        <w:pStyle w:val="Bibliography"/>
      </w:pPr>
      <w:r>
        <w:t xml:space="preserve">C, Le Tourneau, Lee JJ, and Siu LL. 2009. “Dose Escalation Methods in Phase I Cancer Clinical Trials.”</w:t>
      </w:r>
      <w:r>
        <w:t xml:space="preserve"> </w:t>
      </w:r>
      <w:r>
        <w:rPr>
          <w:i/>
        </w:rPr>
        <w:t xml:space="preserve">J Natl Cancer Inst.</w:t>
      </w:r>
      <w:r>
        <w:t xml:space="preserve"> </w:t>
      </w:r>
      <w:r>
        <w:t xml:space="preserve">101: 708 720.</w:t>
      </w:r>
    </w:p>
    <w:p>
      <w:pPr>
        <w:pStyle w:val="Bibliography"/>
      </w:pPr>
      <w:r>
        <w:t xml:space="preserve">P, Schöffski, Riggert S, Fumoleau P, and et al. 2004. “Phase I Trial of Intravenous Aviscumine (rViscumin) in Patients with Solid Tumors: A Study of the European Organization for Research and Treatment of Cancer New Drug Development Group.”</w:t>
      </w:r>
      <w:r>
        <w:t xml:space="preserve"> </w:t>
      </w:r>
      <w:r>
        <w:rPr>
          <w:i/>
        </w:rPr>
        <w:t xml:space="preserve">Ann Oncol.</w:t>
      </w:r>
      <w:r>
        <w:t xml:space="preserve"> </w:t>
      </w:r>
      <w:r>
        <w:t xml:space="preserve">15: 1816–24.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993a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mCRM EWOC for PD1-TIM3</dc:title>
  <dc:creator>Francesca Michielin</dc:creator>
  <dcterms:created xsi:type="dcterms:W3CDTF">2018-05-31T11:24:02Z</dcterms:created>
  <dcterms:modified xsi:type="dcterms:W3CDTF">2018-05-31T11:24:02Z</dcterms:modified>
</cp:coreProperties>
</file>