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— Système APS+MES événementiel piloté par OF</w:t>
      </w:r>
    </w:p>
    <w:p>
      <w:r>
        <w:rPr>
          <w:b/>
        </w:rPr>
        <w:t>Version</w:t>
      </w:r>
      <w:r>
        <w:t xml:space="preserve"> : 1.0</w:t>
      </w:r>
    </w:p>
    <w:p>
      <w:r>
        <w:rPr>
          <w:b/>
        </w:rPr>
        <w:t>Date</w:t>
      </w:r>
      <w:r>
        <w:t xml:space="preserve"> : 2026-07</w:t>
      </w:r>
    </w:p>
    <w:p>
      <w:r>
        <w:rPr>
          <w:b/>
        </w:rPr>
        <w:t>Doctrine</w:t>
      </w:r>
      <w:r>
        <w:t xml:space="preserve"> : OF+EVENT</w:t>
      </w:r>
    </w:p>
    <w:p>
      <w:r>
        <w:rPr>
          <w:b/>
        </w:rPr>
        <w:t>Références</w:t>
      </w:r>
      <w:r>
        <w:t xml:space="preserve"> : </w:t>
      </w:r>
      <w:r>
        <w:rPr>
          <w:rFonts w:ascii="Consolas" w:hAnsi="Consolas"/>
          <w:sz w:val="20"/>
        </w:rPr>
        <w:t>cadrage_of_event.md</w:t>
      </w:r>
      <w:r>
        <w:t xml:space="preserve">, </w:t>
      </w:r>
      <w:r>
        <w:rPr>
          <w:rFonts w:ascii="Consolas" w:hAnsi="Consolas"/>
          <w:sz w:val="20"/>
        </w:rPr>
        <w:t>cahier_des_charges_of_event.md</w:t>
      </w:r>
    </w:p>
    <w:p/>
    <w:p>
      <w:pPr>
        <w:pStyle w:val="Heading2"/>
      </w:pPr>
      <w:r>
        <w:t>Découpage par zones décisionnelles</w:t>
      </w:r>
    </w:p>
    <w:p>
      <w:r>
        <w:t xml:space="preserve">Les user stories sont ancrées sur les </w:t>
      </w:r>
      <w:r>
        <w:rPr>
          <w:b/>
        </w:rPr>
        <w:t>trois zones</w:t>
      </w:r>
      <w:r>
        <w:t xml:space="preserve"> définies dans le</w:t>
      </w:r>
    </w:p>
    <w:p>
      <w:r>
        <w:t>cadrage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Domaine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Epics associés</w:t>
            </w:r>
          </w:p>
        </w:tc>
      </w:tr>
      <w:tr>
        <w:tc>
          <w:tcPr>
            <w:tcW w:type="dxa" w:w="2880"/>
          </w:tcPr>
          <w:p>
            <w:r>
              <w:t>**Zone libre**</w:t>
            </w:r>
          </w:p>
        </w:tc>
        <w:tc>
          <w:tcPr>
            <w:tcW w:type="dxa" w:w="2880"/>
          </w:tcPr>
          <w:p>
            <w:r>
              <w:t>Prévision, ATP/CTP, réservation, confirmation</w:t>
            </w:r>
          </w:p>
        </w:tc>
        <w:tc>
          <w:tcPr>
            <w:tcW w:type="dxa" w:w="2880"/>
          </w:tcPr>
          <w:p>
            <w:r>
              <w:t>1, 2</w:t>
            </w:r>
          </w:p>
        </w:tc>
      </w:tr>
      <w:tr>
        <w:tc>
          <w:tcPr>
            <w:tcW w:type="dxa" w:w="2880"/>
          </w:tcPr>
          <w:p>
            <w:r>
              <w:t>**Zone négociable**</w:t>
            </w:r>
          </w:p>
        </w:tc>
        <w:tc>
          <w:tcPr>
            <w:tcW w:type="dxa" w:w="2880"/>
          </w:tcPr>
          <w:p>
            <w:r>
              <w:t>Planification, lissage, ordonnancement, signature contrat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**Zone gelée**</w:t>
            </w:r>
          </w:p>
        </w:tc>
        <w:tc>
          <w:tcPr>
            <w:tcW w:type="dxa" w:w="2880"/>
          </w:tcPr>
          <w:p>
            <w:r>
              <w:t>MES, event sourcing, filtres duals, clôture</w:t>
            </w:r>
          </w:p>
        </w:tc>
        <w:tc>
          <w:tcPr>
            <w:tcW w:type="dxa" w:w="2880"/>
          </w:tcPr>
          <w:p>
            <w:r>
              <w:t>4, 5, 7</w:t>
            </w:r>
          </w:p>
        </w:tc>
      </w:tr>
      <w:tr>
        <w:tc>
          <w:tcPr>
            <w:tcW w:type="dxa" w:w="2880"/>
          </w:tcPr>
          <w:p>
            <w:r>
              <w:t>Transverse</w:t>
            </w:r>
          </w:p>
        </w:tc>
        <w:tc>
          <w:tcPr>
            <w:tcW w:type="dxa" w:w="2880"/>
          </w:tcPr>
          <w:p>
            <w:r>
              <w:t>Apprentissage, supervision, non-fonctionnel</w:t>
            </w:r>
          </w:p>
        </w:tc>
        <w:tc>
          <w:tcPr>
            <w:tcW w:type="dxa" w:w="2880"/>
          </w:tcPr>
          <w:p>
            <w:r>
              <w:t>6, 8, 9</w:t>
            </w:r>
          </w:p>
        </w:tc>
      </w:tr>
    </w:tbl>
    <w:p>
      <w:r>
        <w:t xml:space="preserve">Chaque story est marquée </w:t>
      </w:r>
      <w:r>
        <w:rPr>
          <w:b/>
        </w:rPr>
        <w:t>[L]</w:t>
      </w:r>
      <w:r>
        <w:t xml:space="preserve"> (libre), </w:t>
      </w:r>
      <w:r>
        <w:rPr>
          <w:b/>
        </w:rPr>
        <w:t>[N]</w:t>
      </w:r>
      <w:r>
        <w:t xml:space="preserve"> (négociable),</w:t>
      </w:r>
    </w:p>
    <w:p>
      <w:r>
        <w:rPr>
          <w:b/>
        </w:rPr>
        <w:t>[G]</w:t>
      </w:r>
      <w:r>
        <w:t xml:space="preserve"> (gelée) ou </w:t>
      </w:r>
      <w:r>
        <w:rPr>
          <w:b/>
        </w:rPr>
        <w:t>[T]</w:t>
      </w:r>
      <w:r>
        <w:t xml:space="preserve"> (transverse) dans son titre.</w:t>
      </w:r>
    </w:p>
    <w:p/>
    <w:p>
      <w:pPr>
        <w:pStyle w:val="Heading2"/>
      </w:pPr>
      <w:r>
        <w:t>Personas</w:t>
      </w:r>
    </w:p>
    <w:p>
      <w:pPr>
        <w:pStyle w:val="Heading3"/>
      </w:pPr>
      <w:r>
        <w:t>P1 — Direction industrielle (Sponsor)</w:t>
      </w:r>
    </w:p>
    <w:p>
      <w:pPr>
        <w:pStyle w:val="ListBullet"/>
      </w:pPr>
      <w:r>
        <w:rPr>
          <w:b/>
        </w:rPr>
        <w:t>Priorités</w:t>
      </w:r>
      <w:r>
        <w:t xml:space="preserve"> : OTIF, marge, résilience.</w:t>
      </w:r>
    </w:p>
    <w:p>
      <w:pPr>
        <w:pStyle w:val="ListBullet"/>
      </w:pPr>
      <w:r>
        <w:rPr>
          <w:b/>
        </w:rPr>
        <w:t>Fréquence usage</w:t>
      </w:r>
      <w:r>
        <w:t xml:space="preserve"> : hebdomadaire (dashboards).</w:t>
      </w:r>
    </w:p>
    <w:p>
      <w:pPr>
        <w:pStyle w:val="ListBullet"/>
      </w:pPr>
      <w:r>
        <w:rPr>
          <w:b/>
        </w:rPr>
        <w:t>Compétence système</w:t>
      </w:r>
      <w:r>
        <w:t xml:space="preserve"> : faible.</w:t>
      </w:r>
    </w:p>
    <w:p>
      <w:pPr>
        <w:pStyle w:val="Heading3"/>
      </w:pPr>
      <w:r>
        <w:t>P2 — Planificateur APS</w:t>
      </w:r>
    </w:p>
    <w:p>
      <w:pPr>
        <w:pStyle w:val="ListBullet"/>
      </w:pPr>
      <w:r>
        <w:rPr>
          <w:b/>
        </w:rPr>
        <w:t>Priorités</w:t>
      </w:r>
      <w:r>
        <w:t xml:space="preserve"> : engagement délais, équilibrage charge, minimisation</w:t>
      </w:r>
    </w:p>
    <w:p>
      <w:r>
        <w:t xml:space="preserve">  nombre d'OFs.</w:t>
      </w:r>
    </w:p>
    <w:p>
      <w:pPr>
        <w:pStyle w:val="ListBullet"/>
      </w:pPr>
      <w:r>
        <w:rPr>
          <w:b/>
        </w:rPr>
        <w:t>Fréquence usage</w:t>
      </w:r>
      <w:r>
        <w:t xml:space="preserve"> : quotidienne intensive.</w:t>
      </w:r>
    </w:p>
    <w:p>
      <w:pPr>
        <w:pStyle w:val="ListBullet"/>
      </w:pPr>
      <w:r>
        <w:rPr>
          <w:b/>
        </w:rPr>
        <w:t>Compétence système</w:t>
      </w:r>
      <w:r>
        <w:t xml:space="preserve"> : experte.</w:t>
      </w:r>
    </w:p>
    <w:p>
      <w:pPr>
        <w:pStyle w:val="Heading3"/>
      </w:pPr>
      <w:r>
        <w:t>P3 — Chef d'atelier / Superviseur</w:t>
      </w:r>
    </w:p>
    <w:p>
      <w:pPr>
        <w:pStyle w:val="ListBullet"/>
      </w:pPr>
      <w:r>
        <w:rPr>
          <w:b/>
        </w:rPr>
        <w:t>Priorités</w:t>
      </w:r>
      <w:r>
        <w:t xml:space="preserve"> : livraison quotidienne, arbitrage aléas, sécurité,</w:t>
      </w:r>
    </w:p>
    <w:p>
      <w:r>
        <w:t xml:space="preserve">  équipes.</w:t>
      </w:r>
    </w:p>
    <w:p>
      <w:pPr>
        <w:pStyle w:val="ListBullet"/>
      </w:pPr>
      <w:r>
        <w:rPr>
          <w:b/>
        </w:rPr>
        <w:t>Fréquence usage</w:t>
      </w:r>
      <w:r>
        <w:t xml:space="preserve"> : continue (temps réel).</w:t>
      </w:r>
    </w:p>
    <w:p>
      <w:pPr>
        <w:pStyle w:val="ListBullet"/>
      </w:pPr>
      <w:r>
        <w:rPr>
          <w:b/>
        </w:rPr>
        <w:t>Compétence système</w:t>
      </w:r>
      <w:r>
        <w:t xml:space="preserve"> : bonne (dashboards + décisions).</w:t>
      </w:r>
    </w:p>
    <w:p>
      <w:pPr>
        <w:pStyle w:val="Heading3"/>
      </w:pPr>
      <w:r>
        <w:t>P4 — Opérateur atelier</w:t>
      </w:r>
    </w:p>
    <w:p>
      <w:pPr>
        <w:pStyle w:val="ListBullet"/>
      </w:pPr>
      <w:r>
        <w:rPr>
          <w:b/>
        </w:rPr>
        <w:t>Priorités</w:t>
      </w:r>
      <w:r>
        <w:t xml:space="preserve"> : exécution opération, qualité, temps standard.</w:t>
      </w:r>
    </w:p>
    <w:p>
      <w:pPr>
        <w:pStyle w:val="ListBullet"/>
      </w:pPr>
      <w:r>
        <w:rPr>
          <w:b/>
        </w:rPr>
        <w:t>Fréquence usage</w:t>
      </w:r>
      <w:r>
        <w:t xml:space="preserve"> : continue (saisie MES).</w:t>
      </w:r>
    </w:p>
    <w:p>
      <w:pPr>
        <w:pStyle w:val="ListBullet"/>
      </w:pPr>
      <w:r>
        <w:rPr>
          <w:b/>
        </w:rPr>
        <w:t>Compétence système</w:t>
      </w:r>
      <w:r>
        <w:t xml:space="preserve"> : basique (UI simple obligatoire).</w:t>
      </w:r>
    </w:p>
    <w:p>
      <w:pPr>
        <w:pStyle w:val="Heading3"/>
      </w:pPr>
      <w:r>
        <w:t>P5 — Contrôleur qualité</w:t>
      </w:r>
    </w:p>
    <w:p>
      <w:pPr>
        <w:pStyle w:val="ListBullet"/>
      </w:pPr>
      <w:r>
        <w:rPr>
          <w:b/>
        </w:rPr>
        <w:t>Priorités</w:t>
      </w:r>
      <w:r>
        <w:t xml:space="preserve"> : détection NC, arbitrage rework/scrap, conformité.</w:t>
      </w:r>
    </w:p>
    <w:p>
      <w:pPr>
        <w:pStyle w:val="ListBullet"/>
      </w:pPr>
      <w:r>
        <w:rPr>
          <w:b/>
        </w:rPr>
        <w:t>Fréquence usage</w:t>
      </w:r>
      <w:r>
        <w:t xml:space="preserve"> : ponctuelle sur événement.</w:t>
      </w:r>
    </w:p>
    <w:p>
      <w:pPr>
        <w:pStyle w:val="ListBullet"/>
      </w:pPr>
      <w:r>
        <w:rPr>
          <w:b/>
        </w:rPr>
        <w:t>Compétence système</w:t>
      </w:r>
      <w:r>
        <w:t xml:space="preserve"> : moyenne.</w:t>
      </w:r>
    </w:p>
    <w:p>
      <w:pPr>
        <w:pStyle w:val="Heading3"/>
      </w:pPr>
      <w:r>
        <w:t>P6 — Acheteur / Logisticien</w:t>
      </w:r>
    </w:p>
    <w:p>
      <w:pPr>
        <w:pStyle w:val="ListBullet"/>
      </w:pPr>
      <w:r>
        <w:rPr>
          <w:b/>
        </w:rPr>
        <w:t>Priorités</w:t>
      </w:r>
      <w:r>
        <w:t xml:space="preserve"> : PO en cours, délais fournisseurs, stock composants.</w:t>
      </w:r>
    </w:p>
    <w:p>
      <w:pPr>
        <w:pStyle w:val="ListBullet"/>
      </w:pPr>
      <w:r>
        <w:rPr>
          <w:b/>
        </w:rPr>
        <w:t>Fréquence usage</w:t>
      </w:r>
      <w:r>
        <w:t xml:space="preserve"> : quotidienne.</w:t>
      </w:r>
    </w:p>
    <w:p>
      <w:pPr>
        <w:pStyle w:val="ListBullet"/>
      </w:pPr>
      <w:r>
        <w:rPr>
          <w:b/>
        </w:rPr>
        <w:t>Compétence système</w:t>
      </w:r>
      <w:r>
        <w:t xml:space="preserve"> : moyenne.</w:t>
      </w:r>
    </w:p>
    <w:p>
      <w:pPr>
        <w:pStyle w:val="Heading3"/>
      </w:pPr>
      <w:r>
        <w:t>P7 — Administrateur système</w:t>
      </w:r>
    </w:p>
    <w:p>
      <w:pPr>
        <w:pStyle w:val="ListBullet"/>
      </w:pPr>
      <w:r>
        <w:rPr>
          <w:b/>
        </w:rPr>
        <w:t>Priorités</w:t>
      </w:r>
      <w:r>
        <w:t xml:space="preserve"> : disponibilité, intégrations, paramètres.</w:t>
      </w:r>
    </w:p>
    <w:p>
      <w:pPr>
        <w:pStyle w:val="ListBullet"/>
      </w:pPr>
      <w:r>
        <w:rPr>
          <w:b/>
        </w:rPr>
        <w:t>Fréquence usage</w:t>
      </w:r>
      <w:r>
        <w:t xml:space="preserve"> : hebdomadaire ou sur incident.</w:t>
      </w:r>
    </w:p>
    <w:p>
      <w:pPr>
        <w:pStyle w:val="ListBullet"/>
      </w:pPr>
      <w:r>
        <w:rPr>
          <w:b/>
        </w:rPr>
        <w:t>Compétence système</w:t>
      </w:r>
      <w:r>
        <w:t xml:space="preserve"> : experte.</w:t>
      </w:r>
    </w:p>
    <w:p/>
    <w:p>
      <w:pPr>
        <w:pStyle w:val="Heading2"/>
      </w:pPr>
      <w:r>
        <w:t>Epic 1 [L] — Prévision et engagement de délai (Zone libre)</w:t>
      </w:r>
    </w:p>
    <w:p>
      <w:pPr>
        <w:pStyle w:val="Heading3"/>
      </w:pPr>
      <w:r>
        <w:t>US-01 [L] (P2) — Estimer un délai ATP simple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obtenir instantanément la date de disponibilité au plus</w:t>
      </w:r>
    </w:p>
    <w:p>
      <w:r>
        <w:t>tôt pour une demande client,</w:t>
      </w:r>
    </w:p>
    <w:p>
      <w:r>
        <w:rPr>
          <w:b/>
        </w:rPr>
        <w:t>afin de</w:t>
      </w:r>
      <w:r>
        <w:t xml:space="preserve"> répondre au commercial sans attendre.</w:t>
      </w:r>
    </w:p>
    <w:p>
      <w:r>
        <w:rPr>
          <w:b/>
        </w:rPr>
        <w:t>Critères d'acceptation :</w:t>
      </w:r>
    </w:p>
    <w:p>
      <w:pPr>
        <w:pStyle w:val="ListBullet"/>
      </w:pPr>
      <w:r>
        <w:t>Saisie (article, quantité, date souhaitée) → réponse en &lt; 500 ms.</w:t>
      </w:r>
    </w:p>
    <w:p>
      <w:pPr>
        <w:pStyle w:val="ListBullet"/>
      </w:pPr>
      <w:r>
        <w:t xml:space="preserve">La réponse indique : </w:t>
      </w:r>
      <w:r>
        <w:rPr>
          <w:rFonts w:ascii="Consolas" w:hAnsi="Consolas"/>
          <w:sz w:val="20"/>
        </w:rPr>
        <w:t>promised_date</w:t>
      </w:r>
      <w:r>
        <w:t xml:space="preserve">, </w:t>
      </w:r>
      <w:r>
        <w:rPr>
          <w:rFonts w:ascii="Consolas" w:hAnsi="Consolas"/>
          <w:sz w:val="20"/>
        </w:rPr>
        <w:t>available_qty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confidence_score</w:t>
      </w:r>
      <w:r>
        <w:t>, sources (stock, OFs, POs).</w:t>
      </w:r>
    </w:p>
    <w:p>
      <w:pPr>
        <w:pStyle w:val="ListBullet"/>
      </w:pPr>
      <w:r>
        <w:t xml:space="preserve">Si </w:t>
      </w:r>
      <w:r>
        <w:rPr>
          <w:rFonts w:ascii="Consolas" w:hAnsi="Consolas"/>
          <w:sz w:val="20"/>
        </w:rPr>
        <w:t>available_qty &lt; quantity</w:t>
      </w:r>
      <w:r>
        <w:t>, le système bascule automatiquement</w:t>
      </w:r>
    </w:p>
    <w:p>
      <w:r>
        <w:t xml:space="preserve">  sur CTP (US-02).</w:t>
      </w:r>
    </w:p>
    <w:p>
      <w:pPr>
        <w:pStyle w:val="Heading3"/>
      </w:pPr>
      <w:r>
        <w:t>US-02 (P2) — Estimer un délai CTP avec faisabilité industrielle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simuler la faisabilité industrielle d'une demande</w:t>
      </w:r>
    </w:p>
    <w:p>
      <w:r>
        <w:t>(décomposition BOM + ordonnancement),</w:t>
      </w:r>
    </w:p>
    <w:p>
      <w:r>
        <w:rPr>
          <w:b/>
        </w:rPr>
        <w:t>afin de</w:t>
      </w:r>
      <w:r>
        <w:t xml:space="preserve"> m'engager sur une date tenable.</w:t>
      </w:r>
    </w:p>
    <w:p>
      <w:r>
        <w:rPr>
          <w:b/>
        </w:rPr>
        <w:t>Critères d'acceptation :</w:t>
      </w:r>
    </w:p>
    <w:p>
      <w:pPr>
        <w:pStyle w:val="ListBullet"/>
      </w:pPr>
      <w:r>
        <w:t>La simulation identifie le goulot dynamique.</w:t>
      </w:r>
    </w:p>
    <w:p>
      <w:pPr>
        <w:pStyle w:val="ListBullet"/>
      </w:pPr>
      <w:r>
        <w:t xml:space="preserve">Retour : </w:t>
      </w:r>
      <w:r>
        <w:rPr>
          <w:rFonts w:ascii="Consolas" w:hAnsi="Consolas"/>
          <w:sz w:val="20"/>
        </w:rPr>
        <w:t>feasibility_date</w:t>
      </w:r>
      <w:r>
        <w:t xml:space="preserve">, </w:t>
      </w:r>
      <w:r>
        <w:rPr>
          <w:rFonts w:ascii="Consolas" w:hAnsi="Consolas"/>
          <w:sz w:val="20"/>
        </w:rPr>
        <w:t>takt_target_min</w:t>
      </w:r>
      <w:r>
        <w:t xml:space="preserve">, </w:t>
      </w:r>
      <w:r>
        <w:rPr>
          <w:rFonts w:ascii="Consolas" w:hAnsi="Consolas"/>
          <w:sz w:val="20"/>
        </w:rPr>
        <w:t>wip_predicted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rho_bottleneck</w:t>
      </w:r>
      <w:r>
        <w:t xml:space="preserve">, </w:t>
      </w:r>
      <w:r>
        <w:rPr>
          <w:rFonts w:ascii="Consolas" w:hAnsi="Consolas"/>
          <w:sz w:val="20"/>
        </w:rPr>
        <w:t>feasible: bool</w:t>
      </w:r>
      <w:r>
        <w:t>.</w:t>
      </w:r>
    </w:p>
    <w:p>
      <w:pPr>
        <w:pStyle w:val="ListBullet"/>
      </w:pPr>
      <w:r>
        <w:t>Temps de réponse ≤ 3 s pour une demande standard (≤ 5 niveaux BOM).</w:t>
      </w:r>
    </w:p>
    <w:p>
      <w:pPr>
        <w:pStyle w:val="ListBullet"/>
      </w:pPr>
      <w:r>
        <w:t xml:space="preserve">Résultat persisté dans </w:t>
      </w:r>
      <w:r>
        <w:rPr>
          <w:rFonts w:ascii="Consolas" w:hAnsi="Consolas"/>
          <w:sz w:val="20"/>
        </w:rPr>
        <w:t>flux_candidate_feasibility</w:t>
      </w:r>
      <w:r>
        <w:t xml:space="preserve"> (déjà existant).</w:t>
      </w:r>
    </w:p>
    <w:p>
      <w:pPr>
        <w:pStyle w:val="Heading3"/>
      </w:pPr>
      <w:r>
        <w:t>US-03 (P2) — Réserver de la capacité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réserver des slots de capacité sur les workstations</w:t>
      </w:r>
    </w:p>
    <w:p>
      <w:r>
        <w:t>concernées après validation CTP,</w:t>
      </w:r>
    </w:p>
    <w:p>
      <w:r>
        <w:rPr>
          <w:b/>
        </w:rPr>
        <w:t>afin de</w:t>
      </w:r>
      <w:r>
        <w:t xml:space="preserve"> bloquer la charge en attendant la confirmation client.</w:t>
      </w:r>
    </w:p>
    <w:p>
      <w:r>
        <w:rPr>
          <w:b/>
        </w:rPr>
        <w:t>Critères d'acceptation :</w:t>
      </w:r>
    </w:p>
    <w:p>
      <w:pPr>
        <w:pStyle w:val="ListBullet"/>
      </w:pPr>
      <w:r>
        <w:t>Réservation atomique : slots verrouillés vis-à-vis d'autres CTP.</w:t>
      </w:r>
    </w:p>
    <w:p>
      <w:pPr>
        <w:pStyle w:val="ListBullet"/>
      </w:pPr>
      <w:r>
        <w:t>Réservation expirable (7j paramétrable) si non confirmée.</w:t>
      </w:r>
    </w:p>
    <w:p>
      <w:pPr>
        <w:pStyle w:val="ListBullet"/>
      </w:pPr>
      <w:r>
        <w:t>Vue « réservations actives » consultable par planificateur.</w:t>
      </w:r>
    </w:p>
    <w:p>
      <w:pPr>
        <w:pStyle w:val="ListBullet"/>
      </w:pPr>
      <w:r>
        <w:t>Log audit de chaque réservation / libération.</w:t>
      </w:r>
    </w:p>
    <w:p>
      <w:pPr>
        <w:pStyle w:val="Heading3"/>
      </w:pPr>
      <w:r>
        <w:t>US-04 (P3) — Voir les engagements pris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consulter la liste des délais engagés en attente de</w:t>
      </w:r>
    </w:p>
    <w:p>
      <w:r>
        <w:t>confirmation,</w:t>
      </w:r>
    </w:p>
    <w:p>
      <w:r>
        <w:rPr>
          <w:b/>
        </w:rPr>
        <w:t>afin d'</w:t>
      </w:r>
      <w:r>
        <w:t xml:space="preserve"> anticiper la charge future.</w:t>
      </w:r>
    </w:p>
    <w:p>
      <w:r>
        <w:rPr>
          <w:b/>
        </w:rPr>
        <w:t>Critères d'acceptation :</w:t>
      </w:r>
    </w:p>
    <w:p>
      <w:pPr>
        <w:pStyle w:val="ListBullet"/>
      </w:pPr>
      <w:r>
        <w:t>Dashboard triable par date d'engagement, workstation, article.</w:t>
      </w:r>
    </w:p>
    <w:p>
      <w:pPr>
        <w:pStyle w:val="ListBullet"/>
      </w:pPr>
      <w:r>
        <w:t>Filtre : réservations confirmées vs en attente.</w:t>
      </w:r>
    </w:p>
    <w:p>
      <w:pPr>
        <w:pStyle w:val="ListBullet"/>
      </w:pPr>
      <w:r>
        <w:t>Affichage taux d'occupation goulot par jour sur l'horizon.</w:t>
      </w:r>
    </w:p>
    <w:p/>
    <w:p>
      <w:pPr>
        <w:pStyle w:val="Heading2"/>
      </w:pPr>
      <w:r>
        <w:t>Epic 2 [L→N] — Confirmation de commande et création OFs (bascule)</w:t>
      </w:r>
    </w:p>
    <w:p>
      <w:pPr>
        <w:pStyle w:val="Heading3"/>
      </w:pPr>
      <w:r>
        <w:t>US-05 (P2) — Confirmer une SO à partir d'une CTP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convertir une CTP validée en SO ferme,</w:t>
      </w:r>
    </w:p>
    <w:p>
      <w:r>
        <w:rPr>
          <w:b/>
        </w:rPr>
        <w:t>afin de</w:t>
      </w:r>
      <w:r>
        <w:t xml:space="preserve"> lancer la production.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Conversion crée un </w:t>
      </w:r>
      <w:r>
        <w:rPr>
          <w:rFonts w:ascii="Consolas" w:hAnsi="Consolas"/>
          <w:sz w:val="20"/>
        </w:rPr>
        <w:t>sales_order</w:t>
      </w:r>
      <w:r>
        <w:t xml:space="preserve"> + </w:t>
      </w:r>
      <w:r>
        <w:rPr>
          <w:rFonts w:ascii="Consolas" w:hAnsi="Consolas"/>
          <w:sz w:val="20"/>
        </w:rPr>
        <w:t>demand_contract</w:t>
      </w:r>
      <w:r>
        <w:t xml:space="preserve"> lié.</w:t>
      </w:r>
    </w:p>
    <w:p>
      <w:pPr>
        <w:pStyle w:val="ListBullet"/>
      </w:pPr>
      <w:r>
        <w:t>La réservation de capacité est convertie en OFs planifiés.</w:t>
      </w:r>
    </w:p>
    <w:p>
      <w:pPr>
        <w:pStyle w:val="ListBullet"/>
      </w:pPr>
      <w:r>
        <w:t>L'agenda goulot est mis à jour (drum).</w:t>
      </w:r>
    </w:p>
    <w:p>
      <w:pPr>
        <w:pStyle w:val="ListBullet"/>
      </w:pPr>
      <w:r>
        <w:t>Notification automatique achats si PO composants nécessaires.</w:t>
      </w:r>
    </w:p>
    <w:p>
      <w:pPr>
        <w:pStyle w:val="Heading3"/>
      </w:pPr>
      <w:r>
        <w:t>US-06 (P2) — Voir le contrat de demande d'une SO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voir le contrat de demande d'une SO (cibles QCDS),</w:t>
      </w:r>
    </w:p>
    <w:p>
      <w:r>
        <w:rPr>
          <w:b/>
        </w:rPr>
        <w:t>afin de</w:t>
      </w:r>
      <w:r>
        <w:t xml:space="preserve"> suivre les engagements pris et détecter dérives.</w:t>
      </w:r>
    </w:p>
    <w:p>
      <w:r>
        <w:rPr>
          <w:b/>
        </w:rPr>
        <w:t>Critères d'acceptation :</w:t>
      </w:r>
    </w:p>
    <w:p>
      <w:pPr>
        <w:pStyle w:val="ListBullet"/>
      </w:pPr>
      <w:r>
        <w:t>Affichage : bottleneck_ws, takt_target_min, wip_target,</w:t>
      </w:r>
    </w:p>
    <w:p>
      <w:r>
        <w:t xml:space="preserve">  rho_bottleneck, buffer_days, feasible, doc_status.</w:t>
      </w:r>
    </w:p>
    <w:p>
      <w:pPr>
        <w:pStyle w:val="ListBullet"/>
      </w:pPr>
      <w:r>
        <w:t xml:space="preserve">Statut visible : </w:t>
      </w:r>
      <w:r>
        <w:rPr>
          <w:rFonts w:ascii="Consolas" w:hAnsi="Consolas"/>
          <w:sz w:val="20"/>
        </w:rPr>
        <w:t>draft</w:t>
      </w:r>
      <w:r>
        <w:t xml:space="preserve"> / </w:t>
      </w:r>
      <w:r>
        <w:rPr>
          <w:rFonts w:ascii="Consolas" w:hAnsi="Consolas"/>
          <w:sz w:val="20"/>
        </w:rPr>
        <w:t>signed</w:t>
      </w:r>
      <w:r>
        <w:t xml:space="preserve"> / </w:t>
      </w:r>
      <w:r>
        <w:rPr>
          <w:rFonts w:ascii="Consolas" w:hAnsi="Consolas"/>
          <w:sz w:val="20"/>
        </w:rPr>
        <w:t>fulfilled</w:t>
      </w:r>
      <w:r>
        <w:t>.</w:t>
      </w:r>
    </w:p>
    <w:p>
      <w:pPr>
        <w:pStyle w:val="ListBullet"/>
      </w:pPr>
      <w:r>
        <w:t>Historique des révisions consultable.</w:t>
      </w:r>
    </w:p>
    <w:p>
      <w:pPr>
        <w:pStyle w:val="Heading3"/>
      </w:pPr>
      <w:r>
        <w:t>US-07 (P2) — Renégocier une SO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modifier la quantité ou la date d'une SO non signée,</w:t>
      </w:r>
    </w:p>
    <w:p>
      <w:r>
        <w:rPr>
          <w:b/>
        </w:rPr>
        <w:t>afin de</w:t>
      </w:r>
      <w:r>
        <w:t xml:space="preserve"> répondre à une évolution du besoin client.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Modification autorisée seulement si </w:t>
      </w:r>
      <w:r>
        <w:rPr>
          <w:rFonts w:ascii="Consolas" w:hAnsi="Consolas"/>
          <w:sz w:val="20"/>
        </w:rPr>
        <w:t>doc_status = draft</w:t>
      </w:r>
      <w:r>
        <w:t>.</w:t>
      </w:r>
    </w:p>
    <w:p>
      <w:pPr>
        <w:pStyle w:val="ListBullet"/>
      </w:pPr>
      <w:r>
        <w:t>Recalcul CTP automatique.</w:t>
      </w:r>
    </w:p>
    <w:p>
      <w:pPr>
        <w:pStyle w:val="ListBullet"/>
      </w:pPr>
      <w:r>
        <w:t>Log audit avant/après.</w:t>
      </w:r>
    </w:p>
    <w:p/>
    <w:p>
      <w:pPr>
        <w:pStyle w:val="Heading2"/>
      </w:pPr>
      <w:r>
        <w:t>Epic 3 [N] — Planification APS (Zone négociable)</w:t>
      </w:r>
    </w:p>
    <w:p>
      <w:pPr>
        <w:pStyle w:val="Heading3"/>
      </w:pPr>
      <w:r>
        <w:t>US-08a [N] (P2) — Voir la nomenclature aplatie d'une SO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consulter la nomenclature aplatie (flattened BOM) d'un</w:t>
      </w:r>
    </w:p>
    <w:p>
      <w:r>
        <w:t>article fini demandé,</w:t>
      </w:r>
    </w:p>
    <w:p>
      <w:r>
        <w:rPr>
          <w:b/>
        </w:rPr>
        <w:t>afin de</w:t>
      </w:r>
      <w:r>
        <w:t xml:space="preserve"> comprendre l'ensemble des composants terminaux (semi-</w:t>
      </w:r>
    </w:p>
    <w:p>
      <w:r>
        <w:t>finis et achetés) qui vont être générés.</w:t>
      </w:r>
    </w:p>
    <w:p>
      <w:r>
        <w:rPr>
          <w:b/>
        </w:rPr>
        <w:t>Critères d'acceptation :</w:t>
      </w:r>
    </w:p>
    <w:p>
      <w:pPr>
        <w:pStyle w:val="ListBullet"/>
      </w:pPr>
      <w:r>
        <w:t>Vue tableau : composant, coefficient consolidé, niveau BOM min,</w:t>
      </w:r>
    </w:p>
    <w:p>
      <w:r>
        <w:t xml:space="preserve">  is_purchased.</w:t>
      </w:r>
    </w:p>
    <w:p>
      <w:pPr>
        <w:pStyle w:val="ListBullet"/>
      </w:pPr>
      <w:r>
        <w:t>Filtrage / tri par coefficient, par niveau.</w:t>
      </w:r>
    </w:p>
    <w:p>
      <w:pPr>
        <w:pStyle w:val="ListBullet"/>
      </w:pPr>
      <w:r>
        <w:t>Export CSV.</w:t>
      </w:r>
    </w:p>
    <w:p>
      <w:pPr>
        <w:pStyle w:val="Heading3"/>
      </w:pPr>
      <w:r>
        <w:t>US-08b [N] (P2) — Consulter les besoins nets (MRP)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consulter les besoins nets calculés par composant et par</w:t>
      </w:r>
    </w:p>
    <w:p>
      <w:r>
        <w:t>jour sur mon horizon,</w:t>
      </w:r>
    </w:p>
    <w:p>
      <w:r>
        <w:rPr>
          <w:b/>
        </w:rPr>
        <w:t>afin de</w:t>
      </w:r>
      <w:r>
        <w:t xml:space="preserve"> valider la charge composants et déclencher les PO / OFs</w:t>
      </w:r>
    </w:p>
    <w:p>
      <w:r>
        <w:t>nécessaires.</w:t>
      </w:r>
    </w:p>
    <w:p>
      <w:r>
        <w:rPr>
          <w:b/>
        </w:rPr>
        <w:t>Critères d'acceptation :</w:t>
      </w:r>
    </w:p>
    <w:p>
      <w:pPr>
        <w:pStyle w:val="ListBullet"/>
      </w:pPr>
      <w:r>
        <w:t>Vue matricielle composant × jour.</w:t>
      </w:r>
    </w:p>
    <w:p>
      <w:pPr>
        <w:pStyle w:val="ListBullet"/>
      </w:pPr>
      <w:r>
        <w:t>Détail ligne : besoin brut, stock disponible, PO ouverts, besoin</w:t>
      </w:r>
    </w:p>
    <w:p>
      <w:r>
        <w:t xml:space="preserve">  net, pegging SO.</w:t>
      </w:r>
    </w:p>
    <w:p>
      <w:pPr>
        <w:pStyle w:val="ListBullet"/>
      </w:pPr>
      <w:r>
        <w:t>Colonne « suggestion » : PO ou OF avec quantité + date.</w:t>
      </w:r>
    </w:p>
    <w:p>
      <w:pPr>
        <w:pStyle w:val="Heading3"/>
      </w:pPr>
      <w:r>
        <w:t>US-08c [N] (P2) — Voir le pegging d'un besoin net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voir à quelles SOs un besoin net donné est rattaché</w:t>
      </w:r>
    </w:p>
    <w:p>
      <w:r>
        <w:t>(pegging bottom-up),</w:t>
      </w:r>
    </w:p>
    <w:p>
      <w:r>
        <w:rPr>
          <w:b/>
        </w:rPr>
        <w:t>afin de</w:t>
      </w:r>
      <w:r>
        <w:t xml:space="preserve"> comprendre l'impact d'une renégociation ou d'un retard.</w:t>
      </w:r>
    </w:p>
    <w:p>
      <w:r>
        <w:rPr>
          <w:b/>
        </w:rPr>
        <w:t>Critères d'acceptation :</w:t>
      </w:r>
    </w:p>
    <w:p>
      <w:pPr>
        <w:pStyle w:val="ListBullet"/>
      </w:pPr>
      <w:r>
        <w:t>Détail ligne besoin net → liste `(sales_order_id, qty_attribuée,</w:t>
      </w:r>
    </w:p>
    <w:p>
      <w:r>
        <w:t xml:space="preserve">  due_date)`.</w:t>
      </w:r>
    </w:p>
    <w:p>
      <w:pPr>
        <w:pStyle w:val="ListBullet"/>
      </w:pPr>
      <w:r>
        <w:t>Total ventilé = besoin net (invariant).</w:t>
      </w:r>
    </w:p>
    <w:p>
      <w:pPr>
        <w:pStyle w:val="ListBullet"/>
      </w:pPr>
      <w:r>
        <w:t>Lien clic vers chaque SO.</w:t>
      </w:r>
    </w:p>
    <w:p>
      <w:pPr>
        <w:pStyle w:val="Heading3"/>
      </w:pPr>
      <w:r>
        <w:t>US-08d [N] (P6) — Confirmer/refuser une suggestion PO issue du MRP</w:t>
      </w:r>
    </w:p>
    <w:p>
      <w:r>
        <w:rPr>
          <w:b/>
        </w:rPr>
        <w:t>En tant qu'</w:t>
      </w:r>
      <w:r>
        <w:t xml:space="preserve"> acheteur,</w:t>
      </w:r>
    </w:p>
    <w:p>
      <w:r>
        <w:rPr>
          <w:b/>
        </w:rPr>
        <w:t>je veux</w:t>
      </w:r>
      <w:r>
        <w:t xml:space="preserve"> voir en un endroit toutes les suggestions PO issues du</w:t>
      </w:r>
    </w:p>
    <w:p>
      <w:r>
        <w:t>MRP et les valider ou refuser,</w:t>
      </w:r>
    </w:p>
    <w:p>
      <w:r>
        <w:rPr>
          <w:b/>
        </w:rPr>
        <w:t>afin de</w:t>
      </w:r>
      <w:r>
        <w:t xml:space="preserve"> garder le contrôle sur les commandes fournisseur.</w:t>
      </w:r>
    </w:p>
    <w:p>
      <w:r>
        <w:rPr>
          <w:b/>
        </w:rPr>
        <w:t>Critères d'acceptation :</w:t>
      </w:r>
    </w:p>
    <w:p>
      <w:pPr>
        <w:pStyle w:val="ListBullet"/>
      </w:pPr>
      <w:r>
        <w:t>File de suggestions triée par urgence (due − lead_time).</w:t>
      </w:r>
    </w:p>
    <w:p>
      <w:pPr>
        <w:pStyle w:val="ListBullet"/>
      </w:pPr>
      <w:r>
        <w:t>Un clic « valider » → création PO.</w:t>
      </w:r>
    </w:p>
    <w:p>
      <w:pPr>
        <w:pStyle w:val="ListBullet"/>
      </w:pPr>
      <w:r>
        <w:t>Un clic « refuser » avec motif → besoin net reste, alerte</w:t>
      </w:r>
    </w:p>
    <w:p>
      <w:r>
        <w:t xml:space="preserve">  planificateur.</w:t>
      </w:r>
    </w:p>
    <w:p>
      <w:pPr>
        <w:pStyle w:val="Heading3"/>
      </w:pPr>
      <w:r>
        <w:t>US-08e [N] (P2) — Consulter la gamme aplatie d'un article fini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consulter la gamme aplatie (flattened routing) d'un</w:t>
      </w:r>
    </w:p>
    <w:p>
      <w:r>
        <w:t>article fini,</w:t>
      </w:r>
    </w:p>
    <w:p>
      <w:r>
        <w:rPr>
          <w:b/>
        </w:rPr>
        <w:t>afin de</w:t>
      </w:r>
      <w:r>
        <w:t xml:space="preserve"> comprendre les temps machine par workstation pour</w:t>
      </w:r>
    </w:p>
    <w:p>
      <w:r>
        <w:t>produire une unité finie.</w:t>
      </w:r>
    </w:p>
    <w:p>
      <w:r>
        <w:rPr>
          <w:b/>
        </w:rPr>
        <w:t>Critères d'acceptation :</w:t>
      </w:r>
    </w:p>
    <w:p>
      <w:pPr>
        <w:pStyle w:val="ListBullet"/>
      </w:pPr>
      <w:r>
        <w:t>Vue : WS, temps total par unité finie (min), nb opérations</w:t>
      </w:r>
    </w:p>
    <w:p>
      <w:r>
        <w:t xml:space="preserve">  agrégées, séquence amont.</w:t>
      </w:r>
    </w:p>
    <w:p>
      <w:pPr>
        <w:pStyle w:val="ListBullet"/>
      </w:pPr>
      <w:r>
        <w:t>Comparaison graphique multi-articles.</w:t>
      </w:r>
    </w:p>
    <w:p>
      <w:pPr>
        <w:pStyle w:val="Heading3"/>
      </w:pPr>
      <w:r>
        <w:t>US-08f [N] (P2) — Voir la charge par workstation (CRP)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consulter la charge par workstation et par jour sur</w:t>
      </w:r>
    </w:p>
    <w:p>
      <w:r>
        <w:t>l'horizon,</w:t>
      </w:r>
    </w:p>
    <w:p>
      <w:r>
        <w:rPr>
          <w:b/>
        </w:rPr>
        <w:t>afin d'</w:t>
      </w:r>
      <w:r>
        <w:t xml:space="preserve"> identifier le goulot dynamique et anticiper les</w:t>
      </w:r>
    </w:p>
    <w:p>
      <w:r>
        <w:t>surcharges.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Vue heatmap WS × jour, couleurs selon </w:t>
      </w:r>
      <w:r>
        <w:rPr>
          <w:rFonts w:ascii="Consolas" w:hAnsi="Consolas"/>
          <w:sz w:val="20"/>
        </w:rPr>
        <w:t>taux_charge</w:t>
      </w:r>
      <w:r>
        <w:t xml:space="preserve"> (vert &lt; 0.85,</w:t>
      </w:r>
    </w:p>
    <w:p>
      <w:r>
        <w:t xml:space="preserve">  orange &lt; 1.0, rouge ≥ 1.0).</w:t>
      </w:r>
    </w:p>
    <w:p>
      <w:pPr>
        <w:pStyle w:val="ListBullet"/>
      </w:pPr>
      <w:r>
        <w:t xml:space="preserve">Détail cellule : charge_min, capacite_min, </w:t>
      </w:r>
      <w:r>
        <w:rPr>
          <w:rFonts w:ascii="Consolas" w:hAnsi="Consolas"/>
          <w:sz w:val="20"/>
        </w:rPr>
        <w:t>is_bottleneck</w:t>
      </w:r>
      <w:r>
        <w:t>.</w:t>
      </w:r>
    </w:p>
    <w:p>
      <w:pPr>
        <w:pStyle w:val="ListBullet"/>
      </w:pPr>
      <w:r>
        <w:t>Bouton « voir OFs contributifs » (US-08g).</w:t>
      </w:r>
    </w:p>
    <w:p>
      <w:pPr>
        <w:pStyle w:val="Heading3"/>
      </w:pPr>
      <w:r>
        <w:t>US-08g [N] (P2) — Voir le pegging d'une charge WS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voir quels OFs contribuent à la charge d'un WS un jour</w:t>
      </w:r>
    </w:p>
    <w:p>
      <w:r>
        <w:t>donné, et via quels SOs,</w:t>
      </w:r>
    </w:p>
    <w:p>
      <w:r>
        <w:rPr>
          <w:b/>
        </w:rPr>
        <w:t>afin de</w:t>
      </w:r>
      <w:r>
        <w:t xml:space="preserve"> décider quel OF décaler en cas de surcharge.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Détail cellule CRP → liste OFs avec </w:t>
      </w:r>
      <w:r>
        <w:rPr>
          <w:rFonts w:ascii="Consolas" w:hAnsi="Consolas"/>
          <w:sz w:val="20"/>
        </w:rPr>
        <w:t>sales_order_id</w:t>
      </w:r>
      <w:r>
        <w:t>, temps</w:t>
      </w:r>
    </w:p>
    <w:p>
      <w:r>
        <w:t xml:space="preserve">  contribué, priorité SO.</w:t>
      </w:r>
    </w:p>
    <w:p>
      <w:pPr>
        <w:pStyle w:val="ListBullet"/>
      </w:pPr>
      <w:r>
        <w:t>Bouton « décaler cet OF » (déclenche re-planification locale).</w:t>
      </w:r>
    </w:p>
    <w:p>
      <w:pPr>
        <w:pStyle w:val="Heading3"/>
      </w:pPr>
      <w:r>
        <w:t>US-08h [N] (P2) — Alerte surcharge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être alerté dès qu'une workstation dépasse 100% de</w:t>
      </w:r>
    </w:p>
    <w:p>
      <w:r>
        <w:t>charge sur l'horizon signé,</w:t>
      </w:r>
    </w:p>
    <w:p>
      <w:r>
        <w:rPr>
          <w:b/>
        </w:rPr>
        <w:t>afin de</w:t>
      </w:r>
      <w:r>
        <w:t xml:space="preserve"> décider (décaler, sous-traiter, heures sup) avant que le</w:t>
      </w:r>
    </w:p>
    <w:p>
      <w:r>
        <w:t>plan devienne infaisable.</w:t>
      </w:r>
    </w:p>
    <w:p>
      <w:r>
        <w:rPr>
          <w:b/>
        </w:rPr>
        <w:t>Critères d'acceptation :</w:t>
      </w:r>
    </w:p>
    <w:p>
      <w:pPr>
        <w:pStyle w:val="ListBullet"/>
      </w:pPr>
      <w:r>
        <w:t>Notification poussée (interface + email).</w:t>
      </w:r>
    </w:p>
    <w:p>
      <w:pPr>
        <w:pStyle w:val="ListBullet"/>
      </w:pPr>
      <w:r>
        <w:t>Suggestion automatique : liste des OFs décalables (basse priorité)</w:t>
      </w:r>
    </w:p>
    <w:p>
      <w:r>
        <w:t xml:space="preserve">  ou options capacité (heures sup, WS parallèle).</w:t>
      </w:r>
    </w:p>
    <w:p>
      <w:pPr>
        <w:pStyle w:val="Heading3"/>
      </w:pPr>
      <w:r>
        <w:t>US-08 [N] (P2) — Voir le plan actuel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consulter le plan de production sur horizon glissant,</w:t>
      </w:r>
    </w:p>
    <w:p>
      <w:r>
        <w:rPr>
          <w:b/>
        </w:rPr>
        <w:t>afin de</w:t>
      </w:r>
      <w:r>
        <w:t xml:space="preserve"> vérifier l'ordonnancement et la charge par poste.</w:t>
      </w:r>
    </w:p>
    <w:p>
      <w:r>
        <w:rPr>
          <w:b/>
        </w:rPr>
        <w:t>Critères d'acceptation :</w:t>
      </w:r>
    </w:p>
    <w:p>
      <w:pPr>
        <w:pStyle w:val="ListBullet"/>
      </w:pPr>
      <w:r>
        <w:t>Vue Gantt filtrable par workstation, article, SO.</w:t>
      </w:r>
    </w:p>
    <w:p>
      <w:pPr>
        <w:pStyle w:val="ListBullet"/>
      </w:pPr>
      <w:r>
        <w:t>Mise en évidence du goulot dynamique.</w:t>
      </w:r>
    </w:p>
    <w:p>
      <w:pPr>
        <w:pStyle w:val="ListBullet"/>
      </w:pPr>
      <w:r>
        <w:t>Indicateurs : rho par poste, WIP prévisionnel, buffer.</w:t>
      </w:r>
    </w:p>
    <w:p>
      <w:pPr>
        <w:pStyle w:val="Heading3"/>
      </w:pPr>
      <w:r>
        <w:t>US-09 [N] (P2) — Re-planifier globalement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déclencher un re-ordonnancement global en cas d'aléa</w:t>
      </w:r>
    </w:p>
    <w:p>
      <w:r>
        <w:t>majeur ou d'ajout SO urgente,</w:t>
      </w:r>
    </w:p>
    <w:p>
      <w:r>
        <w:rPr>
          <w:b/>
        </w:rPr>
        <w:t>afin de</w:t>
      </w:r>
      <w:r>
        <w:t xml:space="preserve"> minimiser l'impact sur les engagements.</w:t>
      </w:r>
    </w:p>
    <w:p>
      <w:r>
        <w:rPr>
          <w:b/>
        </w:rPr>
        <w:t>Critères d'acceptation :</w:t>
      </w:r>
    </w:p>
    <w:p>
      <w:pPr>
        <w:pStyle w:val="ListBullet"/>
      </w:pPr>
      <w:r>
        <w:t>Bouton « replanifier » accessible depuis la vue plan.</w:t>
      </w:r>
    </w:p>
    <w:p>
      <w:pPr>
        <w:pStyle w:val="ListBullet"/>
      </w:pPr>
      <w:r>
        <w:t>Simulation avant validation (dry-run).</w:t>
      </w:r>
    </w:p>
    <w:p>
      <w:pPr>
        <w:pStyle w:val="ListBullet"/>
      </w:pPr>
      <w:r>
        <w:t>Diff clair : OFs déplacés, décalés, split, mergés.</w:t>
      </w:r>
    </w:p>
    <w:p>
      <w:pPr>
        <w:pStyle w:val="ListBullet"/>
      </w:pPr>
      <w:r>
        <w:t>Temps de calcul ≤ 30 s pour 100 OFs.</w:t>
      </w:r>
    </w:p>
    <w:p>
      <w:pPr>
        <w:pStyle w:val="Heading3"/>
      </w:pPr>
      <w:r>
        <w:t>US-10 (P2) — Voir le nombre d'OFs par SO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voir combien d'OFs ont été générés par SO,</w:t>
      </w:r>
    </w:p>
    <w:p>
      <w:r>
        <w:rPr>
          <w:b/>
        </w:rPr>
        <w:t>afin de</w:t>
      </w:r>
      <w:r>
        <w:t xml:space="preserve"> vérifier que le lot-sizing minimise ce nombre (objectif</w:t>
      </w:r>
    </w:p>
    <w:p>
      <w:r>
        <w:t>QCDS).</w:t>
      </w:r>
    </w:p>
    <w:p>
      <w:r>
        <w:rPr>
          <w:b/>
        </w:rPr>
        <w:t>Critères d'acceptation :</w:t>
      </w:r>
    </w:p>
    <w:p>
      <w:pPr>
        <w:pStyle w:val="ListBullet"/>
      </w:pPr>
      <w:r>
        <w:t>Colonne « n_of » dans la vue SO.</w:t>
      </w:r>
    </w:p>
    <w:p>
      <w:pPr>
        <w:pStyle w:val="ListBullet"/>
      </w:pPr>
      <w:r>
        <w:t>Alerte si n_of &gt; seuil (paramétrable, défaut 5).</w:t>
      </w:r>
    </w:p>
    <w:p/>
    <w:p>
      <w:pPr>
        <w:pStyle w:val="Heading2"/>
      </w:pPr>
      <w:r>
        <w:t>Epic 4 [G] — Exécution atelier MES (Zone gelée)</w:t>
      </w:r>
    </w:p>
    <w:p>
      <w:pPr>
        <w:pStyle w:val="Heading3"/>
      </w:pPr>
      <w:r>
        <w:t>US-11 (P4) — Voir mon prochain travail</w:t>
      </w:r>
    </w:p>
    <w:p>
      <w:r>
        <w:rPr>
          <w:b/>
        </w:rPr>
        <w:t>En tant qu'</w:t>
      </w:r>
      <w:r>
        <w:t xml:space="preserve"> opérateur,</w:t>
      </w:r>
    </w:p>
    <w:p>
      <w:r>
        <w:rPr>
          <w:b/>
        </w:rPr>
        <w:t>je veux</w:t>
      </w:r>
      <w:r>
        <w:t xml:space="preserve"> voir sur ma tablette la prochaine opération à démarrer</w:t>
      </w:r>
    </w:p>
    <w:p>
      <w:r>
        <w:t>sur mon poste,</w:t>
      </w:r>
    </w:p>
    <w:p>
      <w:r>
        <w:rPr>
          <w:b/>
        </w:rPr>
        <w:t>afin de</w:t>
      </w:r>
      <w:r>
        <w:t xml:space="preserve"> enchaîner sans temps mort.</w:t>
      </w:r>
    </w:p>
    <w:p>
      <w:r>
        <w:rPr>
          <w:b/>
        </w:rPr>
        <w:t>Critères d'acceptation :</w:t>
      </w:r>
    </w:p>
    <w:p>
      <w:pPr>
        <w:pStyle w:val="ListBullet"/>
      </w:pPr>
      <w:r>
        <w:t>Écran plein poste, affichage OF + opération + quantité + temps</w:t>
      </w:r>
    </w:p>
    <w:p>
      <w:r>
        <w:t xml:space="preserve">  standard.</w:t>
      </w:r>
    </w:p>
    <w:p>
      <w:pPr>
        <w:pStyle w:val="ListBullet"/>
      </w:pPr>
      <w:r>
        <w:t>Codes couleur : prêt, en attente composant, bloqué.</w:t>
      </w:r>
    </w:p>
    <w:p>
      <w:pPr>
        <w:pStyle w:val="ListBullet"/>
      </w:pPr>
      <w:r>
        <w:t>Bouton « Démarrer » un clic.</w:t>
      </w:r>
    </w:p>
    <w:p>
      <w:pPr>
        <w:pStyle w:val="Heading3"/>
      </w:pPr>
      <w:r>
        <w:t>US-12 (P4) — Démarrer une opération</w:t>
      </w:r>
    </w:p>
    <w:p>
      <w:r>
        <w:rPr>
          <w:b/>
        </w:rPr>
        <w:t>En tant qu'</w:t>
      </w:r>
      <w:r>
        <w:t xml:space="preserve"> opérateur,</w:t>
      </w:r>
    </w:p>
    <w:p>
      <w:r>
        <w:rPr>
          <w:b/>
        </w:rPr>
        <w:t>je veux</w:t>
      </w:r>
      <w:r>
        <w:t xml:space="preserve"> démarrer une opération d'un clic,</w:t>
      </w:r>
    </w:p>
    <w:p>
      <w:r>
        <w:rPr>
          <w:b/>
        </w:rPr>
        <w:t>afin de</w:t>
      </w:r>
      <w:r>
        <w:t xml:space="preserve"> ne pas être ralenti par la saisie.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Un tap → </w:t>
      </w:r>
      <w:r>
        <w:rPr>
          <w:rFonts w:ascii="Consolas" w:hAnsi="Consolas"/>
          <w:sz w:val="20"/>
        </w:rPr>
        <w:t>start_operation</w:t>
      </w:r>
      <w:r>
        <w:t xml:space="preserve"> appelé, horodatage enregistré.</w:t>
      </w:r>
    </w:p>
    <w:p>
      <w:pPr>
        <w:pStyle w:val="ListBullet"/>
      </w:pPr>
      <w:r>
        <w:t>Vérification prérequis (composants OK) automatique.</w:t>
      </w:r>
    </w:p>
    <w:p>
      <w:pPr>
        <w:pStyle w:val="ListBullet"/>
      </w:pPr>
      <w:r>
        <w:t>Si prérequis KO, message clair et notification chef d'atelier.</w:t>
      </w:r>
    </w:p>
    <w:p>
      <w:pPr>
        <w:pStyle w:val="Heading3"/>
      </w:pPr>
      <w:r>
        <w:t>US-13 (P4) — Terminer une opération avec qualité</w:t>
      </w:r>
    </w:p>
    <w:p>
      <w:r>
        <w:rPr>
          <w:b/>
        </w:rPr>
        <w:t>En tant qu'</w:t>
      </w:r>
      <w:r>
        <w:t xml:space="preserve"> opérateur,</w:t>
      </w:r>
    </w:p>
    <w:p>
      <w:r>
        <w:rPr>
          <w:b/>
        </w:rPr>
        <w:t>je veux</w:t>
      </w:r>
      <w:r>
        <w:t xml:space="preserve"> saisir la quantité bonne et rebut à la fin de l'opération,</w:t>
      </w:r>
    </w:p>
    <w:p>
      <w:r>
        <w:rPr>
          <w:b/>
        </w:rPr>
        <w:t>afin de</w:t>
      </w:r>
      <w:r>
        <w:t xml:space="preserve"> clôturer proprement.</w:t>
      </w:r>
    </w:p>
    <w:p>
      <w:r>
        <w:rPr>
          <w:b/>
        </w:rPr>
        <w:t>Critères d'acceptation :</w:t>
      </w:r>
    </w:p>
    <w:p>
      <w:pPr>
        <w:pStyle w:val="ListBullet"/>
      </w:pPr>
      <w:r>
        <w:t>Écran de fin : 2 champs (qty_good, qty_scrap), pré-remplis à</w:t>
      </w:r>
    </w:p>
    <w:p>
      <w:r>
        <w:t xml:space="preserve">  quantité prévue / 0.</w:t>
      </w:r>
    </w:p>
    <w:p>
      <w:pPr>
        <w:pStyle w:val="ListBullet"/>
      </w:pPr>
      <w:r>
        <w:t xml:space="preserve">Si </w:t>
      </w:r>
      <w:r>
        <w:rPr>
          <w:rFonts w:ascii="Consolas" w:hAnsi="Consolas"/>
          <w:sz w:val="20"/>
        </w:rPr>
        <w:t>qty_scrap &gt; seuil</w:t>
      </w:r>
      <w:r>
        <w:t xml:space="preserve"> (par article), demande motif NC.</w:t>
      </w:r>
    </w:p>
    <w:p>
      <w:pPr>
        <w:pStyle w:val="ListBullet"/>
      </w:pPr>
      <w:r>
        <w:t xml:space="preserve">Un tap → </w:t>
      </w:r>
      <w:r>
        <w:rPr>
          <w:rFonts w:ascii="Consolas" w:hAnsi="Consolas"/>
          <w:sz w:val="20"/>
        </w:rPr>
        <w:t>finish_operation</w:t>
      </w:r>
      <w:r>
        <w:t xml:space="preserve"> appelé, événement réel produit.</w:t>
      </w:r>
    </w:p>
    <w:p>
      <w:pPr>
        <w:pStyle w:val="Heading3"/>
      </w:pPr>
      <w:r>
        <w:t>US-14 (P3) — Voir les alertes atelier temps réel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être notifié en temps réel des alertes MES (breakdown,</w:t>
      </w:r>
    </w:p>
    <w:p>
      <w:r>
        <w:t>NC critique, blocage composant),</w:t>
      </w:r>
    </w:p>
    <w:p>
      <w:r>
        <w:rPr>
          <w:b/>
        </w:rPr>
        <w:t>afin d'</w:t>
      </w:r>
      <w:r>
        <w:t xml:space="preserve"> arbitrer immédiatement.</w:t>
      </w:r>
    </w:p>
    <w:p>
      <w:r>
        <w:rPr>
          <w:b/>
        </w:rPr>
        <w:t>Critères d'acceptation :</w:t>
      </w:r>
    </w:p>
    <w:p>
      <w:pPr>
        <w:pStyle w:val="ListBullet"/>
      </w:pPr>
      <w:r>
        <w:t>Push notification (mobile + poste supervision).</w:t>
      </w:r>
    </w:p>
    <w:p>
      <w:pPr>
        <w:pStyle w:val="ListBullet"/>
      </w:pPr>
      <w:r>
        <w:t>Historique consultable par workstation et par période.</w:t>
      </w:r>
    </w:p>
    <w:p>
      <w:pPr>
        <w:pStyle w:val="ListBullet"/>
      </w:pPr>
      <w:r>
        <w:t>Filtrage par action_level (</w:t>
      </w:r>
      <w:r>
        <w:rPr>
          <w:rFonts w:ascii="Consolas" w:hAnsi="Consolas"/>
          <w:sz w:val="20"/>
        </w:rPr>
        <w:t>escalate</w:t>
      </w:r>
      <w:r>
        <w:t xml:space="preserve">, </w:t>
      </w:r>
      <w:r>
        <w:rPr>
          <w:rFonts w:ascii="Consolas" w:hAnsi="Consolas"/>
          <w:sz w:val="20"/>
        </w:rPr>
        <w:t>replan_global</w:t>
      </w:r>
      <w:r>
        <w:t xml:space="preserve"> en tête).</w:t>
      </w:r>
    </w:p>
    <w:p>
      <w:pPr>
        <w:pStyle w:val="Heading3"/>
      </w:pPr>
      <w:r>
        <w:t>US-15 (P5) — Enregistrer un contrôle qualité NC</w:t>
      </w:r>
    </w:p>
    <w:p>
      <w:r>
        <w:rPr>
          <w:b/>
        </w:rPr>
        <w:t>En tant que</w:t>
      </w:r>
      <w:r>
        <w:t xml:space="preserve"> contrôleur qualité,</w:t>
      </w:r>
    </w:p>
    <w:p>
      <w:r>
        <w:rPr>
          <w:b/>
        </w:rPr>
        <w:t>je veux</w:t>
      </w:r>
      <w:r>
        <w:t xml:space="preserve"> créer un événement NC avec motif et sévérité,</w:t>
      </w:r>
    </w:p>
    <w:p>
      <w:r>
        <w:rPr>
          <w:b/>
        </w:rPr>
        <w:t>afin de</w:t>
      </w:r>
      <w:r>
        <w:t xml:space="preserve"> déclencher la boucle événementielle.</w:t>
      </w:r>
    </w:p>
    <w:p>
      <w:r>
        <w:rPr>
          <w:b/>
        </w:rPr>
        <w:t>Critères d'acceptation :</w:t>
      </w:r>
    </w:p>
    <w:p>
      <w:pPr>
        <w:pStyle w:val="ListBullet"/>
      </w:pPr>
      <w:r>
        <w:t>Saisie : article, quantité NC, sévérité (</w:t>
      </w:r>
      <w:r>
        <w:rPr>
          <w:rFonts w:ascii="Consolas" w:hAnsi="Consolas"/>
          <w:sz w:val="20"/>
        </w:rPr>
        <w:t>normal|high|critical</w:t>
      </w:r>
      <w:r>
        <w:t>),</w:t>
      </w:r>
    </w:p>
    <w:p>
      <w:r>
        <w:t xml:space="preserve">  cause candidate.</w:t>
      </w:r>
    </w:p>
    <w:p>
      <w:pPr>
        <w:pStyle w:val="ListBullet"/>
      </w:pPr>
      <w:r>
        <w:t xml:space="preserve">Enregistrement dans </w:t>
      </w:r>
      <w:r>
        <w:rPr>
          <w:rFonts w:ascii="Consolas" w:hAnsi="Consolas"/>
          <w:sz w:val="20"/>
        </w:rPr>
        <w:t>actual_events</w:t>
      </w:r>
      <w:r>
        <w:t xml:space="preserve"> + </w:t>
      </w:r>
      <w:r>
        <w:rPr>
          <w:rFonts w:ascii="Consolas" w:hAnsi="Consolas"/>
          <w:sz w:val="20"/>
        </w:rPr>
        <w:t>event_deviations</w:t>
      </w:r>
      <w:r>
        <w:t>.</w:t>
      </w:r>
    </w:p>
    <w:p>
      <w:pPr>
        <w:pStyle w:val="ListBullet"/>
      </w:pPr>
      <w:r>
        <w:t>Décision automatique via filtre dual tolérances.</w:t>
      </w:r>
    </w:p>
    <w:p/>
    <w:p>
      <w:pPr>
        <w:pStyle w:val="Heading2"/>
      </w:pPr>
      <w:r>
        <w:t>Epic 5 [G] — Boucle événementielle (Zone gelée)</w:t>
      </w:r>
    </w:p>
    <w:p>
      <w:pPr>
        <w:pStyle w:val="Heading3"/>
      </w:pPr>
      <w:r>
        <w:t>US-16 (P3) — Voir les déviations en cours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consulter la liste des déviations non résolues et leur</w:t>
      </w:r>
    </w:p>
    <w:p>
      <w:r>
        <w:t>niveau d'action recommandé,</w:t>
      </w:r>
    </w:p>
    <w:p>
      <w:r>
        <w:rPr>
          <w:b/>
        </w:rPr>
        <w:t>afin de</w:t>
      </w:r>
      <w:r>
        <w:t xml:space="preserve"> hiérarchiser mes interventions.</w:t>
      </w:r>
    </w:p>
    <w:p>
      <w:r>
        <w:rPr>
          <w:b/>
        </w:rPr>
        <w:t>Critères d'acceptation :</w:t>
      </w:r>
    </w:p>
    <w:p>
      <w:pPr>
        <w:pStyle w:val="ListBullet"/>
      </w:pPr>
      <w:r>
        <w:t>Liste triable par action_level, workstation, ancienneté.</w:t>
      </w:r>
    </w:p>
    <w:p>
      <w:pPr>
        <w:pStyle w:val="ListBullet"/>
      </w:pPr>
      <w:r>
        <w:t xml:space="preserve">Colonne « source décision » : </w:t>
      </w:r>
      <w:r>
        <w:rPr>
          <w:rFonts w:ascii="Consolas" w:hAnsi="Consolas"/>
          <w:sz w:val="20"/>
        </w:rPr>
        <w:t>tolerance</w:t>
      </w:r>
      <w:r>
        <w:t xml:space="preserve"> vs </w:t>
      </w:r>
      <w:r>
        <w:rPr>
          <w:rFonts w:ascii="Consolas" w:hAnsi="Consolas"/>
          <w:sz w:val="20"/>
        </w:rPr>
        <w:t>memory_shortcut</w:t>
      </w:r>
    </w:p>
    <w:p>
      <w:r>
        <w:t xml:space="preserve">  (V13.C).</w:t>
      </w:r>
    </w:p>
    <w:p>
      <w:pPr>
        <w:pStyle w:val="ListBullet"/>
      </w:pPr>
      <w:r>
        <w:t>Filtre : déviations absorbées vs actives.</w:t>
      </w:r>
    </w:p>
    <w:p>
      <w:pPr>
        <w:pStyle w:val="Heading3"/>
      </w:pPr>
      <w:r>
        <w:t>US-17 (P3) — Comprendre pourquoi une action a été proposée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voir les causes racines candidates attachées à une</w:t>
      </w:r>
    </w:p>
    <w:p>
      <w:r>
        <w:t>déviation,</w:t>
      </w:r>
    </w:p>
    <w:p>
      <w:r>
        <w:rPr>
          <w:b/>
        </w:rPr>
        <w:t>afin de</w:t>
      </w:r>
      <w:r>
        <w:t xml:space="preserve"> valider ou contester le diagnostic système.</w:t>
      </w:r>
    </w:p>
    <w:p>
      <w:r>
        <w:rPr>
          <w:b/>
        </w:rPr>
        <w:t>Critères d'acceptation :</w:t>
      </w:r>
    </w:p>
    <w:p>
      <w:pPr>
        <w:pStyle w:val="ListBullet"/>
      </w:pPr>
      <w:r>
        <w:t>Détail déviation → causes classées par score.</w:t>
      </w:r>
    </w:p>
    <w:p>
      <w:pPr>
        <w:pStyle w:val="ListBullet"/>
      </w:pPr>
      <w:r>
        <w:t>Bouton « Confirmer cause X » disponible.</w:t>
      </w:r>
    </w:p>
    <w:p>
      <w:pPr>
        <w:pStyle w:val="ListBullet"/>
      </w:pPr>
      <w:r>
        <w:t>Confirmation trace la validation dans l'audit log.</w:t>
      </w:r>
    </w:p>
    <w:p>
      <w:pPr>
        <w:pStyle w:val="Heading3"/>
      </w:pPr>
      <w:r>
        <w:t>US-18 (P3) — Comprendre un skip-latency mémoire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voir la recette apprise qui a court-circuité l'analyse</w:t>
      </w:r>
    </w:p>
    <w:p>
      <w:r>
        <w:t>tolérance,</w:t>
      </w:r>
    </w:p>
    <w:p>
      <w:r>
        <w:rPr>
          <w:b/>
        </w:rPr>
        <w:t>afin de</w:t>
      </w:r>
      <w:r>
        <w:t xml:space="preserve"> m'assurer que l'application automatique reste pertinente.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Sur une décision </w:t>
      </w:r>
      <w:r>
        <w:rPr>
          <w:rFonts w:ascii="Consolas" w:hAnsi="Consolas"/>
          <w:sz w:val="20"/>
        </w:rPr>
        <w:t>source='memory_shortcut'</w:t>
      </w:r>
      <w:r>
        <w:t>, lien vers les</w:t>
      </w:r>
    </w:p>
    <w:p>
      <w:r>
        <w:t xml:space="preserve">  recettes retenues source.</w:t>
      </w:r>
    </w:p>
    <w:p>
      <w:pPr>
        <w:pStyle w:val="ListBullet"/>
      </w:pPr>
      <w:r>
        <w:t>Affichage : signature, nb d'occurrences retenues, outcomes.</w:t>
      </w:r>
    </w:p>
    <w:p>
      <w:pPr>
        <w:pStyle w:val="ListBullet"/>
      </w:pPr>
      <w:r>
        <w:t>Bouton « désactiver skip-latency pour cette signature » si dérive</w:t>
      </w:r>
    </w:p>
    <w:p>
      <w:r>
        <w:t xml:space="preserve">  détectée.</w:t>
      </w:r>
    </w:p>
    <w:p>
      <w:pPr>
        <w:pStyle w:val="Heading3"/>
      </w:pPr>
      <w:r>
        <w:t>US-19 (P3) — Appliquer une action corrective manuelle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pouvoir surcharger l'action recommandée par le système,</w:t>
      </w:r>
    </w:p>
    <w:p>
      <w:r>
        <w:rPr>
          <w:b/>
        </w:rPr>
        <w:t>afin de</w:t>
      </w:r>
      <w:r>
        <w:t xml:space="preserve"> garder la main sur les décisions critiques.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Sur une déviation en </w:t>
      </w:r>
      <w:r>
        <w:rPr>
          <w:rFonts w:ascii="Consolas" w:hAnsi="Consolas"/>
          <w:sz w:val="20"/>
        </w:rPr>
        <w:t>escalate</w:t>
      </w:r>
      <w:r>
        <w:t xml:space="preserve"> : choix parmi les action_level.</w:t>
      </w:r>
    </w:p>
    <w:p>
      <w:pPr>
        <w:pStyle w:val="ListBullet"/>
      </w:pPr>
      <w:r>
        <w:t>Justification obligatoire (texte libre + rule_id éventuel).</w:t>
      </w:r>
    </w:p>
    <w:p>
      <w:pPr>
        <w:pStyle w:val="ListBullet"/>
      </w:pPr>
      <w:r>
        <w:t>Traçabilité complète (audit log).</w:t>
      </w:r>
    </w:p>
    <w:p>
      <w:pPr>
        <w:pStyle w:val="Heading3"/>
      </w:pPr>
      <w:r>
        <w:t>US-20 (P4) — Recevoir une consigne suite à une déviation</w:t>
      </w:r>
    </w:p>
    <w:p>
      <w:r>
        <w:rPr>
          <w:b/>
        </w:rPr>
        <w:t>En tant qu'</w:t>
      </w:r>
      <w:r>
        <w:t xml:space="preserve"> opérateur,</w:t>
      </w:r>
    </w:p>
    <w:p>
      <w:r>
        <w:rPr>
          <w:b/>
        </w:rPr>
        <w:t>je veux</w:t>
      </w:r>
      <w:r>
        <w:t xml:space="preserve"> recevoir sur ma tablette une consigne claire quand une</w:t>
      </w:r>
    </w:p>
    <w:p>
      <w:r>
        <w:t>action corrective touche mon poste,</w:t>
      </w:r>
    </w:p>
    <w:p>
      <w:r>
        <w:rPr>
          <w:b/>
        </w:rPr>
        <w:t>afin d'</w:t>
      </w:r>
      <w:r>
        <w:t xml:space="preserve"> exécuter sans ambiguïté.</w:t>
      </w:r>
    </w:p>
    <w:p>
      <w:r>
        <w:rPr>
          <w:b/>
        </w:rPr>
        <w:t>Critères d'acceptation :</w:t>
      </w:r>
    </w:p>
    <w:p>
      <w:pPr>
        <w:pStyle w:val="ListBullet"/>
      </w:pPr>
      <w:r>
        <w:t>Push notification poste + affichage in-line dans le workflow.</w:t>
      </w:r>
    </w:p>
    <w:p>
      <w:pPr>
        <w:pStyle w:val="ListBullet"/>
      </w:pPr>
      <w:r>
        <w:t>Consigne : action à réaliser, article/quantité, priorité.</w:t>
      </w:r>
    </w:p>
    <w:p>
      <w:pPr>
        <w:pStyle w:val="ListBullet"/>
      </w:pPr>
      <w:r>
        <w:t>Acquittement obligatoire avant reprise.</w:t>
      </w:r>
    </w:p>
    <w:p/>
    <w:p>
      <w:pPr>
        <w:pStyle w:val="Heading2"/>
      </w:pPr>
      <w:r>
        <w:t>Epic 6 [T] — Apprentissage et gouvernance (Transverse)</w:t>
      </w:r>
    </w:p>
    <w:p>
      <w:pPr>
        <w:pStyle w:val="Heading3"/>
      </w:pPr>
      <w:r>
        <w:t>US-21 (P2) — Consulter les recettes apprises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consulter le catalogue des recettes mémoire retenues,</w:t>
      </w:r>
    </w:p>
    <w:p>
      <w:r>
        <w:rPr>
          <w:b/>
        </w:rPr>
        <w:t>afin de</w:t>
      </w:r>
      <w:r>
        <w:t xml:space="preserve"> comprendre les patterns fréquents.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Liste des </w:t>
      </w:r>
      <w:r>
        <w:rPr>
          <w:rFonts w:ascii="Consolas" w:hAnsi="Consolas"/>
          <w:sz w:val="20"/>
        </w:rPr>
        <w:t>memory_recipes</w:t>
      </w:r>
      <w:r>
        <w:t xml:space="preserve"> retenues, groupée par </w:t>
      </w:r>
      <w:r>
        <w:rPr>
          <w:rFonts w:ascii="Consolas" w:hAnsi="Consolas"/>
          <w:sz w:val="20"/>
        </w:rPr>
        <w:t>deviation_kind</w:t>
      </w:r>
      <w:r>
        <w:t>.</w:t>
      </w:r>
    </w:p>
    <w:p>
      <w:pPr>
        <w:pStyle w:val="ListBullet"/>
      </w:pPr>
      <w:r>
        <w:t>Colonnes : signature, action_level majoritaire, nb occurrences,</w:t>
      </w:r>
    </w:p>
    <w:p>
      <w:r>
        <w:t xml:space="preserve">  outcome distribution.</w:t>
      </w:r>
    </w:p>
    <w:p>
      <w:pPr>
        <w:pStyle w:val="ListBullet"/>
      </w:pPr>
      <w:r>
        <w:t>Export CSV.</w:t>
      </w:r>
    </w:p>
    <w:p>
      <w:pPr>
        <w:pStyle w:val="Heading3"/>
      </w:pPr>
      <w:r>
        <w:t>US-22 (P2) — Valider une mise à jour de paramètre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valider ou refuser une suggestion de mise à jour de</w:t>
      </w:r>
    </w:p>
    <w:p>
      <w:r>
        <w:t>paramètre issue de l'apprentissage,</w:t>
      </w:r>
    </w:p>
    <w:p>
      <w:r>
        <w:rPr>
          <w:b/>
        </w:rPr>
        <w:t>afin de</w:t>
      </w:r>
      <w:r>
        <w:t xml:space="preserve"> garder le contrôle sur les seuils critiques.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Notification quand recette retenue suggère </w:t>
      </w:r>
      <w:r>
        <w:rPr>
          <w:rFonts w:ascii="Consolas" w:hAnsi="Consolas"/>
          <w:sz w:val="20"/>
        </w:rPr>
        <w:t>update_rule</w:t>
      </w:r>
      <w:r>
        <w:t>.</w:t>
      </w:r>
    </w:p>
    <w:p>
      <w:pPr>
        <w:pStyle w:val="ListBullet"/>
      </w:pPr>
      <w:r>
        <w:t>Vue diff : old_value vs new_value + justification.</w:t>
      </w:r>
    </w:p>
    <w:p>
      <w:pPr>
        <w:pStyle w:val="ListBullet"/>
      </w:pPr>
      <w:r>
        <w:t xml:space="preserve">Validation trace </w:t>
      </w:r>
      <w:r>
        <w:rPr>
          <w:rFonts w:ascii="Consolas" w:hAnsi="Consolas"/>
          <w:sz w:val="20"/>
        </w:rPr>
        <w:t>memory_filter_decisions</w:t>
      </w:r>
      <w:r>
        <w:t xml:space="preserve"> avec </w:t>
      </w:r>
      <w:r>
        <w:rPr>
          <w:rFonts w:ascii="Consolas" w:hAnsi="Consolas"/>
          <w:sz w:val="20"/>
        </w:rPr>
        <w:t>decision='update_rule'</w:t>
      </w:r>
      <w:r>
        <w:t>.</w:t>
      </w:r>
    </w:p>
    <w:p>
      <w:pPr>
        <w:pStyle w:val="Heading3"/>
      </w:pPr>
      <w:r>
        <w:t>US-23 (P7) — Consulter les paramètres actifs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voir tous les paramètres actifs du système et leur</w:t>
      </w:r>
    </w:p>
    <w:p>
      <w:r>
        <w:t>historique,</w:t>
      </w:r>
    </w:p>
    <w:p>
      <w:r>
        <w:rPr>
          <w:b/>
        </w:rPr>
        <w:t>afin de</w:t>
      </w:r>
      <w:r>
        <w:t xml:space="preserve"> auditer la configuration.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Vue table </w:t>
      </w:r>
      <w:r>
        <w:rPr>
          <w:rFonts w:ascii="Consolas" w:hAnsi="Consolas"/>
          <w:sz w:val="20"/>
        </w:rPr>
        <w:t>parameters</w:t>
      </w:r>
      <w:r>
        <w:t xml:space="preserve"> filtrable par scope et nom.</w:t>
      </w:r>
    </w:p>
    <w:p>
      <w:pPr>
        <w:pStyle w:val="ListBullet"/>
      </w:pPr>
      <w:r>
        <w:t>Historique valid_from/valid_to.</w:t>
      </w:r>
    </w:p>
    <w:p>
      <w:pPr>
        <w:pStyle w:val="ListBullet"/>
      </w:pPr>
      <w:r>
        <w:t>Export.</w:t>
      </w:r>
    </w:p>
    <w:p>
      <w:pPr>
        <w:pStyle w:val="Heading3"/>
      </w:pPr>
      <w:r>
        <w:t>US-24 (P7) — Ajuster manuellement un paramètre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modifier manuellement un paramètre data-driven,</w:t>
      </w:r>
    </w:p>
    <w:p>
      <w:r>
        <w:rPr>
          <w:b/>
        </w:rPr>
        <w:t>afin de</w:t>
      </w:r>
      <w:r>
        <w:t xml:space="preserve"> répondre à un changement métier majeur.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Modification versionnée (nouveau enregistrement, ancien </w:t>
      </w:r>
      <w:r>
        <w:rPr>
          <w:rFonts w:ascii="Consolas" w:hAnsi="Consolas"/>
          <w:sz w:val="20"/>
        </w:rPr>
        <w:t>valid_to</w:t>
      </w:r>
      <w:r>
        <w:t>).</w:t>
      </w:r>
    </w:p>
    <w:p>
      <w:pPr>
        <w:pStyle w:val="ListBullet"/>
      </w:pPr>
      <w:r>
        <w:t>Justification obligatoire.</w:t>
      </w:r>
    </w:p>
    <w:p>
      <w:pPr>
        <w:pStyle w:val="ListBullet"/>
      </w:pPr>
      <w:r>
        <w:t>Audit log.</w:t>
      </w:r>
    </w:p>
    <w:p/>
    <w:p>
      <w:pPr>
        <w:pStyle w:val="Heading2"/>
      </w:pPr>
      <w:r>
        <w:t>Epic 7 [G] — Clôture demande (Zone gelée → sortie)</w:t>
      </w:r>
    </w:p>
    <w:p>
      <w:pPr>
        <w:pStyle w:val="Heading3"/>
      </w:pPr>
      <w:r>
        <w:t>US-25 (P4) — Clôturer un OF</w:t>
      </w:r>
    </w:p>
    <w:p>
      <w:r>
        <w:rPr>
          <w:b/>
        </w:rPr>
        <w:t>En tant qu'</w:t>
      </w:r>
      <w:r>
        <w:t xml:space="preserve"> opérateur (ou automatique),</w:t>
      </w:r>
    </w:p>
    <w:p>
      <w:r>
        <w:rPr>
          <w:b/>
        </w:rPr>
        <w:t>je veux</w:t>
      </w:r>
      <w:r>
        <w:t xml:space="preserve"> clôturer un OF quand toutes ses opérations sont terminées,</w:t>
      </w:r>
    </w:p>
    <w:p>
      <w:r>
        <w:rPr>
          <w:b/>
        </w:rPr>
        <w:t>afin de</w:t>
      </w:r>
      <w:r>
        <w:t xml:space="preserve"> libérer les ressources et alimenter la boucle mémoire.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Trigger automatique quand dernière opération </w:t>
      </w:r>
      <w:r>
        <w:rPr>
          <w:rFonts w:ascii="Consolas" w:hAnsi="Consolas"/>
          <w:sz w:val="20"/>
        </w:rPr>
        <w:t>finished</w:t>
      </w:r>
      <w:r>
        <w:t>.</w:t>
      </w:r>
    </w:p>
    <w:p>
      <w:pPr>
        <w:pStyle w:val="ListBullet"/>
      </w:pPr>
      <w:r>
        <w:t>Capture recette mémoire (V13.C) systématique.</w:t>
      </w:r>
    </w:p>
    <w:p>
      <w:pPr>
        <w:pStyle w:val="ListBullet"/>
      </w:pPr>
      <w:r>
        <w:t>Décrément / incrément stock automatique.</w:t>
      </w:r>
    </w:p>
    <w:p>
      <w:pPr>
        <w:pStyle w:val="ListBullet"/>
      </w:pPr>
      <w:r>
        <w:t>Notification chef d'atelier.</w:t>
      </w:r>
    </w:p>
    <w:p>
      <w:pPr>
        <w:pStyle w:val="Heading3"/>
      </w:pPr>
      <w:r>
        <w:t>US-26 (P3) — Voir l'avancement d'une SO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voir en un coup d'œil l'état d'avancement d'une SO,</w:t>
      </w:r>
    </w:p>
    <w:p>
      <w:r>
        <w:rPr>
          <w:b/>
        </w:rPr>
        <w:t>afin d'</w:t>
      </w:r>
      <w:r>
        <w:t xml:space="preserve"> anticiper les livraisons.</w:t>
      </w:r>
    </w:p>
    <w:p>
      <w:r>
        <w:rPr>
          <w:b/>
        </w:rPr>
        <w:t>Critères d'acceptation :</w:t>
      </w:r>
    </w:p>
    <w:p>
      <w:pPr>
        <w:pStyle w:val="ListBullet"/>
      </w:pPr>
      <w:r>
        <w:t>Vue SO → progress bar par quantité livrée / quantité commandée.</w:t>
      </w:r>
    </w:p>
    <w:p>
      <w:pPr>
        <w:pStyle w:val="ListBullet"/>
      </w:pPr>
      <w:r>
        <w:t>Statuts OFs liés (planifié, lancé, en cours, clôturé).</w:t>
      </w:r>
    </w:p>
    <w:p>
      <w:pPr>
        <w:pStyle w:val="ListBullet"/>
      </w:pPr>
      <w:r>
        <w:t>Date de livraison prévue mise à jour dynamiquement.</w:t>
      </w:r>
    </w:p>
    <w:p>
      <w:pPr>
        <w:pStyle w:val="Heading3"/>
      </w:pPr>
      <w:r>
        <w:t>US-27 (P2) — Clôturer une SO</w:t>
      </w:r>
    </w:p>
    <w:p>
      <w:r>
        <w:rPr>
          <w:b/>
        </w:rPr>
        <w:t>En tant que</w:t>
      </w:r>
      <w:r>
        <w:t xml:space="preserve"> planificateur (ou automatique),</w:t>
      </w:r>
    </w:p>
    <w:p>
      <w:r>
        <w:rPr>
          <w:b/>
        </w:rPr>
        <w:t>je veux</w:t>
      </w:r>
      <w:r>
        <w:t xml:space="preserve"> clôturer une SO quand tous ses OFs sont clôturés et la</w:t>
      </w:r>
    </w:p>
    <w:p>
      <w:r>
        <w:t>quantité livrée est atteinte,</w:t>
      </w:r>
    </w:p>
    <w:p>
      <w:r>
        <w:rPr>
          <w:b/>
        </w:rPr>
        <w:t>afin de</w:t>
      </w:r>
      <w:r>
        <w:t xml:space="preserve"> engager la facturation et le bilan.</w:t>
      </w:r>
    </w:p>
    <w:p>
      <w:r>
        <w:rPr>
          <w:b/>
        </w:rPr>
        <w:t>Critères d'acceptation :</w:t>
      </w:r>
    </w:p>
    <w:p>
      <w:pPr>
        <w:pStyle w:val="ListBullet"/>
      </w:pPr>
      <w:r>
        <w:t>Trigger automatique.</w:t>
      </w:r>
    </w:p>
    <w:p>
      <w:pPr>
        <w:pStyle w:val="ListBullet"/>
      </w:pPr>
      <w:r>
        <w:t xml:space="preserve">Passage </w:t>
      </w:r>
      <w:r>
        <w:rPr>
          <w:rFonts w:ascii="Consolas" w:hAnsi="Consolas"/>
          <w:sz w:val="20"/>
        </w:rPr>
        <w:t>demand_contract</w:t>
      </w:r>
      <w:r>
        <w:t xml:space="preserve"> en </w:t>
      </w:r>
      <w:r>
        <w:rPr>
          <w:rFonts w:ascii="Consolas" w:hAnsi="Consolas"/>
          <w:sz w:val="20"/>
        </w:rPr>
        <w:t>fulfilled</w:t>
      </w:r>
      <w:r>
        <w:t>.</w:t>
      </w:r>
    </w:p>
    <w:p>
      <w:pPr>
        <w:pStyle w:val="ListBullet"/>
      </w:pPr>
      <w:r>
        <w:t>Génération du rapport de bilan (US-28).</w:t>
      </w:r>
    </w:p>
    <w:p>
      <w:pPr>
        <w:pStyle w:val="ListBullet"/>
      </w:pPr>
      <w:r>
        <w:t>Notification client (optionnel, via ERP).</w:t>
      </w:r>
    </w:p>
    <w:p>
      <w:pPr>
        <w:pStyle w:val="Heading3"/>
      </w:pPr>
      <w:r>
        <w:t>US-28 (P1) — Consulter le bilan d'une demande clôturée</w:t>
      </w:r>
    </w:p>
    <w:p>
      <w:r>
        <w:rPr>
          <w:b/>
        </w:rPr>
        <w:t>En tant que</w:t>
      </w:r>
      <w:r>
        <w:t xml:space="preserve"> directeur industriel,</w:t>
      </w:r>
    </w:p>
    <w:p>
      <w:r>
        <w:rPr>
          <w:b/>
        </w:rPr>
        <w:t>je veux</w:t>
      </w:r>
      <w:r>
        <w:t xml:space="preserve"> consulter le bilan d'une SO clôturée (plan vs réel),</w:t>
      </w:r>
    </w:p>
    <w:p>
      <w:r>
        <w:rPr>
          <w:b/>
        </w:rPr>
        <w:t>afin de</w:t>
      </w:r>
      <w:r>
        <w:t xml:space="preserve"> mesurer la performance et alimenter le RETEX.</w:t>
      </w:r>
    </w:p>
    <w:p>
      <w:r>
        <w:rPr>
          <w:b/>
        </w:rPr>
        <w:t>Critères d'acceptation :</w:t>
      </w:r>
    </w:p>
    <w:p>
      <w:pPr>
        <w:pStyle w:val="ListBullet"/>
      </w:pPr>
      <w:r>
        <w:t>Rapport contient : OTIF réel, quantity_compliance, €/u réel vs</w:t>
      </w:r>
    </w:p>
    <w:p>
      <w:r>
        <w:t xml:space="preserve">  prévu, nervosité, recovery si aléa, recettes capturées.</w:t>
      </w:r>
    </w:p>
    <w:p>
      <w:pPr>
        <w:pStyle w:val="ListBullet"/>
      </w:pPr>
      <w:r>
        <w:t>Comparaison avec les cibles du contrat de demande.</w:t>
      </w:r>
    </w:p>
    <w:p>
      <w:pPr>
        <w:pStyle w:val="ListBullet"/>
      </w:pPr>
      <w:r>
        <w:t>Export PDF.</w:t>
      </w:r>
    </w:p>
    <w:p/>
    <w:p>
      <w:pPr>
        <w:pStyle w:val="Heading2"/>
      </w:pPr>
      <w:r>
        <w:t>Epic 8 [T] — Pilotage et supervision (Transverse)</w:t>
      </w:r>
    </w:p>
    <w:p>
      <w:pPr>
        <w:pStyle w:val="Heading3"/>
      </w:pPr>
      <w:r>
        <w:t>US-29 (P1) — Dashboard OTIF hebdomadaire</w:t>
      </w:r>
    </w:p>
    <w:p>
      <w:r>
        <w:rPr>
          <w:b/>
        </w:rPr>
        <w:t>En tant que</w:t>
      </w:r>
      <w:r>
        <w:t xml:space="preserve"> directeur industriel,</w:t>
      </w:r>
    </w:p>
    <w:p>
      <w:r>
        <w:rPr>
          <w:b/>
        </w:rPr>
        <w:t>je veux</w:t>
      </w:r>
      <w:r>
        <w:t xml:space="preserve"> un dashboard OTIF actualisé toutes les semaines,</w:t>
      </w:r>
    </w:p>
    <w:p>
      <w:r>
        <w:rPr>
          <w:b/>
        </w:rPr>
        <w:t>afin de</w:t>
      </w:r>
      <w:r>
        <w:t xml:space="preserve"> suivre le service client.</w:t>
      </w:r>
    </w:p>
    <w:p>
      <w:r>
        <w:rPr>
          <w:b/>
        </w:rPr>
        <w:t>Critères d'acceptation :</w:t>
      </w:r>
    </w:p>
    <w:p>
      <w:pPr>
        <w:pStyle w:val="ListBullet"/>
      </w:pPr>
      <w:r>
        <w:t>Vue : OTIF global, tendance 12 sem, top 5 SOs en retard, taux</w:t>
      </w:r>
    </w:p>
    <w:p>
      <w:r>
        <w:t xml:space="preserve">  rupture.</w:t>
      </w:r>
    </w:p>
    <w:p>
      <w:pPr>
        <w:pStyle w:val="ListBullet"/>
      </w:pPr>
      <w:r>
        <w:t>Drill-down par famille produit / client.</w:t>
      </w:r>
    </w:p>
    <w:p>
      <w:pPr>
        <w:pStyle w:val="Heading3"/>
      </w:pPr>
      <w:r>
        <w:t>US-30 (P1) — Alerte rupture imminente</w:t>
      </w:r>
    </w:p>
    <w:p>
      <w:r>
        <w:rPr>
          <w:b/>
        </w:rPr>
        <w:t>En tant que</w:t>
      </w:r>
      <w:r>
        <w:t xml:space="preserve"> directeur industriel,</w:t>
      </w:r>
    </w:p>
    <w:p>
      <w:r>
        <w:rPr>
          <w:b/>
        </w:rPr>
        <w:t>je veux</w:t>
      </w:r>
      <w:r>
        <w:t xml:space="preserve"> être alerté quand une rupture livraison est probable,</w:t>
      </w:r>
    </w:p>
    <w:p>
      <w:r>
        <w:rPr>
          <w:b/>
        </w:rPr>
        <w:t>afin de</w:t>
      </w:r>
      <w:r>
        <w:t xml:space="preserve"> décider d'actions correctives ou de communication.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Détection basée sur </w:t>
      </w:r>
      <w:r>
        <w:rPr>
          <w:rFonts w:ascii="Consolas" w:hAnsi="Consolas"/>
          <w:sz w:val="20"/>
        </w:rPr>
        <w:t>feasibility_date</w:t>
      </w:r>
      <w:r>
        <w:t xml:space="preserve"> glissant + aléas récents.</w:t>
      </w:r>
    </w:p>
    <w:p>
      <w:pPr>
        <w:pStyle w:val="ListBullet"/>
      </w:pPr>
      <w:r>
        <w:t>Notification email + dashboard.</w:t>
      </w:r>
    </w:p>
    <w:p>
      <w:pPr>
        <w:pStyle w:val="ListBullet"/>
      </w:pPr>
      <w:r>
        <w:t>Lien vers la SO concernée.</w:t>
      </w:r>
    </w:p>
    <w:p>
      <w:pPr>
        <w:pStyle w:val="Heading3"/>
      </w:pPr>
      <w:r>
        <w:t>US-31 (P6) — Suivre les PO composants</w:t>
      </w:r>
    </w:p>
    <w:p>
      <w:r>
        <w:rPr>
          <w:b/>
        </w:rPr>
        <w:t>En tant qu'</w:t>
      </w:r>
      <w:r>
        <w:t xml:space="preserve"> acheteur,</w:t>
      </w:r>
    </w:p>
    <w:p>
      <w:r>
        <w:rPr>
          <w:b/>
        </w:rPr>
        <w:t>je veux</w:t>
      </w:r>
      <w:r>
        <w:t xml:space="preserve"> voir l'impact d'un retard PO sur les OFs planifiés,</w:t>
      </w:r>
    </w:p>
    <w:p>
      <w:r>
        <w:rPr>
          <w:b/>
        </w:rPr>
        <w:t>afin de</w:t>
      </w:r>
      <w:r>
        <w:t xml:space="preserve"> relancer le fournisseur en priorité.</w:t>
      </w:r>
    </w:p>
    <w:p>
      <w:r>
        <w:rPr>
          <w:b/>
        </w:rPr>
        <w:t>Critères d'acceptation :</w:t>
      </w:r>
    </w:p>
    <w:p>
      <w:pPr>
        <w:pStyle w:val="ListBullet"/>
      </w:pPr>
      <w:r>
        <w:t>Vue PO → OFs bloqués (via composants).</w:t>
      </w:r>
    </w:p>
    <w:p>
      <w:pPr>
        <w:pStyle w:val="ListBullet"/>
      </w:pPr>
      <w:r>
        <w:t xml:space="preserve">Alerte si </w:t>
      </w:r>
      <w:r>
        <w:rPr>
          <w:rFonts w:ascii="Consolas" w:hAnsi="Consolas"/>
          <w:sz w:val="20"/>
        </w:rPr>
        <w:t>po_delay</w:t>
      </w:r>
      <w:r>
        <w:t xml:space="preserve"> détecté par event sourcing.</w:t>
      </w:r>
    </w:p>
    <w:p>
      <w:pPr>
        <w:pStyle w:val="ListBullet"/>
      </w:pPr>
      <w:r>
        <w:t>Suggestion d'action corrective (re-planifier, sourcer alternatif).</w:t>
      </w:r>
    </w:p>
    <w:p/>
    <w:p>
      <w:pPr>
        <w:pStyle w:val="Heading2"/>
      </w:pPr>
      <w:r>
        <w:t>Epic 9 [T] — Non-fonctionnel (Transverse)</w:t>
      </w:r>
    </w:p>
    <w:p>
      <w:pPr>
        <w:pStyle w:val="Heading3"/>
      </w:pPr>
      <w:r>
        <w:t>US-32 (P7) — Reprise après incident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pouvoir rejouer le journal d'événements depuis un point</w:t>
      </w:r>
    </w:p>
    <w:p>
      <w:r>
        <w:t>donné,</w:t>
      </w:r>
    </w:p>
    <w:p>
      <w:r>
        <w:rPr>
          <w:b/>
        </w:rPr>
        <w:t>afin de</w:t>
      </w:r>
      <w:r>
        <w:t xml:space="preserve"> restaurer l'état du système après crash.</w:t>
      </w:r>
    </w:p>
    <w:p>
      <w:r>
        <w:rPr>
          <w:b/>
        </w:rPr>
        <w:t>Critères d'acceptation :</w:t>
      </w:r>
    </w:p>
    <w:p>
      <w:pPr>
        <w:pStyle w:val="ListBullet"/>
      </w:pPr>
      <w:r>
        <w:t>Event store immuable persisté.</w:t>
      </w:r>
    </w:p>
    <w:p>
      <w:pPr>
        <w:pStyle w:val="ListBullet"/>
      </w:pPr>
      <w:r>
        <w:t xml:space="preserve">Fonction </w:t>
      </w:r>
      <w:r>
        <w:rPr>
          <w:rFonts w:ascii="Consolas" w:hAnsi="Consolas"/>
          <w:sz w:val="20"/>
        </w:rPr>
        <w:t>replay(since_ts)</w:t>
      </w:r>
      <w:r>
        <w:t xml:space="preserve"> disponible.</w:t>
      </w:r>
    </w:p>
    <w:p>
      <w:pPr>
        <w:pStyle w:val="ListBullet"/>
      </w:pPr>
      <w:r>
        <w:t>Cohérence garantie sur reprise.</w:t>
      </w:r>
    </w:p>
    <w:p>
      <w:pPr>
        <w:pStyle w:val="Heading3"/>
      </w:pPr>
      <w:r>
        <w:t>US-33 (P7) — Sauvegarder / restaurer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sauvegarder l'état complet quotidiennement et pouvoir</w:t>
      </w:r>
    </w:p>
    <w:p>
      <w:r>
        <w:t>restaurer,</w:t>
      </w:r>
    </w:p>
    <w:p>
      <w:r>
        <w:rPr>
          <w:b/>
        </w:rPr>
        <w:t>afin de</w:t>
      </w:r>
      <w:r>
        <w:t xml:space="preserve"> couvrir les scénarios de sinistre.</w:t>
      </w:r>
    </w:p>
    <w:p>
      <w:r>
        <w:rPr>
          <w:b/>
        </w:rPr>
        <w:t>Critères d'acceptation :</w:t>
      </w:r>
    </w:p>
    <w:p>
      <w:pPr>
        <w:pStyle w:val="ListBullet"/>
      </w:pPr>
      <w:r>
        <w:t>Backup automatique nightly.</w:t>
      </w:r>
    </w:p>
    <w:p>
      <w:pPr>
        <w:pStyle w:val="ListBullet"/>
      </w:pPr>
      <w:r>
        <w:t>Restauration testée trimestriellement.</w:t>
      </w:r>
    </w:p>
    <w:p>
      <w:pPr>
        <w:pStyle w:val="ListBullet"/>
      </w:pPr>
      <w:r>
        <w:t>RPO ≤ 24h, RTO ≤ 4h.</w:t>
      </w:r>
    </w:p>
    <w:p/>
    <w:p/>
    <w:p>
      <w:pPr>
        <w:pStyle w:val="Heading2"/>
      </w:pPr>
      <w:r>
        <w:t>Epic 10 [T] — Données de référence et variantes (MDM)</w:t>
      </w:r>
    </w:p>
    <w:p>
      <w:pPr>
        <w:pStyle w:val="Heading3"/>
      </w:pPr>
      <w:r>
        <w:t>US-34 [T] (P7) — Importer les référentiels depuis l'ERP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importer les articles, BOM, gammes, workstations et coûts</w:t>
      </w:r>
    </w:p>
    <w:p>
      <w:r>
        <w:t>standards depuis l'ERP,</w:t>
      </w:r>
    </w:p>
    <w:p>
      <w:r>
        <w:rPr>
          <w:b/>
        </w:rPr>
        <w:t>afin de</w:t>
      </w:r>
      <w:r>
        <w:t xml:space="preserve"> disposer d'un référentiel unique et à jour.</w:t>
      </w:r>
    </w:p>
    <w:p>
      <w:r>
        <w:rPr>
          <w:b/>
        </w:rPr>
        <w:t>Critères d'acceptation :</w:t>
      </w:r>
    </w:p>
    <w:p>
      <w:pPr>
        <w:pStyle w:val="ListBullet"/>
      </w:pPr>
      <w:r>
        <w:t>Import batch nightly + CDC delta continue.</w:t>
      </w:r>
    </w:p>
    <w:p>
      <w:pPr>
        <w:pStyle w:val="ListBullet"/>
      </w:pPr>
      <w:r>
        <w:t>Rapport d'import : nb objets créés / modifiés / erreurs.</w:t>
      </w:r>
    </w:p>
    <w:p>
      <w:pPr>
        <w:pStyle w:val="ListBullet"/>
      </w:pPr>
      <w:r>
        <w:t>Rollback possible sur import erroné.</w:t>
      </w:r>
    </w:p>
    <w:p>
      <w:pPr>
        <w:pStyle w:val="Heading3"/>
      </w:pPr>
      <w:r>
        <w:t>US-35 [T] (P7) — Versionner un changement BOM ou routing</w:t>
      </w:r>
    </w:p>
    <w:p>
      <w:r>
        <w:rPr>
          <w:b/>
        </w:rPr>
        <w:t>En tant qu'</w:t>
      </w:r>
      <w:r>
        <w:t xml:space="preserve"> administrateur MDM,</w:t>
      </w:r>
    </w:p>
    <w:p>
      <w:r>
        <w:rPr>
          <w:b/>
        </w:rPr>
        <w:t>je veux</w:t>
      </w:r>
      <w:r>
        <w:t xml:space="preserve"> modifier une BOM ou un routing en créant une nouvelle</w:t>
      </w:r>
    </w:p>
    <w:p>
      <w:r>
        <w:t>version datée,</w:t>
      </w:r>
    </w:p>
    <w:p>
      <w:r>
        <w:rPr>
          <w:b/>
        </w:rPr>
        <w:t>afin de</w:t>
      </w:r>
      <w:r>
        <w:t xml:space="preserve"> préserver l'historique et ne pas casser les OFs en cours.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Nouvelle version = nouvel enregistrement avec </w:t>
      </w:r>
      <w:r>
        <w:rPr>
          <w:rFonts w:ascii="Consolas" w:hAnsi="Consolas"/>
          <w:sz w:val="20"/>
        </w:rPr>
        <w:t>valid_from</w:t>
      </w:r>
      <w:r>
        <w:t>.</w:t>
      </w:r>
    </w:p>
    <w:p>
      <w:pPr>
        <w:pStyle w:val="ListBullet"/>
      </w:pPr>
      <w:r>
        <w:t>L'ancienne version reste consultable (</w:t>
      </w:r>
      <w:r>
        <w:rPr>
          <w:rFonts w:ascii="Consolas" w:hAnsi="Consolas"/>
          <w:sz w:val="20"/>
        </w:rPr>
        <w:t>valid_to</w:t>
      </w:r>
      <w:r>
        <w:t xml:space="preserve"> renseigné).</w:t>
      </w:r>
    </w:p>
    <w:p>
      <w:pPr>
        <w:pStyle w:val="ListBullet"/>
      </w:pPr>
      <w:r>
        <w:t>OFs déjà lancés restent sur leur version d'origine.</w:t>
      </w:r>
    </w:p>
    <w:p>
      <w:pPr>
        <w:pStyle w:val="ListBullet"/>
      </w:pPr>
      <w:r>
        <w:t>Publication après validation référent MDM.</w:t>
      </w:r>
    </w:p>
    <w:p>
      <w:pPr>
        <w:pStyle w:val="Heading3"/>
      </w:pPr>
      <w:r>
        <w:t>US-36 [T] (P2) — Créer un article configurable (template)</w:t>
      </w:r>
    </w:p>
    <w:p>
      <w:r>
        <w:rPr>
          <w:b/>
        </w:rPr>
        <w:t>En tant que</w:t>
      </w:r>
      <w:r>
        <w:t xml:space="preserve"> planificateur (ou administrateur MDM),</w:t>
      </w:r>
    </w:p>
    <w:p>
      <w:r>
        <w:rPr>
          <w:b/>
        </w:rPr>
        <w:t>je veux</w:t>
      </w:r>
      <w:r>
        <w:t xml:space="preserve"> créer un article configurable avec ses axes de variation</w:t>
      </w:r>
    </w:p>
    <w:p>
      <w:r>
        <w:t>(ex : pull avec axes taille et couleur),</w:t>
      </w:r>
    </w:p>
    <w:p>
      <w:r>
        <w:rPr>
          <w:b/>
        </w:rPr>
        <w:t>afin de</w:t>
      </w:r>
      <w:r>
        <w:t xml:space="preserve"> simplifier la gestion catalogue.</w:t>
      </w:r>
    </w:p>
    <w:p>
      <w:r>
        <w:rPr>
          <w:b/>
        </w:rPr>
        <w:t>Critères d'acceptation :</w:t>
      </w:r>
    </w:p>
    <w:p>
      <w:pPr>
        <w:pStyle w:val="ListBullet"/>
      </w:pPr>
      <w:r>
        <w:t>Saisie template + axes (</w:t>
      </w:r>
      <w:r>
        <w:rPr>
          <w:rFonts w:ascii="Consolas" w:hAnsi="Consolas"/>
          <w:sz w:val="20"/>
        </w:rPr>
        <w:t>taille</w:t>
      </w:r>
      <w:r>
        <w:t xml:space="preserve">, </w:t>
      </w:r>
      <w:r>
        <w:rPr>
          <w:rFonts w:ascii="Consolas" w:hAnsi="Consolas"/>
          <w:sz w:val="20"/>
        </w:rPr>
        <w:t>couleur</w:t>
      </w:r>
      <w:r>
        <w:t>) + valeurs par axe</w:t>
      </w:r>
    </w:p>
    <w:p>
      <w:r>
        <w:t xml:space="preserve">  (</w:t>
      </w:r>
      <w:r>
        <w:rPr>
          <w:rFonts w:ascii="Consolas" w:hAnsi="Consolas"/>
          <w:sz w:val="20"/>
        </w:rPr>
        <w:t>{M, L, XL}</w:t>
      </w:r>
      <w:r>
        <w:t xml:space="preserve">, </w:t>
      </w:r>
      <w:r>
        <w:rPr>
          <w:rFonts w:ascii="Consolas" w:hAnsi="Consolas"/>
          <w:sz w:val="20"/>
        </w:rPr>
        <w:t>{rouge, noir, bleu}</w:t>
      </w:r>
      <w:r>
        <w:t>).</w:t>
      </w:r>
    </w:p>
    <w:p>
      <w:pPr>
        <w:pStyle w:val="ListBullet"/>
      </w:pPr>
      <w:r>
        <w:t xml:space="preserve">Convention de nommage </w:t>
      </w:r>
      <w:r>
        <w:rPr>
          <w:rFonts w:ascii="Consolas" w:hAnsi="Consolas"/>
          <w:sz w:val="20"/>
        </w:rPr>
        <w:t>article_id</w:t>
      </w:r>
      <w:r>
        <w:t xml:space="preserve"> paramétrable</w:t>
      </w:r>
    </w:p>
    <w:p>
      <w:r>
        <w:t xml:space="preserve">  (</w:t>
      </w:r>
      <w:r>
        <w:rPr>
          <w:rFonts w:ascii="Consolas" w:hAnsi="Consolas"/>
          <w:sz w:val="20"/>
        </w:rPr>
        <w:t>{TEMPLATE}-{TAILLE}-{COULEUR}</w:t>
      </w:r>
      <w:r>
        <w:t>).</w:t>
      </w:r>
    </w:p>
    <w:p>
      <w:pPr>
        <w:pStyle w:val="ListBullet"/>
      </w:pPr>
      <w:r>
        <w:t>Preview des SKUs qui vont être générés.</w:t>
      </w:r>
    </w:p>
    <w:p>
      <w:pPr>
        <w:pStyle w:val="Heading3"/>
      </w:pPr>
      <w:r>
        <w:t>US-37 [T] (P2) — Générer les SKUs d'un template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générer les SKUs par produit cartésien des axes,</w:t>
      </w:r>
    </w:p>
    <w:p>
      <w:r>
        <w:rPr>
          <w:b/>
        </w:rPr>
        <w:t>afin d'</w:t>
      </w:r>
      <w:r>
        <w:t xml:space="preserve"> obtenir toutes les combinaisons commercialisables.</w:t>
      </w:r>
    </w:p>
    <w:p>
      <w:r>
        <w:rPr>
          <w:b/>
        </w:rPr>
        <w:t>Critères d'acceptation :</w:t>
      </w:r>
    </w:p>
    <w:p>
      <w:pPr>
        <w:pStyle w:val="ListBullet"/>
      </w:pPr>
      <w:r>
        <w:t>Génération 3 tailles × 3 couleurs = 9 SKUs.</w:t>
      </w:r>
    </w:p>
    <w:p>
      <w:pPr>
        <w:pStyle w:val="ListBullet"/>
      </w:pPr>
      <w:r>
        <w:t>Idempotence : re-génération n'écrase pas les SKUs existants.</w:t>
      </w:r>
    </w:p>
    <w:p>
      <w:pPr>
        <w:pStyle w:val="ListBullet"/>
      </w:pPr>
      <w:r>
        <w:t>Possibilité de désactiver certains SKUs (ex : XL rouge non</w:t>
      </w:r>
    </w:p>
    <w:p>
      <w:r>
        <w:t xml:space="preserve">  fabriqué).</w:t>
      </w:r>
    </w:p>
    <w:p>
      <w:pPr>
        <w:pStyle w:val="Heading3"/>
      </w:pPr>
      <w:r>
        <w:t>US-38 [T] (P2) — Définir un override BOM ou routing par axe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définir qu'une valeur d'axe modifie la BOM ou le routing</w:t>
      </w:r>
    </w:p>
    <w:p>
      <w:r>
        <w:t>(ex : couleur rouge → dye rouge ; taille L → +10% temps machine),</w:t>
      </w:r>
    </w:p>
    <w:p>
      <w:r>
        <w:rPr>
          <w:b/>
        </w:rPr>
        <w:t>afin de</w:t>
      </w:r>
      <w:r>
        <w:t xml:space="preserve"> modéliser fidèlement les variantes.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Tableau </w:t>
      </w:r>
      <w:r>
        <w:rPr>
          <w:rFonts w:ascii="Consolas" w:hAnsi="Consolas"/>
          <w:sz w:val="20"/>
        </w:rPr>
        <w:t>bom_variant_override</w:t>
      </w:r>
      <w:r>
        <w:t xml:space="preserve"> et </w:t>
      </w:r>
      <w:r>
        <w:rPr>
          <w:rFonts w:ascii="Consolas" w:hAnsi="Consolas"/>
          <w:sz w:val="20"/>
        </w:rPr>
        <w:t>routing_variant_override</w:t>
      </w:r>
    </w:p>
    <w:p>
      <w:r>
        <w:t xml:space="preserve">  éditable.</w:t>
      </w:r>
    </w:p>
    <w:p>
      <w:pPr>
        <w:pStyle w:val="ListBullet"/>
      </w:pPr>
      <w:r>
        <w:t>Consolidation automatique dans nomenclature aplatie (§2.3.0) et</w:t>
      </w:r>
    </w:p>
    <w:p>
      <w:r>
        <w:t xml:space="preserve">  gamme aplatie (§2.3.1) pour le SKU concerné.</w:t>
      </w:r>
    </w:p>
    <w:p>
      <w:pPr>
        <w:pStyle w:val="ListBullet"/>
      </w:pPr>
      <w:r>
        <w:t>Validation MDM avant publication.</w:t>
      </w:r>
    </w:p>
    <w:p>
      <w:pPr>
        <w:pStyle w:val="Heading3"/>
      </w:pPr>
      <w:r>
        <w:t>US-39 [T] (P2) — Confirmer une SO mixant plusieurs variantes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confirmer une SO composée de plusieurs SKUs d'un même</w:t>
      </w:r>
    </w:p>
    <w:p>
      <w:r>
        <w:t>template (ex : 100 PULL-M-NOIR + 50 PULL-L-ROUGE),</w:t>
      </w:r>
    </w:p>
    <w:p>
      <w:r>
        <w:rPr>
          <w:b/>
        </w:rPr>
        <w:t>afin de</w:t>
      </w:r>
      <w:r>
        <w:t xml:space="preserve"> répondre aux commandes mixtes.</w:t>
      </w:r>
    </w:p>
    <w:p>
      <w:r>
        <w:rPr>
          <w:b/>
        </w:rPr>
        <w:t>Critères d'acceptation :</w:t>
      </w:r>
    </w:p>
    <w:p>
      <w:pPr>
        <w:pStyle w:val="ListBullet"/>
      </w:pPr>
      <w:r>
        <w:t>Un seul SO, plusieurs lignes SKU.</w:t>
      </w:r>
    </w:p>
    <w:p>
      <w:pPr>
        <w:pStyle w:val="ListBullet"/>
      </w:pPr>
      <w:r>
        <w:t>MRP consolide les besoins composants entre SKUs.</w:t>
      </w:r>
    </w:p>
    <w:p>
      <w:pPr>
        <w:pStyle w:val="ListBullet"/>
      </w:pPr>
      <w:r>
        <w:t>CRP consolide la charge WS entre SKUs.</w:t>
      </w:r>
    </w:p>
    <w:p>
      <w:pPr>
        <w:pStyle w:val="ListBullet"/>
      </w:pPr>
      <w:r>
        <w:t>Pegging identifie contribution SKU par SKU.</w:t>
      </w:r>
    </w:p>
    <w:p/>
    <w:p>
      <w:pPr>
        <w:pStyle w:val="Heading2"/>
      </w:pPr>
      <w:r>
        <w:t>Epic 11 [T] — Calendriers et exploitation</w:t>
      </w:r>
    </w:p>
    <w:p>
      <w:pPr>
        <w:pStyle w:val="Heading3"/>
      </w:pPr>
      <w:r>
        <w:t>US-40 [T] (P7) — Configurer le calendrier atelier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configurer les jours ouvrés, fériés, ponts et fermetures</w:t>
      </w:r>
    </w:p>
    <w:p>
      <w:r>
        <w:t>collectives,</w:t>
      </w:r>
    </w:p>
    <w:p>
      <w:r>
        <w:rPr>
          <w:b/>
        </w:rPr>
        <w:t>afin que</w:t>
      </w:r>
      <w:r>
        <w:t xml:space="preserve"> la capacité disponible reflète la réalité.</w:t>
      </w:r>
    </w:p>
    <w:p>
      <w:r>
        <w:rPr>
          <w:b/>
        </w:rPr>
        <w:t>Critères d'acceptation :</w:t>
      </w:r>
    </w:p>
    <w:p>
      <w:pPr>
        <w:pStyle w:val="ListBullet"/>
      </w:pPr>
      <w:r>
        <w:t>Interface calendrier annuel.</w:t>
      </w:r>
    </w:p>
    <w:p>
      <w:pPr>
        <w:pStyle w:val="ListBullet"/>
      </w:pPr>
      <w:r>
        <w:t>Import possible depuis calendrier standard (ex : ICS).</w:t>
      </w:r>
    </w:p>
    <w:p>
      <w:pPr>
        <w:pStyle w:val="ListBullet"/>
      </w:pPr>
      <w:r>
        <w:t>Impact automatique sur CRP et CPM.</w:t>
      </w:r>
    </w:p>
    <w:p>
      <w:pPr>
        <w:pStyle w:val="Heading3"/>
      </w:pPr>
      <w:r>
        <w:t>US-41 [T] (P3) — Planifier une maintenance préventive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planifier une maintenance sur une workstation,</w:t>
      </w:r>
    </w:p>
    <w:p>
      <w:r>
        <w:rPr>
          <w:b/>
        </w:rPr>
        <w:t>afin de</w:t>
      </w:r>
      <w:r>
        <w:t xml:space="preserve"> bloquer sa capacité sur les créneaux prévus.</w:t>
      </w:r>
    </w:p>
    <w:p>
      <w:r>
        <w:rPr>
          <w:b/>
        </w:rPr>
        <w:t>Critères d'acceptation :</w:t>
      </w:r>
    </w:p>
    <w:p>
      <w:pPr>
        <w:pStyle w:val="ListBullet"/>
      </w:pPr>
      <w:r>
        <w:t>Créneau (WS, date début, durée).</w:t>
      </w:r>
    </w:p>
    <w:p>
      <w:pPr>
        <w:pStyle w:val="ListBullet"/>
      </w:pPr>
      <w:r>
        <w:t>Impact sur CRP immédiat, alerte planificateur si maintenance</w:t>
      </w:r>
    </w:p>
    <w:p>
      <w:r>
        <w:t xml:space="preserve">  goulot.</w:t>
      </w:r>
    </w:p>
    <w:p>
      <w:pPr>
        <w:pStyle w:val="ListBullet"/>
      </w:pPr>
      <w:r>
        <w:t>Intégration GMAO (import ou saisie manuelle).</w:t>
      </w:r>
    </w:p>
    <w:p>
      <w:pPr>
        <w:pStyle w:val="Heading3"/>
      </w:pPr>
      <w:r>
        <w:t>US-42 [T] (P7) — Paramétrer les cycles d'équipes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paramétrer les cycles d'équipes (2×8, 3×8, jour seul),</w:t>
      </w:r>
    </w:p>
    <w:p>
      <w:r>
        <w:rPr>
          <w:b/>
        </w:rPr>
        <w:t>afin d'</w:t>
      </w:r>
      <w:r>
        <w:t xml:space="preserve"> ajuster la capacité à l'organisation atelier.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Table </w:t>
      </w:r>
      <w:r>
        <w:rPr>
          <w:rFonts w:ascii="Consolas" w:hAnsi="Consolas"/>
          <w:sz w:val="20"/>
        </w:rPr>
        <w:t>shifts</w:t>
      </w:r>
      <w:r>
        <w:t xml:space="preserve"> (WS, shift_id, start, end).</w:t>
      </w:r>
    </w:p>
    <w:p>
      <w:pPr>
        <w:pStyle w:val="ListBullet"/>
      </w:pPr>
      <w:r>
        <w:t>CRP prend en compte le cycle actif.</w:t>
      </w:r>
    </w:p>
    <w:p>
      <w:pPr>
        <w:pStyle w:val="ListBullet"/>
      </w:pPr>
      <w:r>
        <w:t>UI opérateur (US-11) filtre selon shift en cours.</w:t>
      </w:r>
    </w:p>
    <w:p/>
    <w:p>
      <w:pPr>
        <w:pStyle w:val="Heading2"/>
      </w:pPr>
      <w:r>
        <w:t>Epic 12 [N] — Flexibilité capacité (Zone négociable)</w:t>
      </w:r>
    </w:p>
    <w:p>
      <w:pPr>
        <w:pStyle w:val="Heading3"/>
      </w:pPr>
      <w:r>
        <w:t>US-43 [N] (P2) — Déclarer une opération sous-traitée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déclarer qu'une opération est sous-traitée à un</w:t>
      </w:r>
    </w:p>
    <w:p>
      <w:r>
        <w:t>prestataire,</w:t>
      </w:r>
    </w:p>
    <w:p>
      <w:r>
        <w:rPr>
          <w:b/>
        </w:rPr>
        <w:t>afin d'</w:t>
      </w:r>
      <w:r>
        <w:t xml:space="preserve"> absorber une surcharge sans investir en capacité interne.</w:t>
      </w:r>
    </w:p>
    <w:p>
      <w:r>
        <w:rPr>
          <w:b/>
        </w:rPr>
        <w:t>Critères d'acceptation :</w:t>
      </w:r>
    </w:p>
    <w:p>
      <w:pPr>
        <w:pStyle w:val="ListBullet"/>
      </w:pPr>
      <w:r>
        <w:t>Attributs : subcontractor_id, lead_time, unit_cost, capacity_max.</w:t>
      </w:r>
    </w:p>
    <w:p>
      <w:pPr>
        <w:pStyle w:val="ListBullet"/>
      </w:pPr>
      <w:r>
        <w:t>Peggée comme WS virtuelle dans CRP.</w:t>
      </w:r>
    </w:p>
    <w:p>
      <w:pPr>
        <w:pStyle w:val="ListBullet"/>
      </w:pPr>
      <w:r>
        <w:t>Déclenche PO service + suivi via event sourcing.</w:t>
      </w:r>
    </w:p>
    <w:p>
      <w:pPr>
        <w:pStyle w:val="Heading3"/>
      </w:pPr>
      <w:r>
        <w:t>US-44 [N] (P3) — Activer des heures supplémentaires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activer des créneaux heures sup sur un poste et un jour</w:t>
      </w:r>
    </w:p>
    <w:p>
      <w:r>
        <w:t>donnés,</w:t>
      </w:r>
    </w:p>
    <w:p>
      <w:r>
        <w:rPr>
          <w:b/>
        </w:rPr>
        <w:t>afin de</w:t>
      </w:r>
      <w:r>
        <w:t xml:space="preserve"> dégager de la capacité en cas d'urgence.</w:t>
      </w:r>
    </w:p>
    <w:p>
      <w:r>
        <w:rPr>
          <w:b/>
        </w:rPr>
        <w:t>Critères d'acceptation :</w:t>
      </w:r>
    </w:p>
    <w:p>
      <w:pPr>
        <w:pStyle w:val="ListBullet"/>
      </w:pPr>
      <w:r>
        <w:t>Autorisation requise (rôle chef d'atelier ou supérieur).</w:t>
      </w:r>
    </w:p>
    <w:p>
      <w:pPr>
        <w:pStyle w:val="ListBullet"/>
      </w:pPr>
      <w:r>
        <w:t xml:space="preserve">Marge </w:t>
      </w:r>
      <w:r>
        <w:rPr>
          <w:rFonts w:ascii="Consolas" w:hAnsi="Consolas"/>
          <w:sz w:val="20"/>
        </w:rPr>
        <w:t>daily_minutes_max</w:t>
      </w:r>
      <w:r>
        <w:t xml:space="preserve"> respectée (défaut +20%).</w:t>
      </w:r>
    </w:p>
    <w:p>
      <w:pPr>
        <w:pStyle w:val="ListBullet"/>
      </w:pPr>
      <w:r>
        <w:t>Coût majoré appliqué au KPI €/u.</w:t>
      </w:r>
    </w:p>
    <w:p>
      <w:pPr>
        <w:pStyle w:val="ListBullet"/>
      </w:pPr>
      <w:r>
        <w:t>Audit log traçable.</w:t>
      </w:r>
    </w:p>
    <w:p/>
    <w:p>
      <w:pPr>
        <w:pStyle w:val="Heading2"/>
      </w:pPr>
      <w:r>
        <w:t>Epic 13 [T] — Simulation what-if (sandbox planificateur)</w:t>
      </w:r>
    </w:p>
    <w:p>
      <w:pPr>
        <w:pStyle w:val="Heading3"/>
      </w:pPr>
      <w:r>
        <w:t>US-45 [T] (P2) — Simuler l'ajout d'une SO fictive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simuler l'ajout d'une SO potentielle pour voir son impact</w:t>
      </w:r>
    </w:p>
    <w:p>
      <w:r>
        <w:t>sur le plan et les KPIs,</w:t>
      </w:r>
    </w:p>
    <w:p>
      <w:r>
        <w:rPr>
          <w:b/>
        </w:rPr>
        <w:t>afin de</w:t>
      </w:r>
      <w:r>
        <w:t xml:space="preserve"> décider si je peux m'engager sur le délai demandé.</w:t>
      </w:r>
    </w:p>
    <w:p>
      <w:r>
        <w:rPr>
          <w:b/>
        </w:rPr>
        <w:t>Critères d'acceptation :</w:t>
      </w:r>
    </w:p>
    <w:p>
      <w:pPr>
        <w:pStyle w:val="ListBullet"/>
      </w:pPr>
      <w:r>
        <w:t>Sandbox isolée (base éphémère).</w:t>
      </w:r>
    </w:p>
    <w:p>
      <w:pPr>
        <w:pStyle w:val="ListBullet"/>
      </w:pPr>
      <w:r>
        <w:t>Diff clair : plan actuel vs plan simulé, KPIs, alertes surcharge.</w:t>
      </w:r>
    </w:p>
    <w:p>
      <w:pPr>
        <w:pStyle w:val="ListBullet"/>
      </w:pPr>
      <w:r>
        <w:t>Résultat exportable pour partage.</w:t>
      </w:r>
    </w:p>
    <w:p>
      <w:pPr>
        <w:pStyle w:val="Heading3"/>
      </w:pPr>
      <w:r>
        <w:t>US-46 [T] (P3) — Simuler l'injection d'un aléa</w:t>
      </w:r>
    </w:p>
    <w:p>
      <w:r>
        <w:rPr>
          <w:b/>
        </w:rPr>
        <w:t>En tant que</w:t>
      </w:r>
      <w:r>
        <w:t xml:space="preserve"> chef d'atelier,</w:t>
      </w:r>
    </w:p>
    <w:p>
      <w:r>
        <w:rPr>
          <w:b/>
        </w:rPr>
        <w:t>je veux</w:t>
      </w:r>
      <w:r>
        <w:t xml:space="preserve"> simuler l'impact d'une panne machine ou d'un retard PO,</w:t>
      </w:r>
    </w:p>
    <w:p>
      <w:r>
        <w:rPr>
          <w:b/>
        </w:rPr>
        <w:t>afin d'</w:t>
      </w:r>
      <w:r>
        <w:t xml:space="preserve"> anticiper le plan de continuité.</w:t>
      </w:r>
    </w:p>
    <w:p>
      <w:r>
        <w:rPr>
          <w:b/>
        </w:rPr>
        <w:t>Critères d'acceptation :</w:t>
      </w:r>
    </w:p>
    <w:p>
      <w:pPr>
        <w:pStyle w:val="ListBullet"/>
      </w:pPr>
      <w:r>
        <w:t>Sélection du type d'aléa (breakdown, PO delay, NC).</w:t>
      </w:r>
    </w:p>
    <w:p>
      <w:pPr>
        <w:pStyle w:val="ListBullet"/>
      </w:pPr>
      <w:r>
        <w:t>Simulation → prévision recovery + rupture éventuelle.</w:t>
      </w:r>
    </w:p>
    <w:p>
      <w:pPr>
        <w:pStyle w:val="ListBullet"/>
      </w:pPr>
      <w:r>
        <w:t>Suggestion actions correctives préventives.</w:t>
      </w:r>
    </w:p>
    <w:p>
      <w:pPr>
        <w:pStyle w:val="Heading3"/>
      </w:pPr>
      <w:r>
        <w:t>US-47 [T] (P2) — Comparer des jeux de paramètres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comparer plusieurs jeux de paramètres</w:t>
      </w:r>
    </w:p>
    <w:p>
      <w:r>
        <w:t>(</w:t>
      </w:r>
      <w:r>
        <w:rPr>
          <w:rFonts w:ascii="Consolas" w:hAnsi="Consolas"/>
          <w:sz w:val="20"/>
        </w:rPr>
        <w:t>toc_target_saturation</w:t>
      </w:r>
      <w:r>
        <w:t xml:space="preserve">, </w:t>
      </w:r>
      <w:r>
        <w:rPr>
          <w:rFonts w:ascii="Consolas" w:hAnsi="Consolas"/>
          <w:sz w:val="20"/>
        </w:rPr>
        <w:t>cpm_margin_minutes</w:t>
      </w:r>
      <w:r>
        <w:t>, seuils tolérance),</w:t>
      </w:r>
    </w:p>
    <w:p>
      <w:r>
        <w:rPr>
          <w:b/>
        </w:rPr>
        <w:t>afin de</w:t>
      </w:r>
      <w:r>
        <w:t xml:space="preserve"> identifier le meilleur réglage sur mon contexte.</w:t>
      </w:r>
    </w:p>
    <w:p>
      <w:r>
        <w:rPr>
          <w:b/>
        </w:rPr>
        <w:t>Critères d'acceptation :</w:t>
      </w:r>
    </w:p>
    <w:p>
      <w:pPr>
        <w:pStyle w:val="ListBullet"/>
      </w:pPr>
      <w:r>
        <w:t>Sandbox multi-config (grille de valeurs).</w:t>
      </w:r>
    </w:p>
    <w:p>
      <w:pPr>
        <w:pStyle w:val="ListBullet"/>
      </w:pPr>
      <w:r>
        <w:t>Tableau comparatif KPIs.</w:t>
      </w:r>
    </w:p>
    <w:p>
      <w:pPr>
        <w:pStyle w:val="ListBullet"/>
      </w:pPr>
      <w:r>
        <w:t>Recommandation surlignée.</w:t>
      </w:r>
    </w:p>
    <w:p/>
    <w:p>
      <w:pPr>
        <w:pStyle w:val="Heading2"/>
      </w:pPr>
      <w:r>
        <w:t>Epic 14 [T] — Configuration horizon</w:t>
      </w:r>
    </w:p>
    <w:p>
      <w:pPr>
        <w:pStyle w:val="Heading3"/>
      </w:pPr>
      <w:r>
        <w:t>US-48 [T] (P7) — Configurer la granularité horizon</w:t>
      </w:r>
    </w:p>
    <w:p>
      <w:r>
        <w:rPr>
          <w:b/>
        </w:rPr>
        <w:t>En tant qu'</w:t>
      </w:r>
      <w:r>
        <w:t xml:space="preserve"> administrateur,</w:t>
      </w:r>
    </w:p>
    <w:p>
      <w:r>
        <w:rPr>
          <w:b/>
        </w:rPr>
        <w:t>je veux</w:t>
      </w:r>
      <w:r>
        <w:t xml:space="preserve"> configurer la granularité horizon (heure, jour, semaine),</w:t>
      </w:r>
    </w:p>
    <w:p>
      <w:r>
        <w:rPr>
          <w:b/>
        </w:rPr>
        <w:t>afin d'</w:t>
      </w:r>
      <w:r>
        <w:t xml:space="preserve"> adapter le système au métier.</w:t>
      </w:r>
    </w:p>
    <w:p>
      <w:r>
        <w:rPr>
          <w:b/>
        </w:rPr>
        <w:t>Critères d'acceptation :</w:t>
      </w:r>
    </w:p>
    <w:p>
      <w:pPr>
        <w:pStyle w:val="ListBullet"/>
      </w:pPr>
      <w:r>
        <w:t xml:space="preserve">Paramètre </w:t>
      </w:r>
      <w:r>
        <w:rPr>
          <w:rFonts w:ascii="Consolas" w:hAnsi="Consolas"/>
          <w:sz w:val="20"/>
        </w:rPr>
        <w:t>planning_granularity</w:t>
      </w:r>
      <w:r>
        <w:t xml:space="preserve"> sur la table </w:t>
      </w:r>
      <w:r>
        <w:rPr>
          <w:rFonts w:ascii="Consolas" w:hAnsi="Consolas"/>
          <w:sz w:val="20"/>
        </w:rPr>
        <w:t>parameters</w:t>
      </w:r>
      <w:r>
        <w:t>.</w:t>
      </w:r>
    </w:p>
    <w:p>
      <w:pPr>
        <w:pStyle w:val="ListBullet"/>
      </w:pPr>
      <w:r>
        <w:t>Tous les calculs (MRP, CRP, CPM, lissage, tolérances) s'adaptent.</w:t>
      </w:r>
    </w:p>
    <w:p>
      <w:pPr>
        <w:pStyle w:val="ListBullet"/>
      </w:pPr>
      <w:r>
        <w:t>Migration : conversion automatique des paramètres liés au temps</w:t>
      </w:r>
    </w:p>
    <w:p>
      <w:r>
        <w:t xml:space="preserve">  (fenêtres, latences).</w:t>
      </w:r>
    </w:p>
    <w:p/>
    <w:p>
      <w:pPr>
        <w:pStyle w:val="Heading2"/>
      </w:pPr>
      <w:r>
        <w:t>Epic 15 [T] — Retour d'expérience (RETEX)</w:t>
      </w:r>
    </w:p>
    <w:p>
      <w:pPr>
        <w:pStyle w:val="Heading3"/>
      </w:pPr>
      <w:r>
        <w:t>US-49 [T] (P1) — Consulter le rapport RETEX mensuel</w:t>
      </w:r>
    </w:p>
    <w:p>
      <w:r>
        <w:rPr>
          <w:b/>
        </w:rPr>
        <w:t>En tant que</w:t>
      </w:r>
      <w:r>
        <w:t xml:space="preserve"> directeur industriel,</w:t>
      </w:r>
    </w:p>
    <w:p>
      <w:r>
        <w:rPr>
          <w:b/>
        </w:rPr>
        <w:t>je veux</w:t>
      </w:r>
      <w:r>
        <w:t xml:space="preserve"> consulter un rapport RETEX mensuel cross-SO,</w:t>
      </w:r>
    </w:p>
    <w:p>
      <w:r>
        <w:rPr>
          <w:b/>
        </w:rPr>
        <w:t>afin d'</w:t>
      </w:r>
      <w:r>
        <w:t xml:space="preserve"> identifier les patterns récurrents et piloter l'amélioration</w:t>
      </w:r>
    </w:p>
    <w:p>
      <w:r>
        <w:t>continue.</w:t>
      </w:r>
    </w:p>
    <w:p>
      <w:r>
        <w:rPr>
          <w:b/>
        </w:rPr>
        <w:t>Critères d'acceptation :</w:t>
      </w:r>
    </w:p>
    <w:p>
      <w:pPr>
        <w:pStyle w:val="ListBullet"/>
      </w:pPr>
      <w:r>
        <w:t>Top 5 signatures déviations en échec.</w:t>
      </w:r>
    </w:p>
    <w:p>
      <w:pPr>
        <w:pStyle w:val="ListBullet"/>
      </w:pPr>
      <w:r>
        <w:t>Top 5 recettes retenues avec outcome success.</w:t>
      </w:r>
    </w:p>
    <w:p>
      <w:pPr>
        <w:pStyle w:val="ListBullet"/>
      </w:pPr>
      <w:r>
        <w:t>Corrélation aléa → KPI dégradé.</w:t>
      </w:r>
    </w:p>
    <w:p>
      <w:pPr>
        <w:pStyle w:val="ListBullet"/>
      </w:pPr>
      <w:r>
        <w:t>Suggestions ajustement paramètres.</w:t>
      </w:r>
    </w:p>
    <w:p>
      <w:pPr>
        <w:pStyle w:val="Heading3"/>
      </w:pPr>
      <w:r>
        <w:t>US-50 [T] (P2) — Dashboard RETEX interactif</w:t>
      </w:r>
    </w:p>
    <w:p>
      <w:r>
        <w:rPr>
          <w:b/>
        </w:rPr>
        <w:t>En tant que</w:t>
      </w:r>
      <w:r>
        <w:t xml:space="preserve"> planificateur,</w:t>
      </w:r>
    </w:p>
    <w:p>
      <w:r>
        <w:rPr>
          <w:b/>
        </w:rPr>
        <w:t>je veux</w:t>
      </w:r>
      <w:r>
        <w:t xml:space="preserve"> un dashboard interactif RETEX,</w:t>
      </w:r>
    </w:p>
    <w:p>
      <w:r>
        <w:rPr>
          <w:b/>
        </w:rPr>
        <w:t>afin d'</w:t>
      </w:r>
      <w:r>
        <w:t xml:space="preserve"> explorer les données de retour d'expérience à la demande.</w:t>
      </w:r>
    </w:p>
    <w:p>
      <w:r>
        <w:rPr>
          <w:b/>
        </w:rPr>
        <w:t>Critères d'acceptation :</w:t>
      </w:r>
    </w:p>
    <w:p>
      <w:pPr>
        <w:pStyle w:val="ListBullet"/>
      </w:pPr>
      <w:r>
        <w:t>Filtres : période, famille produit, workstation, action_level.</w:t>
      </w:r>
    </w:p>
    <w:p>
      <w:pPr>
        <w:pStyle w:val="ListBullet"/>
      </w:pPr>
      <w:r>
        <w:t>Drill-down sur une signature → détail SOs concernées.</w:t>
      </w:r>
    </w:p>
    <w:p>
      <w:pPr>
        <w:pStyle w:val="ListBullet"/>
      </w:pPr>
      <w:r>
        <w:t>Export CSV / PDF.</w:t>
      </w:r>
    </w:p>
    <w:p/>
    <w:p>
      <w:pPr>
        <w:pStyle w:val="Heading2"/>
      </w:pPr>
      <w:r>
        <w:t>Résumé — 58 stories couvrant 15 epics × 3 zones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Nb 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Personas concernés</w:t>
            </w:r>
          </w:p>
        </w:tc>
      </w:tr>
      <w:tr>
        <w:tc>
          <w:tcPr>
            <w:tcW w:type="dxa" w:w="2160"/>
          </w:tcPr>
          <w:p>
            <w:r>
              <w:t>1 — Prévision et engagement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P2, P3</w:t>
            </w:r>
          </w:p>
        </w:tc>
      </w:tr>
      <w:tr>
        <w:tc>
          <w:tcPr>
            <w:tcW w:type="dxa" w:w="2160"/>
          </w:tcPr>
          <w:p>
            <w:r>
              <w:t>2 — Confirmation SO</w:t>
            </w:r>
          </w:p>
        </w:tc>
        <w:tc>
          <w:tcPr>
            <w:tcW w:type="dxa" w:w="2160"/>
          </w:tcPr>
          <w:p>
            <w:r>
              <w:t>L→N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3 — Planification APS (dont MRP+CRP+pegging)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P2, P6</w:t>
            </w:r>
          </w:p>
        </w:tc>
      </w:tr>
      <w:tr>
        <w:tc>
          <w:tcPr>
            <w:tcW w:type="dxa" w:w="2160"/>
          </w:tcPr>
          <w:p>
            <w:r>
              <w:t>4 — Exécution atelier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P3, P4, P5</w:t>
            </w:r>
          </w:p>
        </w:tc>
      </w:tr>
      <w:tr>
        <w:tc>
          <w:tcPr>
            <w:tcW w:type="dxa" w:w="2160"/>
          </w:tcPr>
          <w:p>
            <w:r>
              <w:t>5 — Boucle événementielle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P3, P4</w:t>
            </w:r>
          </w:p>
        </w:tc>
      </w:tr>
      <w:tr>
        <w:tc>
          <w:tcPr>
            <w:tcW w:type="dxa" w:w="2160"/>
          </w:tcPr>
          <w:p>
            <w:r>
              <w:t>6 — Apprentissage / gouvernance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P2, P7</w:t>
            </w:r>
          </w:p>
        </w:tc>
      </w:tr>
      <w:tr>
        <w:tc>
          <w:tcPr>
            <w:tcW w:type="dxa" w:w="2160"/>
          </w:tcPr>
          <w:p>
            <w:r>
              <w:t>7 — Clôture demande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P1, P2, P3, P4</w:t>
            </w:r>
          </w:p>
        </w:tc>
      </w:tr>
      <w:tr>
        <w:tc>
          <w:tcPr>
            <w:tcW w:type="dxa" w:w="2160"/>
          </w:tcPr>
          <w:p>
            <w:r>
              <w:t>8 — Pilotage / supervision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P1, P6</w:t>
            </w:r>
          </w:p>
        </w:tc>
      </w:tr>
      <w:tr>
        <w:tc>
          <w:tcPr>
            <w:tcW w:type="dxa" w:w="2160"/>
          </w:tcPr>
          <w:p>
            <w:r>
              <w:t>9 — Non-fonctionnel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P7</w:t>
            </w:r>
          </w:p>
        </w:tc>
      </w:tr>
      <w:tr>
        <w:tc>
          <w:tcPr>
            <w:tcW w:type="dxa" w:w="2160"/>
          </w:tcPr>
          <w:p>
            <w:r>
              <w:t>10 — MDM + variantes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P2, P7</w:t>
            </w:r>
          </w:p>
        </w:tc>
      </w:tr>
      <w:tr>
        <w:tc>
          <w:tcPr>
            <w:tcW w:type="dxa" w:w="2160"/>
          </w:tcPr>
          <w:p>
            <w:r>
              <w:t>11 — Calendriers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P3, P7</w:t>
            </w:r>
          </w:p>
        </w:tc>
      </w:tr>
      <w:tr>
        <w:tc>
          <w:tcPr>
            <w:tcW w:type="dxa" w:w="2160"/>
          </w:tcPr>
          <w:p>
            <w:r>
              <w:t>12 — Flexibilité capacité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P2, P3</w:t>
            </w:r>
          </w:p>
        </w:tc>
      </w:tr>
      <w:tr>
        <w:tc>
          <w:tcPr>
            <w:tcW w:type="dxa" w:w="2160"/>
          </w:tcPr>
          <w:p>
            <w:r>
              <w:t>13 — Simulation what-if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P2, P3</w:t>
            </w:r>
          </w:p>
        </w:tc>
      </w:tr>
      <w:tr>
        <w:tc>
          <w:tcPr>
            <w:tcW w:type="dxa" w:w="2160"/>
          </w:tcPr>
          <w:p>
            <w:r>
              <w:t>14 — Configuration horizon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P7</w:t>
            </w:r>
          </w:p>
        </w:tc>
      </w:tr>
      <w:tr>
        <w:tc>
          <w:tcPr>
            <w:tcW w:type="dxa" w:w="2160"/>
          </w:tcPr>
          <w:p>
            <w:r>
              <w:t>15 — RETEX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P1, P2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**58**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Répartition par zone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Nb 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Contenu clé</w:t>
            </w:r>
          </w:p>
        </w:tc>
      </w:tr>
      <w:tr>
        <w:tc>
          <w:tcPr>
            <w:tcW w:type="dxa" w:w="2880"/>
          </w:tcPr>
          <w:p>
            <w:r>
              <w:t>**Libre (L)**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ATP/CTP, réservation, confirmation SO</w:t>
            </w:r>
          </w:p>
        </w:tc>
      </w:tr>
      <w:tr>
        <w:tc>
          <w:tcPr>
            <w:tcW w:type="dxa" w:w="2880"/>
          </w:tcPr>
          <w:p>
            <w:r>
              <w:t>**Négociable (N)**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MRP, CRP, pegging, DBR, sous-traitance, heures sup</w:t>
            </w:r>
          </w:p>
        </w:tc>
      </w:tr>
      <w:tr>
        <w:tc>
          <w:tcPr>
            <w:tcW w:type="dxa" w:w="2880"/>
          </w:tcPr>
          <w:p>
            <w:r>
              <w:t>**Gelée (G)**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MES, event sourcing, filtres duals, clôture</w:t>
            </w:r>
          </w:p>
        </w:tc>
      </w:tr>
      <w:tr>
        <w:tc>
          <w:tcPr>
            <w:tcW w:type="dxa" w:w="2880"/>
          </w:tcPr>
          <w:p>
            <w:r>
              <w:t>**Transverse (T)**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Moteurs, MDM+variantes, calendriers, what-if, horizon, RETEX, apprentissage, supervision, NF</w:t>
            </w:r>
          </w:p>
        </w:tc>
      </w:tr>
    </w:tbl>
    <w:p>
      <w:pPr>
        <w:pStyle w:val="Heading2"/>
      </w:pPr>
      <w:r>
        <w:t>Priorisation MVP</w:t>
      </w:r>
    </w:p>
    <w:p>
      <w:pPr>
        <w:pStyle w:val="ListBullet"/>
      </w:pPr>
      <w:r>
        <w:rPr>
          <w:b/>
        </w:rPr>
        <w:t>MVP0</w:t>
      </w:r>
      <w:r>
        <w:t xml:space="preserve"> (P0) : US-01, US-05, US-11, US-13, US-25, US-27, US-34</w:t>
      </w:r>
    </w:p>
    <w:p>
      <w:r>
        <w:t xml:space="preserve">  (import ERP), US-40 (calendriers).</w:t>
      </w:r>
    </w:p>
    <w:p>
      <w:pPr>
        <w:pStyle w:val="ListBullet"/>
      </w:pPr>
      <w:r>
        <w:rPr>
          <w:b/>
        </w:rPr>
        <w:t>MVP1</w:t>
      </w:r>
      <w:r>
        <w:t xml:space="preserve"> (P1) : US-02, US-03, US-06, US-08a-c (MRP + pegging),</w:t>
      </w:r>
    </w:p>
    <w:p>
      <w:r>
        <w:t xml:space="preserve">  US-08, US-12, US-16, US-26, US-35 (versioning), US-45 (what-if</w:t>
      </w:r>
    </w:p>
    <w:p>
      <w:r>
        <w:t xml:space="preserve">  simple).</w:t>
      </w:r>
    </w:p>
    <w:p>
      <w:pPr>
        <w:pStyle w:val="ListBullet"/>
      </w:pPr>
      <w:r>
        <w:rPr>
          <w:b/>
        </w:rPr>
        <w:t>MVP2</w:t>
      </w:r>
      <w:r>
        <w:t xml:space="preserve"> (P2) : US-04, US-07, US-08d-h (PO, CRP, pegging routing,</w:t>
      </w:r>
    </w:p>
    <w:p>
      <w:r>
        <w:t xml:space="preserve">  alertes), US-09, US-14, US-15, US-17, US-28, US-29, US-36 à US-39</w:t>
      </w:r>
    </w:p>
    <w:p>
      <w:r>
        <w:t xml:space="preserve">  (variantes complet), US-41-42 (maintenance, équipes), US-43-44</w:t>
      </w:r>
    </w:p>
    <w:p>
      <w:r>
        <w:t xml:space="preserve">  (sous-traitance, heures sup), US-46-47 (what-if aléa + comparaison</w:t>
      </w:r>
    </w:p>
    <w:p>
      <w:r>
        <w:t xml:space="preserve">  params), US-48 (horizon), US-49-50 (RETEX).</w:t>
      </w:r>
    </w:p>
    <w:p>
      <w:pPr>
        <w:pStyle w:val="ListBullet"/>
      </w:pPr>
      <w:r>
        <w:rPr>
          <w:b/>
        </w:rPr>
        <w:t>Enrichissement</w:t>
      </w:r>
      <w:r>
        <w:t xml:space="preserve"> (P3+) : stories NF avancées, reprise sinistre,</w:t>
      </w:r>
    </w:p>
    <w:p>
      <w:r>
        <w:t xml:space="preserve">  interopérabilité normée avancée (ISA-95, OPC-UA).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