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 — confirmé et résolu par V12.7</w:t>
      </w:r>
    </w:p>
    <w:p>
      <w:r>
        <w:t>(§28.13).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r>
        <w:t>Chart : docs/charts/v12_6_otif_comparative.png.</w:t>
      </w:r>
    </w:p>
    <w:p>
      <w:r>
        <w:t>Données détaillées : docs/cadrage_v4_v12_6_data.md.</w:t>
      </w:r>
    </w:p>
    <w:p>
      <w:pPr>
        <w:pStyle w:val="Heading3"/>
      </w:pPr>
      <w:r>
        <w:t>§28.13 V12.7 — Horizon-aware smoothing — LIVRÉ (correction du défaut Q)</w:t>
      </w:r>
    </w:p>
    <w:p>
      <w:r>
        <w:t>V12.7 a été investigué après l'échec de V12.6. Le diagnostic</w:t>
      </w:r>
    </w:p>
    <w:p>
      <w:r>
        <w:t>docs/diagnose_v12_7.py a comparé la quantité à 4 étapes (SO →</w:t>
      </w:r>
    </w:p>
    <w:p>
      <w:r>
        <w:t>candidate → OF → qty_good) sur baseline_xl, seed=42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1. SO.quantity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2. candidate_orders.quantity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0 (BOM × 3, identique)</w:t>
            </w:r>
          </w:p>
        </w:tc>
      </w:tr>
      <w:tr>
        <w:tc>
          <w:tcPr>
            <w:tcW w:type="dxa" w:w="2160"/>
          </w:tcPr>
          <w:p>
            <w:r>
              <w:t>3. manufacturing_orders.quantity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4. **qty_good livré**</w:t>
            </w:r>
          </w:p>
        </w:tc>
        <w:tc>
          <w:tcPr>
            <w:tcW w:type="dxa" w:w="2160"/>
          </w:tcPr>
          <w:p>
            <w:r>
              <w:t>**533** (95 %)</w:t>
            </w:r>
          </w:p>
        </w:tc>
        <w:tc>
          <w:tcPr>
            <w:tcW w:type="dxa" w:w="2160"/>
          </w:tcPr>
          <w:p>
            <w:r>
              <w:t>**390** (69.5 %)</w:t>
            </w:r>
          </w:p>
        </w:tc>
        <w:tc>
          <w:tcPr>
            <w:tcW w:type="dxa" w:w="2160"/>
          </w:tcPr>
          <w:p>
            <w:r>
              <w:t>**−143 (−25 pp)**</w:t>
            </w:r>
          </w:p>
        </w:tc>
      </w:tr>
    </w:tbl>
    <w:p>
      <w:r>
        <w:t>Les hypothèses §28.12.3 (V12.7.a/b/c/d) sont toutes invalidées : la</w:t>
      </w:r>
    </w:p>
    <w:p>
      <w:r>
        <w:t>quantité demandée (561), la quantité candidate (1683 = BOM × 3),</w:t>
      </w:r>
    </w:p>
    <w:p>
      <w:r>
        <w:t>et la quantité OF lancée (561) sont identiques entre OF et FLUX.</w:t>
      </w:r>
    </w:p>
    <w:p>
      <w:r>
        <w:t>**Le défaut Q vient exclusivement de la phase d'exécution des</w:t>
      </w:r>
    </w:p>
    <w:p>
      <w:r>
        <w:t>OFs**, pas de la génération du plan.</w:t>
      </w:r>
    </w:p>
    <w:p>
      <w:pPr>
        <w:pStyle w:val="Heading4"/>
      </w:pPr>
      <w:r>
        <w:t>§28.13.1 Vraie cause identifiée — OFs stuck `in_progress`</w:t>
      </w:r>
    </w:p>
    <w:p>
      <w:r>
        <w:t>L'inspection détaillée a révélé :</w:t>
      </w:r>
    </w:p>
    <w:p>
      <w:pPr>
        <w:pStyle w:val="ListBullet"/>
      </w:pPr>
      <w:r>
        <w:t>**OF-0007 (ART-A, qty=60)** : FLUX → `status=in_progress`,</w:t>
      </w:r>
    </w:p>
    <w:p>
      <w:r>
        <w:t xml:space="preserve">  qty_good=0 ; ops 1+2 closes (qty_good=57), ops 3+4 (WS-5, WS-6)</w:t>
      </w:r>
    </w:p>
    <w:p>
      <w:r>
        <w:t xml:space="preserve">  restées pending</w:t>
      </w:r>
    </w:p>
    <w:p>
      <w:pPr>
        <w:pStyle w:val="ListBullet"/>
      </w:pPr>
      <w:r>
        <w:t>**OF-0016 (ART-B, qty=90)** : FLUX → `status=in_progress`,</w:t>
      </w:r>
    </w:p>
    <w:p>
      <w:r>
        <w:t xml:space="preserve">  qty_good=0 ; op 1 close, ops 2+3+4 (WS-6, WS-5, WS-6) pending</w:t>
      </w:r>
    </w:p>
    <w:p>
      <w:r>
        <w:t>Cause : le smoothing V1.4 étale les offsets uniformément sur</w:t>
      </w:r>
    </w:p>
    <w:p>
      <w:r>
        <w:t>l'horizon [horizon_start, horizon_end], sans tenir compte de la</w:t>
      </w:r>
    </w:p>
    <w:p>
      <w:r>
        <w:t>durée résiduelle dont l'OF a besoin pour clore toutes ses</w:t>
      </w:r>
    </w:p>
    <w:p>
      <w:r>
        <w:t>operations dans le temps restant. Un OF lancé à offset = 16457 min</w:t>
      </w:r>
    </w:p>
    <w:p>
      <w:r>
        <w:t>(11 jours après horizon_start dans un horizon de 20 jours) doit</w:t>
      </w:r>
    </w:p>
    <w:p>
      <w:r>
        <w:t>clore 4 operations en 9 jours ; avec queueing sur WS-5/WS-6, ce</w:t>
      </w:r>
    </w:p>
    <w:p>
      <w:r>
        <w:t>n'est pas suffisant et l'OF reste in_progress.</w:t>
      </w:r>
    </w:p>
    <w:p>
      <w:r>
        <w:t>OF, lui, lance toutes les OFs au démarrage de l'horizon</w:t>
      </w:r>
    </w:p>
    <w:p>
      <w:r>
        <w:t>(planned_start = horizon_start) et a 20 jours pleins pour les</w:t>
      </w:r>
    </w:p>
    <w:p>
      <w:r>
        <w:t>clore — d'où qty_good = 95 %.</w:t>
      </w:r>
    </w:p>
    <w:p>
      <w:pPr>
        <w:pStyle w:val="Heading4"/>
      </w:pPr>
      <w:r>
        <w:t>§28.13.2 V12.7 — Implémentation horizon-aware</w:t>
      </w:r>
    </w:p>
    <w:p>
      <w:r>
        <w:t>Implémenté dans flux/smoothing.py :</w:t>
      </w:r>
    </w:p>
    <w:p>
      <w:pPr/>
      <w:r>
        <w:rPr>
          <w:rFonts w:ascii="Consolas" w:hAnsi="Consolas"/>
          <w:sz w:val="20"/>
        </w:rPr>
        <w:t># Borne supplémentaire (V12.7)</w:t>
      </w:r>
    </w:p>
    <w:p>
      <w:pPr/>
      <w:r>
        <w:rPr>
          <w:rFonts w:ascii="Consolas" w:hAnsi="Consolas"/>
          <w:sz w:val="20"/>
        </w:rPr>
        <w:t>if smoothing_horizon_aware:</w:t>
      </w:r>
    </w:p>
    <w:p>
      <w:pPr/>
      <w:r>
        <w:rPr>
          <w:rFonts w:ascii="Consolas" w:hAnsi="Consolas"/>
          <w:sz w:val="20"/>
        </w:rPr>
        <w:t xml:space="preserve">    latest_start_horizon = horizon_total_min - duration × safety_factor</w:t>
      </w:r>
    </w:p>
    <w:p>
      <w:pPr/>
      <w:r>
        <w:rPr>
          <w:rFonts w:ascii="Consolas" w:hAnsi="Consolas"/>
          <w:sz w:val="20"/>
        </w:rPr>
        <w:t xml:space="preserve">    offset_min = min(offset_min, latest_start_horizon)</w:t>
      </w:r>
    </w:p>
    <w:p>
      <w:r>
        <w:t>Deux paramètres :</w:t>
      </w:r>
    </w:p>
    <w:p>
      <w:pPr>
        <w:pStyle w:val="ListBullet"/>
      </w:pPr>
      <w:r>
        <w:t>`smoothing_horizon_aware` (default 0) : flag d'activation</w:t>
      </w:r>
    </w:p>
    <w:p>
      <w:pPr>
        <w:pStyle w:val="ListBullet"/>
      </w:pPr>
      <w:r>
        <w:t>`smoothing_horizon_safety_factor` (default 10) : multiplicateur</w:t>
      </w:r>
    </w:p>
    <w:p>
      <w:r>
        <w:t xml:space="preserve">  appliqué à Σ(unit_time × quantity) pour absorber le queueing</w:t>
      </w:r>
    </w:p>
    <w:p>
      <w:r>
        <w:t xml:space="preserve">  inter-WS (la durée processing-only sous-estime le temps elapsed</w:t>
      </w:r>
    </w:p>
    <w:p>
      <w:r>
        <w:t xml:space="preserve">  réel d'un facteur ~100-150× quand utilisation &gt; 0.7)</w:t>
      </w:r>
    </w:p>
    <w:p>
      <w:pPr>
        <w:pStyle w:val="Heading4"/>
      </w:pPr>
      <w:r>
        <w:t>§28.13.3 Étude comparative V11 vs V12.7 (160 runs)</w:t>
      </w:r>
    </w:p>
    <w:p>
      <w:r>
        <w:t>Étude docs/build_v12_7_comparative.py — 4 scénarios stress XL,</w:t>
      </w:r>
    </w:p>
    <w:p>
      <w:r>
        <w:t>10 seeds (3000-3009), 2 doctrines (FLUX, EVENT), 2 régimes,</w:t>
      </w:r>
    </w:p>
    <w:p>
      <w:r>
        <w:t>safety_factor = 150 (validé empiriquement sur baseline_xl).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OTIF (pp)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Coût (%)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+18.7 %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+66.9 %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+21.9 %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+22.0 %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</w:tbl>
    <w:p>
      <w:r>
        <w:t>OTIF moyen FLUX (4 scénarios) : 0.658 → 0.909 (+25.1 pp).</w:t>
      </w:r>
    </w:p>
    <w:p>
      <w:r>
        <w:t>3 scénarios sur 4 atteignent 0.950 (parité avec OF).</w:t>
      </w:r>
    </w:p>
    <w:p>
      <w:r>
        <w:t>1 scénario (stress_demand_spike) plafonne à 0.784 — la demande</w:t>
      </w:r>
    </w:p>
    <w:p>
      <w:r>
        <w:t>excède la capacité brute, OTIF ≤ Q_max indépendamment du smoothing.</w:t>
      </w:r>
    </w:p>
    <w:p>
      <w:r>
        <w:t>Coût moyen FLUX : +34.7 % (médiane +25.7 %) — surcoût lié à</w:t>
      </w:r>
    </w:p>
    <w:p>
      <w:r>
        <w:t>l'inventaire/WIP plus long en l'absence d'étalement.</w:t>
      </w:r>
    </w:p>
    <w:p>
      <w:pPr>
        <w:pStyle w:val="Heading4"/>
      </w:pPr>
      <w:r>
        <w:t>§28.13.4 Bilan V12.7</w:t>
      </w:r>
    </w:p>
    <w:p>
      <w:r>
        <w:t>V12.7 corrige le défaut Q identifié par mesure :</w:t>
      </w:r>
    </w:p>
    <w:p>
      <w:pPr>
        <w:pStyle w:val="ListBullet"/>
      </w:pPr>
      <w:r>
        <w:t>Le smoothing V1.4 borne désormais ses offsets pour garantir la</w:t>
      </w:r>
    </w:p>
    <w:p>
      <w:r>
        <w:t xml:space="preserve">  closure des OFs avant horizon_end.</w:t>
      </w:r>
    </w:p>
    <w:p>
      <w:pPr>
        <w:pStyle w:val="ListBullet"/>
      </w:pPr>
      <w:r>
        <w:t>Le paramètre `smoothing_horizon_safety_factor` permet à</w:t>
      </w:r>
    </w:p>
    <w:p>
      <w:r>
        <w:t xml:space="preserve">  l'utilisateur d'ajuster le compromis OTIF/cost selon le taux</w:t>
      </w:r>
    </w:p>
    <w:p>
      <w:r>
        <w:t xml:space="preserve">  d'utilisation des workstations (Little's law).</w:t>
      </w:r>
    </w:p>
    <w:p>
      <w:pPr>
        <w:pStyle w:val="ListBullet"/>
      </w:pPr>
      <w:r>
        <w:t>La doctrine FLUX/EVENT, activée V12.7, **rattrape OF sur</w:t>
      </w:r>
    </w:p>
    <w:p>
      <w:r>
        <w:t xml:space="preserve">  l'OTIF** (0.95) en restant moins coûteuse en moyenne (lissage</w:t>
      </w:r>
    </w:p>
    <w:p>
      <w:r>
        <w:t xml:space="preserve">  partiel préservé jusqu'au cap horizon).</w:t>
      </w:r>
    </w:p>
    <w:p>
      <w:r>
        <w:t>Trade-off doctrinal explicite : V12.7 sacrifie 20-30 % du gain</w:t>
      </w:r>
    </w:p>
    <w:p>
      <w:r>
        <w:t>de coût FLUX (vs OF non-smoothing) pour récupérer 25 pp d'OTIF.</w:t>
      </w:r>
    </w:p>
    <w:p>
      <w:r>
        <w:t>L'arbitrage QCDS § 30 reste pertinent : la doctrine choisie</w:t>
      </w:r>
    </w:p>
    <w:p>
      <w:r>
        <w:t>dépend de la priorité métier (OTIF-first → V12.7 obligatoire,</w:t>
      </w:r>
    </w:p>
    <w:p>
      <w:r>
        <w:t>Cost-first → V11 acceptable si OTIF cible &lt; 0.70).</w:t>
      </w:r>
    </w:p>
    <w:p>
      <w:r>
        <w:t>V12.7 est livré et mesuré. Le défaut Q est résolu.</w:t>
      </w:r>
    </w:p>
    <w:p>
      <w:r>
        <w:t>Chart : docs/charts/v12_7_otif_comparative.png.</w:t>
      </w:r>
    </w:p>
    <w:p>
      <w:r>
        <w:t>Données détaillées : docs/cadrage_v4_v12_7_data.md.</w:t>
      </w:r>
    </w:p>
    <w:p>
      <w:pPr>
        <w:pStyle w:val="Heading3"/>
      </w:pPr>
      <w:r>
        <w:t>§28.14 V12.8 — CPM + Little + BOM topo — LIVRÉ + finding mitigé</w:t>
      </w:r>
    </w:p>
    <w:p>
      <w:r>
        <w:t>V12.7 fonctionne empiriquement avec safety_factor = 150, mais ce</w:t>
      </w:r>
    </w:p>
    <w:p>
      <w:r>
        <w:t>multiplicateur est une constante magique qui équivaut, en</w:t>
      </w:r>
    </w:p>
    <w:p>
      <w:r>
        <w:t>pratique, à clamper les offsets à 0 (l'OF court devient cap = 0</w:t>
      </w:r>
    </w:p>
    <w:p>
      <w:r>
        <w:t>quand duration × 150 &gt; horizon). V12.8 tente de remplacer cette</w:t>
      </w:r>
    </w:p>
    <w:p>
      <w:r>
        <w:t>heuristique par une composition principielle de **3 modules</w:t>
      </w:r>
    </w:p>
    <w:p>
      <w:r>
        <w:t>existants** de l'architecture cybernétique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V12.8</w:t>
            </w:r>
          </w:p>
        </w:tc>
      </w:tr>
      <w:tr>
        <w:tc>
          <w:tcPr>
            <w:tcW w:type="dxa" w:w="2880"/>
          </w:tcPr>
          <w:p>
            <w:r>
              <w:t>**CPM** (L11.1)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Durée par candidate via Σ(unit × qty / capa) × factor</w:t>
            </w:r>
          </w:p>
        </w:tc>
      </w:tr>
      <w:tr>
        <w:tc>
          <w:tcPr>
            <w:tcW w:type="dxa" w:w="2880"/>
          </w:tcPr>
          <w:p>
            <w:r>
              <w:t>**Heuristique SLACK** (V12.2.3)</w:t>
            </w:r>
          </w:p>
        </w:tc>
        <w:tc>
          <w:tcPr>
            <w:tcW w:type="dxa" w:w="2880"/>
          </w:tcPr>
          <w:p>
            <w:r>
              <w:t>`cybernetic/optimization/heuristics.py`</w:t>
            </w:r>
          </w:p>
        </w:tc>
        <w:tc>
          <w:tcPr>
            <w:tcW w:type="dxa" w:w="2880"/>
          </w:tcPr>
          <w:p>
            <w:r>
              <w:t>Réordonnement par latest_start_cpm ascendant</w:t>
            </w:r>
          </w:p>
        </w:tc>
      </w:tr>
      <w:tr>
        <w:tc>
          <w:tcPr>
            <w:tcW w:type="dxa" w:w="2880"/>
          </w:tcPr>
          <w:p>
            <w:r>
              <w:t>**Zone resolver** (V12.2.1)</w:t>
            </w:r>
          </w:p>
        </w:tc>
        <w:tc>
          <w:tcPr>
            <w:tcW w:type="dxa" w:w="2880"/>
          </w:tcPr>
          <w:p>
            <w:r>
              <w:t>`cybernetic/optimization/zone_resolver.py`</w:t>
            </w:r>
          </w:p>
        </w:tc>
        <w:tc>
          <w:tcPr>
            <w:tcW w:type="dxa" w:w="2880"/>
          </w:tcPr>
          <w:p>
            <w:r>
              <w:t>Borne `horizon - makespan_cpm`</w:t>
            </w:r>
          </w:p>
        </w:tc>
      </w:tr>
    </w:tbl>
    <w:p>
      <w:pPr>
        <w:pStyle w:val="Heading4"/>
      </w:pPr>
      <w:r>
        <w:t>§28.14.1 V12.8 — Implémentation (3 flags)</w:t>
      </w:r>
    </w:p>
    <w:p>
      <w:r>
        <w:t>3 nouveaux paramètres globaux dans flux/smoothing.py :</w:t>
      </w:r>
    </w:p>
    <w:p>
      <w:pPr>
        <w:pStyle w:val="ListBullet"/>
      </w:pPr>
      <w:r>
        <w:t>`smoothing_cpm_aware` (default 0) : active le makespan</w:t>
      </w:r>
    </w:p>
    <w:p>
      <w:r>
        <w:t xml:space="preserve">  CPM-équivalent par candidate, incluant un **facteur d'attente</w:t>
      </w:r>
    </w:p>
    <w:p>
      <w:r>
        <w:t xml:space="preserve">  par WS** combinant Little's law et concurrence bursty :</w:t>
      </w:r>
    </w:p>
    <w:p>
      <w:r>
        <w:t xml:space="preserve">  factor_ws = max(n_competitors, 1 / (1 − min(ρ, ρ_cap)))</w:t>
      </w:r>
    </w:p>
    <w:p>
      <w:pPr>
        <w:pStyle w:val="ListBullet"/>
      </w:pPr>
      <w:r>
        <w:t>`smoothing_slack_ordering` (default 0) : trie les candidats par</w:t>
      </w:r>
    </w:p>
    <w:p>
      <w:r>
        <w:t xml:space="preserve">  slack croissant (heuristique SLACK V12.2.3)</w:t>
      </w:r>
    </w:p>
    <w:p>
      <w:pPr>
        <w:pStyle w:val="ListBullet"/>
      </w:pPr>
      <w:r>
        <w:t>`smoothing_bom_topo` (default 0) : trie par profondeur BOM</w:t>
      </w:r>
    </w:p>
    <w:p>
      <w:r>
        <w:t xml:space="preserve">  ascendante (composants AVANT articles finis)</w:t>
      </w:r>
    </w:p>
    <w:p>
      <w:r>
        <w:t>Le safety_factor V12.7 reste disponible mais devient secondaire.</w:t>
      </w:r>
    </w:p>
    <w:p>
      <w:pPr>
        <w:pStyle w:val="Heading4"/>
      </w:pPr>
      <w:r>
        <w:t>§28.14.2 Étude comparative V11 vs V12.7 vs V12.8 (240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V11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V12.7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V12.8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V12.8</w:t>
            </w:r>
          </w:p>
        </w:tc>
      </w:tr>
      <w:tr>
        <w:tc>
          <w:tcPr>
            <w:tcW w:type="dxa" w:w="1234"/>
          </w:tcPr>
          <w:p>
            <w:r>
              <w:t>baseline_xl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**0.613**</w:t>
            </w:r>
          </w:p>
        </w:tc>
        <w:tc>
          <w:tcPr>
            <w:tcW w:type="dxa" w:w="1234"/>
          </w:tcPr>
          <w:p>
            <w:r>
              <w:t>+25.6 pp</w:t>
            </w:r>
          </w:p>
        </w:tc>
        <w:tc>
          <w:tcPr>
            <w:tcW w:type="dxa" w:w="1234"/>
          </w:tcPr>
          <w:p>
            <w:r>
              <w:t>**−8.0 pp**</w:t>
            </w:r>
          </w:p>
        </w:tc>
      </w:tr>
      <w:tr>
        <w:tc>
          <w:tcPr>
            <w:tcW w:type="dxa" w:w="1234"/>
          </w:tcPr>
          <w:p>
            <w:r>
              <w:t>stress_double_breakdown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**0.785**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**+11.0 pp**</w:t>
            </w:r>
          </w:p>
        </w:tc>
      </w:tr>
      <w:tr>
        <w:tc>
          <w:tcPr>
            <w:tcW w:type="dxa" w:w="1234"/>
          </w:tcPr>
          <w:p>
            <w:r>
              <w:t>stress_cascade_nc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**0.658**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**−1.7 pp**</w:t>
            </w:r>
          </w:p>
        </w:tc>
      </w:tr>
      <w:tr>
        <w:tc>
          <w:tcPr>
            <w:tcW w:type="dxa" w:w="1234"/>
          </w:tcPr>
          <w:p>
            <w:r>
              <w:t>stress_demand_spike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0.616</w:t>
            </w:r>
          </w:p>
        </w:tc>
        <w:tc>
          <w:tcPr>
            <w:tcW w:type="dxa" w:w="1234"/>
          </w:tcPr>
          <w:p>
            <w:r>
              <w:t>0.784</w:t>
            </w:r>
          </w:p>
        </w:tc>
        <w:tc>
          <w:tcPr>
            <w:tcW w:type="dxa" w:w="1234"/>
          </w:tcPr>
          <w:p>
            <w:r>
              <w:t>**0.523**</w:t>
            </w:r>
          </w:p>
        </w:tc>
        <w:tc>
          <w:tcPr>
            <w:tcW w:type="dxa" w:w="1234"/>
          </w:tcPr>
          <w:p>
            <w:r>
              <w:t>+16.8 pp</w:t>
            </w:r>
          </w:p>
        </w:tc>
        <w:tc>
          <w:tcPr>
            <w:tcW w:type="dxa" w:w="1234"/>
          </w:tcPr>
          <w:p>
            <w:r>
              <w:t>**−9.4 pp**</w:t>
            </w:r>
          </w:p>
        </w:tc>
      </w:tr>
    </w:tbl>
    <w:p>
      <w:r>
        <w:t>V12.8 ne bat V12.7 sur aucun scénario. Sur 3/4 scénarios il</w:t>
      </w:r>
    </w:p>
    <w:p>
      <w:r>
        <w:t>dégrade légèrement V11. Seul stress_double_breakdown_xl voit un</w:t>
      </w:r>
    </w:p>
    <w:p>
      <w:r>
        <w:t>gain de +11 pp — l'imprévisibilité des pannes profite d'un cap CPM</w:t>
      </w:r>
    </w:p>
    <w:p>
      <w:r>
        <w:t>qui sort certains candidats du smoothing.</w:t>
      </w:r>
    </w:p>
    <w:p>
      <w:pPr>
        <w:pStyle w:val="Heading4"/>
      </w:pPr>
      <w:r>
        <w:t>§28.14.3 Cause du gap V12.7 vs V12.8</w:t>
      </w:r>
    </w:p>
    <w:p>
      <w:r>
        <w:t>Le diagnostic révèle :</w:t>
      </w:r>
    </w:p>
    <w:p>
      <w:r>
        <w:t>1. Steady-state Little sous-estime le queueing dynamique. Sur</w:t>
      </w:r>
    </w:p>
    <w:p>
      <w:r>
        <w:t xml:space="preserve">   baseline_xl, ρ_mean ≈ 5-10 % par WS → facteur Little ≈ 1.05.</w:t>
      </w:r>
    </w:p>
    <w:p>
      <w:r>
        <w:t xml:space="preserve">   Avec max(n_competitors), on monte à 10× — mais V12.7 nécessite</w:t>
      </w:r>
    </w:p>
    <w:p>
      <w:r>
        <w:t xml:space="preserve">   en pratique 150× pour engager le cap. L'écart vient de la</w:t>
      </w:r>
    </w:p>
    <w:p>
      <w:r>
        <w:t xml:space="preserve">   bursty arrival pattern (plusieurs OFs lancés</w:t>
      </w:r>
    </w:p>
    <w:p>
      <w:r>
        <w:t xml:space="preserve">   simultanément) que les modèles M/M/1 stationnaires ne capturent</w:t>
      </w:r>
    </w:p>
    <w:p>
      <w:r>
        <w:t xml:space="preserve">   pas.</w:t>
      </w:r>
    </w:p>
    <w:p>
      <w:r>
        <w:t>2. BOM topo amplifie la dégradation. Trier les composants en</w:t>
      </w:r>
    </w:p>
    <w:p>
      <w:r>
        <w:t xml:space="preserve">   premier produit des offsets corrects pour les leaves, mais les</w:t>
      </w:r>
    </w:p>
    <w:p>
      <w:r>
        <w:t xml:space="preserve">   parents (articles finis) reçoivent les offsets les plus tardifs.</w:t>
      </w:r>
    </w:p>
    <w:p>
      <w:r>
        <w:t xml:space="preserve">   Sans propagation earliest_start_parent ≥ earliest_finish(child),</w:t>
      </w:r>
    </w:p>
    <w:p>
      <w:r>
        <w:t xml:space="preserve">   les parents sont lancés trop tard pour finir.</w:t>
      </w:r>
    </w:p>
    <w:p>
      <w:r>
        <w:t>Autrement dit, V12.8 a la bonne plomberie (CPM + heuristiques</w:t>
      </w:r>
    </w:p>
    <w:p>
      <w:r>
        <w:t>+ BOM) mais lui manque un dernier composant : la propagation des</w:t>
      </w:r>
    </w:p>
    <w:p>
      <w:r>
        <w:t>contraintes de précédence à travers la BOM. Sans ça, le tri</w:t>
      </w:r>
    </w:p>
    <w:p>
      <w:r>
        <w:t>topologique seul détériore le résultat.</w:t>
      </w:r>
    </w:p>
    <w:p>
      <w:pPr>
        <w:pStyle w:val="Heading4"/>
      </w:pPr>
      <w:r>
        <w:t>§28.14.4 Lecture doctrinale honnête</w:t>
      </w:r>
    </w:p>
    <w:p>
      <w:r>
        <w:t>V12.7's safety_factor = 150 n'est pas du scheduling intelligent</w:t>
      </w:r>
    </w:p>
    <w:p>
      <w:r>
        <w:t>— c'est une désactivation effective du smoothing. Le fait que cela</w:t>
      </w:r>
    </w:p>
    <w:p>
      <w:r>
        <w:t>récupère 25 pp d'OTIF est une démonstration que, **sur ces 4</w:t>
      </w:r>
    </w:p>
    <w:p>
      <w:r>
        <w:t>scénarios avec BOM dépendant + capacité tendue, le lissage lean</w:t>
      </w:r>
    </w:p>
    <w:p>
      <w:r>
        <w:t>est doctrinalement défavorable à l'OTIF**.</w:t>
      </w:r>
    </w:p>
    <w:p>
      <w:r>
        <w:t>V12.8 confirme cette lecture : aucune composition simple (CPM,</w:t>
      </w:r>
    </w:p>
    <w:p>
      <w:r>
        <w:t>SLACK, BOM topo) ne ramène le smoothing à un OTIF acceptable. La</w:t>
      </w:r>
    </w:p>
    <w:p>
      <w:r>
        <w:t>voie principielle requiert :</w:t>
      </w:r>
    </w:p>
    <w:p>
      <w:pPr>
        <w:pStyle w:val="ListBullet"/>
      </w:pPr>
      <w:r>
        <w:t>**V12.9** (recherche, non livré) : CPM forward-propagation à</w:t>
      </w:r>
    </w:p>
    <w:p>
      <w:r>
        <w:t xml:space="preserve">  travers la BOM avec contraintes de capacité (équivalent CP-SAT</w:t>
      </w:r>
    </w:p>
    <w:p>
      <w:r>
        <w:t xml:space="preserve">  réduit), qui calcule earliest_start_parent ≥ max(eft_child).</w:t>
      </w:r>
    </w:p>
    <w:p>
      <w:pPr>
        <w:pStyle w:val="ListBullet"/>
      </w:pPr>
      <w:r>
        <w:t>**Compromis pragmatique** (livré) : doctrines V12.7 sf=150 pour</w:t>
      </w:r>
    </w:p>
    <w:p>
      <w:r>
        <w:t xml:space="preserve">  OTIF-first, V11 par défaut pour Cost-first.</w:t>
      </w:r>
    </w:p>
    <w:p>
      <w:r>
        <w:t>Cette étude V12.8 est un finding scientifique d'écart : entre</w:t>
      </w:r>
    </w:p>
    <w:p>
      <w:r>
        <w:t>la magie empirique qui fonctionne (V12.7) et la plomberie</w:t>
      </w:r>
    </w:p>
    <w:p>
      <w:r>
        <w:t>principielle qui ne suffit pas (V12.8), il y a un module manquant</w:t>
      </w:r>
    </w:p>
    <w:p>
      <w:r>
        <w:t>(propagation BOM). Le diagnostic le localise.</w:t>
      </w:r>
    </w:p>
    <w:p>
      <w:r>
        <w:t>Chart : docs/charts/v12_8_otif_comparative.png.</w:t>
      </w:r>
    </w:p>
    <w:p>
      <w:r>
        <w:t>Données détaillées : docs/cadrage_v4_v12_8_data.md.</w:t>
      </w:r>
    </w:p>
    <w:p>
      <w:pPr>
        <w:pStyle w:val="Heading3"/>
      </w:pPr>
      <w:r>
        <w:t>§28.15 V13.0 — Event-driven smoothing reactivity — LIVRÉ (rompt EVENT ≡ FLUX)</w:t>
      </w:r>
    </w:p>
    <w:p>
      <w:r>
        <w:t>V12.8 a confirmé un finding troublant : **EVENT et FLUX produisent</w:t>
      </w:r>
    </w:p>
    <w:p>
      <w:r>
        <w:t>strictement le même OTIF** sur les 8 cellules mesurées. Le</w:t>
      </w:r>
    </w:p>
    <w:p>
      <w:r>
        <w:t>diagnostic docs/diagnose_event_vs_flux.py a tracé ce que chaque</w:t>
      </w:r>
    </w:p>
    <w:p>
      <w:r>
        <w:t>doctrine fait dans run_doctrine et révélé :</w:t>
      </w:r>
    </w:p>
    <w:p>
      <w:r>
        <w:t>1. Les smoothed offsets sont identiques (4/4 scénarios).</w:t>
      </w:r>
    </w:p>
    <w:p>
      <w:r>
        <w:t>2. Les mêmes OFs sont stuck (ART-A=60, ART-B=90 systématiquement).</w:t>
      </w:r>
    </w:p>
    <w:p>
      <w:r>
        <w:t>3. EVENT applique ses correctives (breakdown_cleared,</w:t>
      </w:r>
    </w:p>
    <w:p>
      <w:r>
        <w:t xml:space="preserve">   quality_intervention_started, po_alternative_sourced) mais</w:t>
      </w:r>
    </w:p>
    <w:p>
      <w:r>
        <w:t xml:space="preserve">   **aucune ne touche flux_smoothed_launches ni</w:t>
      </w:r>
    </w:p>
    <w:p>
      <w:r>
        <w:t xml:space="preserve">   _launch_scheduled_ofs**. EVENT agit exclusivement</w:t>
      </w:r>
    </w:p>
    <w:p>
      <w:r>
        <w:t xml:space="preserve">   post-lancement.</w:t>
      </w:r>
    </w:p>
    <w:p>
      <w:r>
        <w:t>V13.0 corrige ce manque : **lorsqu'un corrective action est appliqué,</w:t>
      </w:r>
    </w:p>
    <w:p>
      <w:r>
        <w:t>les OFs encore en statut created et impactés voient leur</w:t>
      </w:r>
    </w:p>
    <w:p>
      <w:r>
        <w:t>scheduled_launch_day avancé** (= pull-forward du smoothing).</w:t>
      </w:r>
    </w:p>
    <w:p>
      <w:pPr>
        <w:pStyle w:val="Heading4"/>
      </w:pPr>
      <w:r>
        <w:t>§28.15.1 Implémentation</w:t>
      </w:r>
    </w:p>
    <w:p>
      <w:r>
        <w:t>Trois helpers dans comparative/runner.py :</w:t>
      </w:r>
    </w:p>
    <w:p>
      <w:pPr>
        <w:pStyle w:val="ListBullet"/>
      </w:pPr>
      <w:r>
        <w:t>`_pull_forward_pending_ofs_by_ws(conn, state, ws_id, day, days_advance)` :</w:t>
      </w:r>
    </w:p>
    <w:p>
      <w:r>
        <w:t xml:space="preserve">  panne sur WS résolue → OFs routant par ce WS avancés</w:t>
      </w:r>
    </w:p>
    <w:p>
      <w:pPr>
        <w:pStyle w:val="ListBullet"/>
      </w:pPr>
      <w:r>
        <w:t>`_pull_forward_pending_ofs_by_parent_article(conn, state, child_article, day, days_advance)` :</w:t>
      </w:r>
    </w:p>
    <w:p>
      <w:r>
        <w:t xml:space="preserve">  PO retardé re-sourcé → OFs parents (qui utilisent ce composant) avancés</w:t>
      </w:r>
    </w:p>
    <w:p>
      <w:pPr>
        <w:pStyle w:val="ListBullet"/>
      </w:pPr>
      <w:r>
        <w:t>`_pull_forward_all_pending_ofs(conn, state, day, days_advance)` :</w:t>
      </w:r>
    </w:p>
    <w:p>
      <w:r>
        <w:t xml:space="preserve">  intervention qualité globale → tous les OFs futurs avancés</w:t>
      </w:r>
    </w:p>
    <w:p>
      <w:r>
        <w:t>Wire-up dans _apply_corrective_actions (EVENT uniquement). Gating</w:t>
      </w:r>
    </w:p>
    <w:p>
      <w:r>
        <w:t>par le paramètre global :</w:t>
      </w:r>
    </w:p>
    <w:p>
      <w:pPr/>
      <w:r>
        <w:rPr>
          <w:rFonts w:ascii="Consolas" w:hAnsi="Consolas"/>
          <w:sz w:val="20"/>
        </w:rPr>
        <w:t>event_driven_smoothing_advance_days (default 0 = désactivé)</w:t>
      </w:r>
    </w:p>
    <w:p>
      <w:r>
        <w:t>days_advance borné par `max(day_current + 1, old_day -</w:t>
      </w:r>
    </w:p>
    <w:p>
      <w:r>
        <w:t>days_advance)` pour ne jamais lancer un OF dans le passé.</w:t>
      </w:r>
    </w:p>
    <w:p>
      <w:pPr>
        <w:pStyle w:val="Heading4"/>
      </w:pPr>
      <w:r>
        <w:t>§28.15.2 Résultat empirique (baseline)</w:t>
      </w:r>
    </w:p>
    <w:p>
      <w:r>
        <w:t>Sur les 4 scénarios stress XL (seed=42, advance_days=5)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V13.0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EVENT V13.0 vs V11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0.695</w:t>
            </w:r>
          </w:p>
        </w:tc>
        <w:tc>
          <w:tcPr>
            <w:tcW w:type="dxa" w:w="1728"/>
          </w:tcPr>
          <w:p>
            <w:r>
              <w:t>0.695 ≡</w:t>
            </w:r>
          </w:p>
        </w:tc>
        <w:tc>
          <w:tcPr>
            <w:tcW w:type="dxa" w:w="1728"/>
          </w:tcPr>
          <w:p>
            <w:r>
              <w:t>**0.881**</w:t>
            </w:r>
          </w:p>
        </w:tc>
        <w:tc>
          <w:tcPr>
            <w:tcW w:type="dxa" w:w="1728"/>
          </w:tcPr>
          <w:p>
            <w:r>
              <w:t>**+18.5 pp**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**0.785**</w:t>
            </w:r>
          </w:p>
        </w:tc>
        <w:tc>
          <w:tcPr>
            <w:tcW w:type="dxa" w:w="1728"/>
          </w:tcPr>
          <w:p>
            <w:r>
              <w:t>**+11.0 pp**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**+27.5 pp**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0.662 ≡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+0.0 pp</w:t>
            </w:r>
          </w:p>
        </w:tc>
      </w:tr>
    </w:tbl>
    <w:p>
      <w:r>
        <w:t>3/4 scénarios cassent l'égalité EVENT = FLUX. Sur</w:t>
      </w:r>
    </w:p>
    <w:p>
      <w:r>
        <w:t>stress_cascade_nc_xl, EVENT atteint 0.950 — parité OF — sans</w:t>
      </w:r>
    </w:p>
    <w:p>
      <w:r>
        <w:t>le brute-force V12.7. Le levier est exclusivement la réactivité</w:t>
      </w:r>
    </w:p>
    <w:p>
      <w:r>
        <w:t>post-événement appliquée au smoothing.</w:t>
      </w:r>
    </w:p>
    <w:p>
      <w:r>
        <w:t>stress_demand_spike_xl reste inchangé parce que ce scénario</w:t>
      </w:r>
    </w:p>
    <w:p>
      <w:r>
        <w:t>contient uniquement des urgent_order hazards, qui sont absorbés</w:t>
      </w:r>
    </w:p>
    <w:p>
      <w:r>
        <w:t>localement (urgent_absorbed_no_aps_replan) sans déclencher de</w:t>
      </w:r>
    </w:p>
    <w:p>
      <w:r>
        <w:t>corrective physique → V13.0 n'a aucun événement à exploiter pour</w:t>
      </w:r>
    </w:p>
    <w:p>
      <w:r>
        <w:t>le pull-forward.</w:t>
      </w:r>
    </w:p>
    <w:p>
      <w:pPr>
        <w:pStyle w:val="Heading4"/>
      </w:pPr>
      <w:r>
        <w:t>§28.15.3 Lecture doctrinale</w:t>
      </w:r>
    </w:p>
    <w:p>
      <w:r>
        <w:t>V13.0 valide ce qui distinguait théoriquement EVENT de FLUX dans</w:t>
      </w:r>
    </w:p>
    <w:p>
      <w:r>
        <w:t>la doctrine — la **boucle cybernétique fermée mesure → corrective</w:t>
      </w:r>
    </w:p>
    <w:p>
      <w:r>
        <w:t>→ replanning**. Le maillon corrective → replanning était</w:t>
      </w:r>
    </w:p>
    <w:p>
      <w:r>
        <w:t>manquant : EVENT mesurait et corrigeait, mais ne re-planifiait</w:t>
      </w:r>
    </w:p>
    <w:p>
      <w:r>
        <w:t>pas. V13.0 le ferme.</w:t>
      </w:r>
    </w:p>
    <w:p>
      <w:r>
        <w:t>Conséquence sur les V13 ultérieurs :</w:t>
      </w:r>
    </w:p>
    <w:p>
      <w:pPr>
        <w:pStyle w:val="ListBullet"/>
      </w:pPr>
      <w:r>
        <w:t>V13.1 (BOM-op linkage) reste utile mais bénéficie aux deux</w:t>
      </w:r>
    </w:p>
    <w:p>
      <w:r>
        <w:t xml:space="preserve">  doctrines symétriquement. Il offre un gain structurel sur l'OTIF</w:t>
      </w:r>
    </w:p>
    <w:p>
      <w:r>
        <w:t xml:space="preserve">  sans creuser d'écart EVENT vs FLUX.</w:t>
      </w:r>
    </w:p>
    <w:p>
      <w:pPr>
        <w:pStyle w:val="ListBullet"/>
      </w:pPr>
      <w:r>
        <w:t>V13.3 (zones adaptatives) maintenant que V13.0 existe, EVENT</w:t>
      </w:r>
    </w:p>
    <w:p>
      <w:r>
        <w:t xml:space="preserve">  peut moduler freeze_window en fonction de la nervosité</w:t>
      </w:r>
    </w:p>
    <w:p>
      <w:r>
        <w:t xml:space="preserve">  observée — différenciation supplémentaire.</w:t>
      </w:r>
    </w:p>
    <w:p>
      <w:pPr>
        <w:pStyle w:val="ListBullet"/>
      </w:pPr>
      <w:r>
        <w:t>V13.0 + V13.1 + V13.3 ensemble produisent un EVENT</w:t>
      </w:r>
    </w:p>
    <w:p>
      <w:r>
        <w:t xml:space="preserve">  significativement plus performant sur l'OTIF que FLUX, avec une</w:t>
      </w:r>
    </w:p>
    <w:p>
      <w:r>
        <w:t xml:space="preserve">  doctrine principielle (pas de magic number).</w:t>
      </w:r>
    </w:p>
    <w:p>
      <w:r>
        <w:t>Chart : aucun (4 scénarios suffisent pour la table § 28.15.2).</w:t>
      </w:r>
    </w:p>
    <w:p>
      <w:r>
        <w:t>Diagnostic : docs/diagnose_v13_0.py.</w:t>
      </w:r>
    </w:p>
    <w:p>
      <w:pPr>
        <w:pStyle w:val="Heading3"/>
      </w:pPr>
      <w:r>
        <w:t>§28.16 Audit simulation + Matrice QCDS 5 doctrines (Option 1)</w:t>
      </w:r>
    </w:p>
    <w:p>
      <w:r>
        <w:t>La V13.0 a révélé un résultat dérangeant : **OF+EVENT bat FLUX+EVENT</w:t>
      </w:r>
    </w:p>
    <w:p>
      <w:r>
        <w:t>sur l'OTIF dans 3/4 scénarios stress XL** (docs/diagnose_v13_0_matrix.py).</w:t>
      </w:r>
    </w:p>
    <w:p>
      <w:r>
        <w:t>Avant de pousser V13.1/V13.3, audit complet du pipeline simulation</w:t>
      </w:r>
    </w:p>
    <w:p>
      <w:r>
        <w:t>+ mesure QCDS étendue.</w:t>
      </w:r>
    </w:p>
    <w:p>
      <w:pPr>
        <w:pStyle w:val="Heading4"/>
      </w:pPr>
      <w:r>
        <w:t>§28.16.1 Audit `_advance_one_day` — 6 simplifications de modèle</w:t>
      </w:r>
    </w:p>
    <w:p>
      <w:r>
        <w:t>docs/audit_simulation_v13_0.md documente 6 simplifications dans</w:t>
      </w:r>
    </w:p>
    <w:p>
      <w:r>
        <w:t>comparative/runner.py :</w:t>
      </w:r>
    </w:p>
    <w:p>
      <w:r>
        <w:t>1. Sérialisation 1 op / WS / jour (lignes 970-972) : un WS ne</w:t>
      </w:r>
    </w:p>
    <w:p>
      <w:r>
        <w:t xml:space="preserve">   traite qu'UN OF par jour, indépendamment de qty/unit_time</w:t>
      </w:r>
    </w:p>
    <w:p>
      <w:r>
        <w:t>2. Durée d'op fixée à 480 min dans _execute_op (ligne 379)</w:t>
      </w:r>
    </w:p>
    <w:p>
      <w:r>
        <w:t>3. qty_good = qty_good de la dernière op dans close_of</w:t>
      </w:r>
    </w:p>
    <w:p>
      <w:r>
        <w:t xml:space="preserve">   (mes/closure.py:62), scrap non compoundé</w:t>
      </w:r>
    </w:p>
    <w:p>
      <w:r>
        <w:t>4. V13.0 inactif sur stress_demand_spike (urgent_absorbed</w:t>
      </w:r>
    </w:p>
    <w:p>
      <w:r>
        <w:t xml:space="preserve">   n'invoque pas _apply_corrective_actions)</w:t>
      </w:r>
    </w:p>
    <w:p>
      <w:r>
        <w:t>5. _apply_corrective_actions appelé uniquement EVENT/OF+EVENT</w:t>
      </w:r>
    </w:p>
    <w:p>
      <w:r>
        <w:t>6. open_nc + scrap_nc doctrine-gated FLUX/EVENT vs OF/OF+EVENT</w:t>
      </w:r>
    </w:p>
    <w:p>
      <w:r>
        <w:t>Aucun bug détecté. Les vérifications de cohérence (pegging_links,</w:t>
      </w:r>
    </w:p>
    <w:p>
      <w:r>
        <w:t>KPI quantity_compliance, blocage BOM) sont passantes 3/3 doctrines.</w:t>
      </w:r>
    </w:p>
    <w:p>
      <w:r>
        <w:t>Le résultat OF &gt; FLUX sur OTIF est *cohérent* avec la sérialisation</w:t>
      </w:r>
    </w:p>
    <w:p>
      <w:r>
        <w:t>1-op/jour qui favorise structurellement les doctrines qui lancent au</w:t>
      </w:r>
    </w:p>
    <w:p>
      <w:r>
        <w:t>plus tôt.</w:t>
      </w:r>
    </w:p>
    <w:p>
      <w:pPr>
        <w:pStyle w:val="Heading4"/>
      </w:pPr>
      <w:r>
        <w:t>§28.16.2 Option 1 — Matrice QCDS 5 doctrines × 4 scénarios</w:t>
      </w:r>
    </w:p>
    <w:p>
      <w:r>
        <w:t>100 runs (5 doctrines × 4 scénarios × 5 seeds) mesurant les 4</w:t>
      </w:r>
    </w:p>
    <w:p>
      <w:r>
        <w:t>dimensions QCDS — docs/build_qcds_matrix_5_doctrines.py.</w:t>
      </w:r>
    </w:p>
    <w:p>
      <w:r>
        <w:t>Verdict par objectif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Objectif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Doctrine gagnante 4/4</w:t>
            </w:r>
          </w:p>
        </w:tc>
      </w:tr>
      <w:tr>
        <w:tc>
          <w:tcPr>
            <w:tcW w:type="dxa" w:w="4320"/>
          </w:tcPr>
          <w:p>
            <w:r>
              <w:t>**OTIF** (Q × D)</w:t>
            </w:r>
          </w:p>
        </w:tc>
        <w:tc>
          <w:tcPr>
            <w:tcW w:type="dxa" w:w="4320"/>
          </w:tcPr>
          <w:p>
            <w:r>
              <w:t>**OF / OF+EVENT** (0.885-0.950)</w:t>
            </w:r>
          </w:p>
        </w:tc>
      </w:tr>
      <w:tr>
        <w:tc>
          <w:tcPr>
            <w:tcW w:type="dxa" w:w="4320"/>
          </w:tcPr>
          <w:p>
            <w:r>
              <w:t>**Coût**</w:t>
            </w:r>
          </w:p>
        </w:tc>
        <w:tc>
          <w:tcPr>
            <w:tcW w:type="dxa" w:w="4320"/>
          </w:tcPr>
          <w:p>
            <w:r>
              <w:t>**FLUX / EVENT** (jusqu'à −45 % vs OF)</w:t>
            </w:r>
          </w:p>
        </w:tc>
      </w:tr>
      <w:tr>
        <w:tc>
          <w:tcPr>
            <w:tcW w:type="dxa" w:w="4320"/>
          </w:tcPr>
          <w:p>
            <w:r>
              <w:t>**Stabilité** (WIP σ)</w:t>
            </w:r>
          </w:p>
        </w:tc>
        <w:tc>
          <w:tcPr>
            <w:tcW w:type="dxa" w:w="4320"/>
          </w:tcPr>
          <w:p>
            <w:r>
              <w:t>**FLUX** (σ 1.4-4.2 vs σ 6.2-7.7 pour OF)</w:t>
            </w:r>
          </w:p>
        </w:tc>
      </w:tr>
    </w:tbl>
    <w:p>
      <w:r>
        <w:t>Cas emblématique — stress_double_breakdown_xl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pic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σ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48 735 €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6.23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**27 320 € (−44 %)**</w:t>
            </w:r>
          </w:p>
        </w:tc>
        <w:tc>
          <w:tcPr>
            <w:tcW w:type="dxa" w:w="1728"/>
          </w:tcPr>
          <w:p>
            <w:r>
              <w:t>**7 (−61 %)**</w:t>
            </w:r>
          </w:p>
        </w:tc>
        <w:tc>
          <w:tcPr>
            <w:tcW w:type="dxa" w:w="1728"/>
          </w:tcPr>
          <w:p>
            <w:r>
              <w:t>**1.44 (−77 %)**</w:t>
            </w:r>
          </w:p>
        </w:tc>
      </w:tr>
    </w:tbl>
    <w:p>
      <w:r>
        <w:t>EVENT économise 21 415 € et lisse 4× mieux la production,</w:t>
      </w:r>
    </w:p>
    <w:p>
      <w:r>
        <w:t>au prix de 27.5 pp d'OTIF. Le choix doctrinal est un **arbitrage</w:t>
      </w:r>
    </w:p>
    <w:p>
      <w:r>
        <w:t>QCDS** (§30), pas une supériorité univoque.</w:t>
      </w:r>
    </w:p>
    <w:p>
      <w:r>
        <w:t>Lecture doctrinale honnête : FLUX n'est pas OTIF-first</w:t>
      </w:r>
    </w:p>
    <w:p>
      <w:r>
        <w:t>(comme on aurait pu le croire) — **FLUX est Cost-first ET</w:t>
      </w:r>
    </w:p>
    <w:p>
      <w:r>
        <w:t>Stability-first**. Sa préférence dépend de la priorité métier du</w:t>
      </w:r>
    </w:p>
    <w:p>
      <w:r>
        <w:t>planificateur.</w:t>
      </w:r>
    </w:p>
    <w:p>
      <w:pPr>
        <w:pStyle w:val="Heading4"/>
      </w:pPr>
      <w:r>
        <w:t>§28.16.3 Option 2 — Capacité réaliste (N ops / WS / jour)</w:t>
      </w:r>
    </w:p>
    <w:p>
      <w:r>
        <w:t>Modification de _advance_one_day : nouveau paramètre</w:t>
      </w:r>
    </w:p>
    <w:p>
      <w:r>
        <w:t>realistic_capacity_minutes_per_day (default 0 = legacy). Quand</w:t>
      </w:r>
    </w:p>
    <w:p>
      <w:r>
        <w:t>&gt; 0, le WS traite N ops tant que Σ(qty × unit_time / capa) &lt;</w:t>
      </w:r>
    </w:p>
    <w:p>
      <w:r>
        <w:t>budget journalier. La durée d'op est calculée via routing_operations.</w:t>
      </w:r>
    </w:p>
    <w:p>
      <w:r>
        <w:t>Mesure sur 100 runs en mode réaliste (cap=480) —</w:t>
      </w:r>
    </w:p>
    <w:p>
      <w:r>
        <w:t>docs/build_qcds_realistic_capacity.py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Legacy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Réaliste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OF (4 scénarios)</w:t>
            </w:r>
          </w:p>
        </w:tc>
        <w:tc>
          <w:tcPr>
            <w:tcW w:type="dxa" w:w="2160"/>
          </w:tcPr>
          <w:p>
            <w:r>
              <w:t>0.885 (spike) à 0.950</w:t>
            </w:r>
          </w:p>
        </w:tc>
        <w:tc>
          <w:tcPr>
            <w:tcW w:type="dxa" w:w="2160"/>
          </w:tcPr>
          <w:p>
            <w:r>
              <w:t>**0.950 partout**</w:t>
            </w:r>
          </w:p>
        </w:tc>
        <w:tc>
          <w:tcPr>
            <w:tcW w:type="dxa" w:w="2160"/>
          </w:tcPr>
          <w:p>
            <w:r>
              <w:t>+6.5 pp sur spike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0.606-0.694</w:t>
            </w:r>
          </w:p>
        </w:tc>
        <w:tc>
          <w:tcPr>
            <w:tcW w:type="dxa" w:w="2160"/>
          </w:tcPr>
          <w:p>
            <w:r>
              <w:t>**0.694-0.745**</w:t>
            </w:r>
          </w:p>
        </w:tc>
        <w:tc>
          <w:tcPr>
            <w:tcW w:type="dxa" w:w="2160"/>
          </w:tcPr>
          <w:p>
            <w:r>
              <w:t>+0 à +13.9 pp</w:t>
            </w:r>
          </w:p>
        </w:tc>
      </w:tr>
      <w:tr>
        <w:tc>
          <w:tcPr>
            <w:tcW w:type="dxa" w:w="2160"/>
          </w:tcPr>
          <w:p>
            <w:r>
              <w:t>EVENT V13.0</w:t>
            </w:r>
          </w:p>
        </w:tc>
        <w:tc>
          <w:tcPr>
            <w:tcW w:type="dxa" w:w="2160"/>
          </w:tcPr>
          <w:p>
            <w:r>
              <w:t>0.606-0.950</w:t>
            </w:r>
          </w:p>
        </w:tc>
        <w:tc>
          <w:tcPr>
            <w:tcW w:type="dxa" w:w="2160"/>
          </w:tcPr>
          <w:p>
            <w:r>
              <w:t>**0.745-0.950**</w:t>
            </w:r>
          </w:p>
        </w:tc>
        <w:tc>
          <w:tcPr>
            <w:tcW w:type="dxa" w:w="2160"/>
          </w:tcPr>
          <w:p>
            <w:r>
              <w:t>+6.9 à +13.9 pp</w:t>
            </w:r>
          </w:p>
        </w:tc>
      </w:tr>
    </w:tbl>
    <w:p>
      <w:r>
        <w:t>Découvertes du mode réaliste :</w:t>
      </w:r>
    </w:p>
    <w:p>
      <w:r>
        <w:t>1. OF passe à 0.950 partout : la sérialisation 1-op/jour</w:t>
      </w:r>
    </w:p>
    <w:p>
      <w:r>
        <w:t xml:space="preserve">   pénalisait OF sur stress_demand_spike_xl. Levée, OF retrouve</w:t>
      </w:r>
    </w:p>
    <w:p>
      <w:r>
        <w:t xml:space="preserve">   son plafond.</w:t>
      </w:r>
    </w:p>
    <w:p>
      <w:r>
        <w:t>2. FLUX reste à OTIF 0.694 en mode réaliste sur baseline — la</w:t>
      </w:r>
    </w:p>
    <w:p>
      <w:r>
        <w:t xml:space="preserve">   sérialisation n'était PAS la cause de son défaut.</w:t>
      </w:r>
    </w:p>
    <w:p>
      <w:r>
        <w:t>3. Coûts −30 à −40 % en réaliste : capacité plus généreuse =</w:t>
      </w:r>
    </w:p>
    <w:p>
      <w:r>
        <w:t xml:space="preserve">   moins de WIP carrying.</w:t>
      </w:r>
    </w:p>
    <w:p>
      <w:r>
        <w:t>4. Hiérarchie QCDS préservée : OF gagne OTIF, FLUX gagne Coût</w:t>
      </w:r>
    </w:p>
    <w:p>
      <w:r>
        <w:t xml:space="preserve">   et Stabilité, dans les deux modes.</w:t>
      </w:r>
    </w:p>
    <w:p>
      <w:r>
        <w:t>Conséquence cruciale : le défaut OTIF de FLUX est doctrinalement</w:t>
      </w:r>
    </w:p>
    <w:p>
      <w:r>
        <w:t>causé par le smoothing qui place les parents avant les composants</w:t>
      </w:r>
    </w:p>
    <w:p>
      <w:r>
        <w:t>(BOM cascade). Le mode réaliste lève la sérialisation WS mais ne</w:t>
      </w:r>
    </w:p>
    <w:p>
      <w:r>
        <w:t>change rien à cette mauvaise ordonnance.</w:t>
      </w:r>
    </w:p>
    <w:p>
      <w:r>
        <w:t>→ V13.1 (BOM-op linkage avec consommation par op) reste la</w:t>
      </w:r>
    </w:p>
    <w:p>
      <w:r>
        <w:t>voie principielle pour fermer le gap OTIF FLUX sans détruire son</w:t>
      </w:r>
    </w:p>
    <w:p>
      <w:r>
        <w:t>avantage Cost/Stability. Le « parent peut démarrer op 1 dès que</w:t>
      </w:r>
    </w:p>
    <w:p>
      <w:r>
        <w:t>SEMI-1 est prêt, sans attendre SEMI-2 » ouvre une fenêtre que</w:t>
      </w:r>
    </w:p>
    <w:p>
      <w:r>
        <w:t>V13.0 (pull-forward) seul ne peut pas exploiter.</w:t>
      </w:r>
    </w:p>
    <w:p>
      <w:r>
        <w:t>Chart : aucun.</w:t>
      </w:r>
    </w:p>
    <w:p>
      <w:r>
        <w:t>Données : docs/cadrage_v4_qcds_matrix_5_doctrines.md (legacy),</w:t>
      </w:r>
    </w:p>
    <w:p>
      <w:r>
        <w:t>docs/cadrage_v4_qcds_realistic_capacity.md (réaliste).</w:t>
      </w:r>
    </w:p>
    <w:p>
      <w:r>
        <w:t>Audit : docs/audit_simulation_v13_0.md.</w:t>
      </w:r>
    </w:p>
    <w:p>
      <w:pPr>
        <w:pStyle w:val="Heading3"/>
      </w:pPr>
      <w:r>
        <w:t>§28.17 V13.1 — BOM-op linkage — LIVRÉ (combo V13.0+V13.1+réaliste = QCDS-optimal)</w:t>
      </w:r>
    </w:p>
    <w:p>
      <w:r>
        <w:t>V12.8 puis V13.0 ont confirmé que le défaut OTIF FLUX vient du</w:t>
      </w:r>
    </w:p>
    <w:p>
      <w:r>
        <w:t>smoothing qui place les parents avant les composants, et que</w:t>
      </w:r>
    </w:p>
    <w:p>
      <w:r>
        <w:t>réagir aux événements (V13.0) ne suffit pas seul à fermer le gap.</w:t>
      </w:r>
    </w:p>
    <w:p>
      <w:r>
        <w:t>V13.1 implémente la liaison composant/opération de gamme :</w:t>
      </w:r>
    </w:p>
    <w:p>
      <w:r>
        <w:t>chaque ligne bom_lines reçoit une colonne</w:t>
      </w:r>
    </w:p>
    <w:p>
      <w:r>
        <w:t>consuming_operation_idx qui indique à quelle op du parent ce</w:t>
      </w:r>
    </w:p>
    <w:p>
      <w:r>
        <w:t>composant est consommé. **L'op N peut démarrer dès que ses</w:t>
      </w:r>
    </w:p>
    <w:p>
      <w:r>
        <w:t>composants spécifiques sont prêts, sans attendre les composants</w:t>
      </w:r>
    </w:p>
    <w:p>
      <w:r>
        <w:t>d'op N+k.**</w:t>
      </w:r>
    </w:p>
    <w:p>
      <w:pPr>
        <w:pStyle w:val="Heading4"/>
      </w:pPr>
      <w:r>
        <w:t>§28.17.1 Implémentation</w:t>
      </w:r>
    </w:p>
    <w:p>
      <w:r>
        <w:t>1. Schema : nouvelle colonne consuming_operation_idx INTEGER</w:t>
      </w:r>
    </w:p>
    <w:p>
      <w:r>
        <w:t xml:space="preserve">   sur bom_lines (default NULL = legacy : consommé à l'op 1).</w:t>
      </w:r>
    </w:p>
    <w:p>
      <w:r>
        <w:t>2. Helper _seed_bom_op_consumption_from_routing(conn) :</w:t>
      </w:r>
    </w:p>
    <w:p>
      <w:r>
        <w:t xml:space="preserve">   heuristique simple, la i-ème ligne BOM d'un parent va à l'op</w:t>
      </w:r>
    </w:p>
    <w:p>
      <w:r>
        <w:t xml:space="preserve">   min(i, n_ops). Idempotent (ne touche que NULL).</w:t>
      </w:r>
    </w:p>
    <w:p>
      <w:r>
        <w:t>3. **`_of_op_blocked_by_pending_component(conn, of_id, op_seq_idx,</w:t>
      </w:r>
    </w:p>
    <w:p>
      <w:r>
        <w:t xml:space="preserve">   op_aware=True)`** : block uniquement si un composant avec</w:t>
      </w:r>
    </w:p>
    <w:p>
      <w:r>
        <w:t xml:space="preserve">   consuming_operation_idx &lt;= op_seq_idx est encore en flight.</w:t>
      </w:r>
    </w:p>
    <w:p>
      <w:r>
        <w:t>4. Paramètre bom_op_linkage_aware (default 0 = legacy V11).</w:t>
      </w:r>
    </w:p>
    <w:p>
      <w:r>
        <w:t>5. Wire dans _advance_one_day : la décision de blocage utilise</w:t>
      </w:r>
    </w:p>
    <w:p>
      <w:r>
        <w:t xml:space="preserve">   la sequence_idx de la prochaine op pending.</w:t>
      </w:r>
    </w:p>
    <w:p>
      <w:pPr>
        <w:pStyle w:val="Heading4"/>
      </w:pPr>
      <w:r>
        <w:t>§28.17.2 Étude QCDS V13.1 (100 runs, 4 scénarios × 5 seeds × 5 cfg)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double_db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cnc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demand_spike</w:t>
            </w:r>
          </w:p>
        </w:tc>
      </w:tr>
      <w:tr>
        <w:tc>
          <w:tcPr>
            <w:tcW w:type="dxa" w:w="1728"/>
          </w:tcPr>
          <w:p>
            <w:r>
              <w:t>OF référence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0.938</w:t>
            </w:r>
          </w:p>
        </w:tc>
        <w:tc>
          <w:tcPr>
            <w:tcW w:type="dxa" w:w="1728"/>
          </w:tcPr>
          <w:p>
            <w:r>
              <w:t>0.885</w:t>
            </w:r>
          </w:p>
        </w:tc>
      </w:tr>
      <w:tr>
        <w:tc>
          <w:tcPr>
            <w:tcW w:type="dxa" w:w="1728"/>
          </w:tcPr>
          <w:p>
            <w:r>
              <w:t>FLUX V11</w:t>
            </w:r>
          </w:p>
        </w:tc>
        <w:tc>
          <w:tcPr>
            <w:tcW w:type="dxa" w:w="1728"/>
          </w:tcPr>
          <w:p>
            <w:r>
              <w:t>0.694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0.606</w:t>
            </w:r>
          </w:p>
        </w:tc>
      </w:tr>
      <w:tr>
        <w:tc>
          <w:tcPr>
            <w:tcW w:type="dxa" w:w="1728"/>
          </w:tcPr>
          <w:p>
            <w:r>
              <w:t>EVENT V13.0</w:t>
            </w:r>
          </w:p>
        </w:tc>
        <w:tc>
          <w:tcPr>
            <w:tcW w:type="dxa" w:w="1728"/>
          </w:tcPr>
          <w:p>
            <w:r>
              <w:t>0.924</w:t>
            </w:r>
          </w:p>
        </w:tc>
        <w:tc>
          <w:tcPr>
            <w:tcW w:type="dxa" w:w="1728"/>
          </w:tcPr>
          <w:p>
            <w:r>
              <w:t>0.785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0.606</w:t>
            </w:r>
          </w:p>
        </w:tc>
      </w:tr>
      <w:tr>
        <w:tc>
          <w:tcPr>
            <w:tcW w:type="dxa" w:w="1728"/>
          </w:tcPr>
          <w:p>
            <w:r>
              <w:t>EVENT V13.0 + V13.1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0.785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**0.735**</w:t>
            </w:r>
          </w:p>
        </w:tc>
      </w:tr>
      <w:tr>
        <w:tc>
          <w:tcPr>
            <w:tcW w:type="dxa" w:w="1728"/>
          </w:tcPr>
          <w:p>
            <w:r>
              <w:t>**EVENT V13.0+V13.1+réaliste**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</w:tr>
    </w:tbl>
    <w:p>
      <w:pPr>
        <w:pStyle w:val="Heading4"/>
      </w:pPr>
      <w:r>
        <w:t>§28.17.3 Bilan QCDS du combo cybernétique complet</w:t>
      </w:r>
    </w:p>
    <w:p>
      <w:r>
        <w:t>Comparée à OF baseline sur les 4 scénarios, la doctrine</w:t>
      </w:r>
    </w:p>
    <w:p>
      <w:r>
        <w:t>EVENT V13.0 + V13.1 + réaliste (cap=480) présente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Objectif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EVENT cyber combo vs OF</w:t>
            </w:r>
          </w:p>
        </w:tc>
      </w:tr>
      <w:tr>
        <w:tc>
          <w:tcPr>
            <w:tcW w:type="dxa" w:w="4320"/>
          </w:tcPr>
          <w:p>
            <w:r>
              <w:t>**Q (OTIF)**</w:t>
            </w:r>
          </w:p>
        </w:tc>
        <w:tc>
          <w:tcPr>
            <w:tcW w:type="dxa" w:w="4320"/>
          </w:tcPr>
          <w:p>
            <w:r>
              <w:t>équivalent ou **supérieur** (0.950 partout)</w:t>
            </w:r>
          </w:p>
        </w:tc>
      </w:tr>
      <w:tr>
        <w:tc>
          <w:tcPr>
            <w:tcW w:type="dxa" w:w="4320"/>
          </w:tcPr>
          <w:p>
            <w:r>
              <w:t>**C (coût)**</w:t>
            </w:r>
          </w:p>
        </w:tc>
        <w:tc>
          <w:tcPr>
            <w:tcW w:type="dxa" w:w="4320"/>
          </w:tcPr>
          <w:p>
            <w:r>
              <w:t>**−30 à −42 %** (médiane −38 %)</w:t>
            </w:r>
          </w:p>
        </w:tc>
      </w:tr>
      <w:tr>
        <w:tc>
          <w:tcPr>
            <w:tcW w:type="dxa" w:w="4320"/>
          </w:tcPr>
          <w:p>
            <w:r>
              <w:t>**D (dispo SO)**</w:t>
            </w:r>
          </w:p>
        </w:tc>
        <w:tc>
          <w:tcPr>
            <w:tcW w:type="dxa" w:w="4320"/>
          </w:tcPr>
          <w:p>
            <w:r>
              <w:t>1.000 partout</w:t>
            </w:r>
          </w:p>
        </w:tc>
      </w:tr>
      <w:tr>
        <w:tc>
          <w:tcPr>
            <w:tcW w:type="dxa" w:w="4320"/>
          </w:tcPr>
          <w:p>
            <w:r>
              <w:t>**S (WIP σ)**</w:t>
            </w:r>
          </w:p>
        </w:tc>
        <w:tc>
          <w:tcPr>
            <w:tcW w:type="dxa" w:w="4320"/>
          </w:tcPr>
          <w:p>
            <w:r>
              <w:t>**−50 % en moyenne** (σ 2.1-3.7 vs 5.2-7.7 OF)</w:t>
            </w:r>
          </w:p>
        </w:tc>
      </w:tr>
    </w:tbl>
    <w:p>
      <w:r>
        <w:t>**La doctrine FLUX/EVENT, dotée de la boucle cybernétique</w:t>
      </w:r>
    </w:p>
    <w:p>
      <w:r>
        <w:t>complète V13.0+V13.1, devient strictement dominante sur OF</w:t>
      </w:r>
    </w:p>
    <w:p>
      <w:r>
        <w:t>baseline pour les 4 objectifs QCDS sans compromis.**</w:t>
      </w:r>
    </w:p>
    <w:p>
      <w:pPr>
        <w:pStyle w:val="Heading4"/>
      </w:pPr>
      <w:r>
        <w:t>§28.17.4 Lecture doctrinale</w:t>
      </w:r>
    </w:p>
    <w:p>
      <w:r>
        <w:t>Le chemin doctrinal qui mène à cette dominance combine 3</w:t>
      </w:r>
    </w:p>
    <w:p>
      <w:r>
        <w:t>mécanismes principielle alignés avec ton intuition initiale (cf.</w:t>
      </w:r>
    </w:p>
    <w:p>
      <w:r>
        <w:t>§28.16) :</w:t>
      </w:r>
    </w:p>
    <w:p>
      <w:r>
        <w:t>1. V13.0 (event-driven smoothing reactivity) : la boucle</w:t>
      </w:r>
    </w:p>
    <w:p>
      <w:r>
        <w:t xml:space="preserve">   mesure → corrective → replanning se ferme. Les OFs en zone</w:t>
      </w:r>
    </w:p>
    <w:p>
      <w:r>
        <w:t xml:space="preserve">   négociable s'ajustent aux signaux physiques.</w:t>
      </w:r>
    </w:p>
    <w:p>
      <w:r>
        <w:t>2. V13.1 (BOM-op linkage) : la production phasée permet de</w:t>
      </w:r>
    </w:p>
    <w:p>
      <w:r>
        <w:t xml:space="preserve">   démarrer un OF sans attendre tous ses composants. Le smoothing</w:t>
      </w:r>
    </w:p>
    <w:p>
      <w:r>
        <w:t xml:space="preserve">   « parent avant child » cesse d'être pénalisant car le parent</w:t>
      </w:r>
    </w:p>
    <w:p>
      <w:r>
        <w:t xml:space="preserve">   peut démarrer op 1 dès que sa composante d'op 1 est prête.</w:t>
      </w:r>
    </w:p>
    <w:p>
      <w:r>
        <w:t>3. V13.A (capacité réaliste) : la simulation cesse de</w:t>
      </w:r>
    </w:p>
    <w:p>
      <w:r>
        <w:t xml:space="preserve">   sérialiser artificiellement à 1 op/WS/jour. Le débit physique</w:t>
      </w:r>
    </w:p>
    <w:p>
      <w:r>
        <w:t xml:space="preserve">   s'aligne sur les durées réelles qty × unit_time.</w:t>
      </w:r>
    </w:p>
    <w:p>
      <w:r>
        <w:t>Chaque mécanisme est nécessaire ; aucun n'est suffisant seul.</w:t>
      </w:r>
    </w:p>
    <w:p>
      <w:r>
        <w:t>La preuve : V13.1 seul sur baseline n'améliore pas l'OTIF FLUX</w:t>
      </w:r>
    </w:p>
    <w:p>
      <w:r>
        <w:t>(0.694 → 0.694), parce que le bottleneck baseline est le timing</w:t>
      </w:r>
    </w:p>
    <w:p>
      <w:r>
        <w:t>(pas le BOM cascade). Avec V13.0 qui répare le timing, V13.1</w:t>
      </w:r>
    </w:p>
    <w:p>
      <w:r>
        <w:t>libère la dernière marge (0.924 → 0.950).</w:t>
      </w:r>
    </w:p>
    <w:p>
      <w:r>
        <w:t>Tests : 476 OK (toutes les flags V13.x default 0 préservent compat).</w:t>
      </w:r>
    </w:p>
    <w:p>
      <w:r>
        <w:t>Données : docs/cadrage_v4_qcds_v13_1.md.</w:t>
      </w:r>
    </w:p>
    <w:p>
      <w:r>
        <w:t>Diagnostic : docs/diagnose_v13_1.py.</w:t>
      </w:r>
    </w:p>
    <w:p>
      <w:pPr>
        <w:pStyle w:val="Heading3"/>
      </w:pPr>
      <w:r>
        <w:t>§28.18 V13.3 — Zones adaptatives par nervosité — LIVRÉ</w:t>
      </w:r>
    </w:p>
    <w:p>
      <w:r>
        <w:t>V13.3 complète la triade cybernétique en rendant la freeze_window</w:t>
      </w:r>
    </w:p>
    <w:p>
      <w:r>
        <w:t>elle-même réactive : elle se contracte sous haute nervosité (pour</w:t>
      </w:r>
    </w:p>
    <w:p>
      <w:r>
        <w:t>plus de réactivité) et s'étend sous faible nervosité (pour plus de</w:t>
      </w:r>
    </w:p>
    <w:p>
      <w:r>
        <w:t>stabilité), conformément à ton intuition initiale (cf. §28.16).</w:t>
      </w:r>
    </w:p>
    <w:p>
      <w:pPr>
        <w:pStyle w:val="Heading4"/>
      </w:pPr>
      <w:r>
        <w:t>§28.18.1 Implémentation</w:t>
      </w:r>
    </w:p>
    <w:p>
      <w:r>
        <w:t>Nouvelle fonction</w:t>
      </w:r>
    </w:p>
    <w:p>
      <w:r>
        <w:t>cybernetic/optimization/zone_resolver.py:compute_adaptive_freeze_window :</w:t>
      </w:r>
    </w:p>
    <w:p>
      <w:pPr/>
      <w:r>
        <w:rPr>
          <w:rFonts w:ascii="Consolas" w:hAnsi="Consolas"/>
          <w:sz w:val="20"/>
        </w:rPr>
        <w:t>nervousness = n_replans / horizon_days_écoulés</w:t>
      </w:r>
    </w:p>
    <w:p>
      <w:pPr/>
      <w:r>
        <w:rPr>
          <w:rFonts w:ascii="Consolas" w:hAnsi="Consolas"/>
          <w:sz w:val="20"/>
        </w:rPr>
        <w:t>if nervousness &gt; 0.30 :  window × 0.5   (contraction)</w:t>
      </w:r>
    </w:p>
    <w:p>
      <w:pPr/>
      <w:r>
        <w:rPr>
          <w:rFonts w:ascii="Consolas" w:hAnsi="Consolas"/>
          <w:sz w:val="20"/>
        </w:rPr>
        <w:t>elif nervousness &lt; 0.10 :  window × 1.5  (expansion)</w:t>
      </w:r>
    </w:p>
    <w:p>
      <w:pPr/>
      <w:r>
        <w:rPr>
          <w:rFonts w:ascii="Consolas" w:hAnsi="Consolas"/>
          <w:sz w:val="20"/>
        </w:rPr>
        <w:t>else                     :  window inchangée</w:t>
      </w:r>
    </w:p>
    <w:p>
      <w:r>
        <w:t>Plancher 1 j, plafond 2 × base_window_days. Wire dans</w:t>
      </w:r>
    </w:p>
    <w:p>
      <w:r>
        <w:t>resolve_negotiable_zone(adaptive=True) (default False = legacy).</w:t>
      </w:r>
    </w:p>
    <w:p>
      <w:pPr>
        <w:pStyle w:val="Heading4"/>
      </w:pPr>
      <w:r>
        <w:t>§28.18.2 Impact sur les 4 scénarios stress XL</w:t>
      </w:r>
    </w:p>
    <w:p>
      <w:r>
        <w:t>V13.3 modifie le critère d'identification de la zone négociable, et</w:t>
      </w:r>
    </w:p>
    <w:p>
      <w:r>
        <w:t>donc l'enveloppe de re-planification. Sur les 4 scénarios actuels,</w:t>
      </w:r>
    </w:p>
    <w:p>
      <w:r>
        <w:t>EVENT V13.0+V13.1+réaliste atteint déjà OTIF=0.950 (plafond</w:t>
      </w:r>
    </w:p>
    <w:p>
      <w:r>
        <w:t>mécanique). V13.3 n'a donc pas de marge OTIF à offrir sur ces</w:t>
      </w:r>
    </w:p>
    <w:p>
      <w:r>
        <w:t>scénarios — son apport mesurable est sur C et S lorsque la</w:t>
      </w:r>
    </w:p>
    <w:p>
      <w:r>
        <w:t>nervosité varie fortement (scénarios à churn élevé non couverts par</w:t>
      </w:r>
    </w:p>
    <w:p>
      <w:r>
        <w:t>notre benchmark actuel).</w:t>
      </w:r>
    </w:p>
    <w:p>
      <w:r>
        <w:t>V13.3 est livré pour la cohérence doctrinale (la triade</w:t>
      </w:r>
    </w:p>
    <w:p>
      <w:r>
        <w:t>V13.0+V13.1+V13.3 ferme la boucle cybernétique au niveau zones) et</w:t>
      </w:r>
    </w:p>
    <w:p>
      <w:r>
        <w:t>sera quantifié sur des scénarios à nervosité forte dans les</w:t>
      </w:r>
    </w:p>
    <w:p>
      <w:r>
        <w:t>travaux ultérieurs.</w:t>
      </w:r>
    </w:p>
    <w:p>
      <w:pPr>
        <w:pStyle w:val="Heading4"/>
      </w:pPr>
      <w:r>
        <w:t>§28.18.3 Synthèse — Triade cybernétique complète V13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 qu'il ouvre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**V13.0** — event-driven smoothing reactivity</w:t>
            </w:r>
          </w:p>
        </w:tc>
        <w:tc>
          <w:tcPr>
            <w:tcW w:type="dxa" w:w="2880"/>
          </w:tcPr>
          <w:p>
            <w:r>
              <w:t>Boucle mesure→corrective→replanning fermée</w:t>
            </w:r>
          </w:p>
        </w:tc>
        <w:tc>
          <w:tcPr>
            <w:tcW w:type="dxa" w:w="2880"/>
          </w:tcPr>
          <w:p>
            <w:r>
              <w:t>LIVRÉ §28.15</w:t>
            </w:r>
          </w:p>
        </w:tc>
      </w:tr>
      <w:tr>
        <w:tc>
          <w:tcPr>
            <w:tcW w:type="dxa" w:w="2880"/>
          </w:tcPr>
          <w:p>
            <w:r>
              <w:t>**V13.1** — BOM-op linkage</w:t>
            </w:r>
          </w:p>
        </w:tc>
        <w:tc>
          <w:tcPr>
            <w:tcW w:type="dxa" w:w="2880"/>
          </w:tcPr>
          <w:p>
            <w:r>
              <w:t>Production phasée (op 1 démarre dès SEMI-1 prêt)</w:t>
            </w:r>
          </w:p>
        </w:tc>
        <w:tc>
          <w:tcPr>
            <w:tcW w:type="dxa" w:w="2880"/>
          </w:tcPr>
          <w:p>
            <w:r>
              <w:t>LIVRÉ §28.17</w:t>
            </w:r>
          </w:p>
        </w:tc>
      </w:tr>
      <w:tr>
        <w:tc>
          <w:tcPr>
            <w:tcW w:type="dxa" w:w="2880"/>
          </w:tcPr>
          <w:p>
            <w:r>
              <w:t>**V13.3** — Zones adaptatives</w:t>
            </w:r>
          </w:p>
        </w:tc>
        <w:tc>
          <w:tcPr>
            <w:tcW w:type="dxa" w:w="2880"/>
          </w:tcPr>
          <w:p>
            <w:r>
              <w:t>Freeze window pilotée par nervosité</w:t>
            </w:r>
          </w:p>
        </w:tc>
        <w:tc>
          <w:tcPr>
            <w:tcW w:type="dxa" w:w="2880"/>
          </w:tcPr>
          <w:p>
            <w:r>
              <w:t>LIVRÉ §28.18</w:t>
            </w:r>
          </w:p>
        </w:tc>
      </w:tr>
      <w:tr>
        <w:tc>
          <w:tcPr>
            <w:tcW w:type="dxa" w:w="2880"/>
          </w:tcPr>
          <w:p>
            <w:r>
              <w:t>**V13.A** — Capacité réaliste</w:t>
            </w:r>
          </w:p>
        </w:tc>
        <w:tc>
          <w:tcPr>
            <w:tcW w:type="dxa" w:w="2880"/>
          </w:tcPr>
          <w:p>
            <w:r>
              <w:t>N ops par WS par jour selon qty×unit_time</w:t>
            </w:r>
          </w:p>
        </w:tc>
        <w:tc>
          <w:tcPr>
            <w:tcW w:type="dxa" w:w="2880"/>
          </w:tcPr>
          <w:p>
            <w:r>
              <w:t>LIVRÉ §28.16</w:t>
            </w:r>
          </w:p>
        </w:tc>
      </w:tr>
    </w:tbl>
    <w:p>
      <w:r>
        <w:t>Activation simultanée (sur EVENT) → la doctrine flux/event devient</w:t>
      </w:r>
    </w:p>
    <w:p>
      <w:r>
        <w:t>strictement dominante sur OF pour les 4 dimensions QCDS. C'est</w:t>
      </w:r>
    </w:p>
    <w:p>
      <w:r>
        <w:t>le résultat le plus important du projet : la lecture habituelle</w:t>
      </w:r>
    </w:p>
    <w:p>
      <w:r>
        <w:t>« FLUX paraît mal sur OTIF » n'était valide qu'**en l'absence de</w:t>
      </w:r>
    </w:p>
    <w:p>
      <w:r>
        <w:t>la boucle cybernétique complète**.</w:t>
      </w:r>
    </w:p>
    <w:p>
      <w:r>
        <w:t>Tests : 488 OK.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