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§24.8.6 Disponibilité SO-level réelle — finding contre-intuitif</w:t>
      </w:r>
    </w:p>
    <w:p>
      <w:r>
        <w:t>Point 2 paper : ajout d'un mécanisme de rejet de SO</w:t>
      </w:r>
    </w:p>
    <w:p>
      <w:r>
        <w:t>(sales_orders.rejected_at + _evaluate_rejections) qui marque</w:t>
      </w:r>
    </w:p>
    <w:p>
      <w:r>
        <w:t>comme cancelled toute SO non livrée dans due_date + late_threshold_days.</w:t>
      </w:r>
    </w:p>
    <w:p>
      <w:r>
        <w:t>Permet de mesurer la disponibilité réelle (vs OF-level biaisée</w:t>
      </w:r>
    </w:p>
    <w:p>
      <w:r>
        <w:t>&gt; 94 % par construction).</w:t>
      </w:r>
    </w:p>
    <w:p>
      <w:r>
        <w:t>Étude 900 runs (3 tolérances × 5 niveaux cascade × 15 seeds × 4 doctrines)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**EVENT**</w:t>
            </w:r>
          </w:p>
        </w:tc>
      </w:tr>
      <w:tr>
        <w:tc>
          <w:tcPr>
            <w:tcW w:type="dxa" w:w="1728"/>
          </w:tcPr>
          <w:p>
            <w:r>
              <w:t>**0 j** (strict, ontime)</w:t>
            </w:r>
          </w:p>
        </w:tc>
        <w:tc>
          <w:tcPr>
            <w:tcW w:type="dxa" w:w="1728"/>
          </w:tcPr>
          <w:p>
            <w:r>
              <w:t>99–100 %</w:t>
            </w:r>
          </w:p>
        </w:tc>
        <w:tc>
          <w:tcPr>
            <w:tcW w:type="dxa" w:w="1728"/>
          </w:tcPr>
          <w:p>
            <w:r>
              <w:t>**77–84 %**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**85 %**</w:t>
            </w:r>
          </w:p>
        </w:tc>
      </w:tr>
      <w:tr>
        <w:tc>
          <w:tcPr>
            <w:tcW w:type="dxa" w:w="1728"/>
          </w:tcPr>
          <w:p>
            <w:r>
              <w:t>**3 j** (modéré)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95–96 %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95.8 %</w:t>
            </w:r>
          </w:p>
        </w:tc>
      </w:tr>
      <w:tr>
        <w:tc>
          <w:tcPr>
            <w:tcW w:type="dxa" w:w="1728"/>
          </w:tcPr>
          <w:p>
            <w:r>
              <w:t>**14 j** (tolérant)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</w:tr>
    </w:tbl>
    <w:p>
      <w:r>
        <w:t>Découverte contre-intuitive : sur tolérance stricte (livraison</w:t>
      </w:r>
    </w:p>
    <w:p>
      <w:r>
        <w:t>ontime), OF bat FLUX et EVENT. Le smoothing étale les</w:t>
      </w:r>
    </w:p>
    <w:p>
      <w:r>
        <w:t>lancements sur l'horizon, ce qui décale certaines livraisons</w:t>
      </w:r>
    </w:p>
    <w:p>
      <w:r>
        <w:t>au-delà de leur due_date. L'event sourcing ne corrige pas ce</w:t>
      </w:r>
    </w:p>
    <w:p>
      <w:r>
        <w:t>retard (EVENT 85 % vs FLUX 77 %).</w:t>
      </w:r>
    </w:p>
    <w:p>
      <w:r>
        <w:t>Trade-off doctrinal mesuré pour la première fois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Critère prioritaire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optimale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Compromis</w:t>
            </w:r>
          </w:p>
        </w:tc>
      </w:tr>
      <w:tr>
        <w:tc>
          <w:tcPr>
            <w:tcW w:type="dxa" w:w="2880"/>
          </w:tcPr>
          <w:p>
            <w:r>
              <w:t>**Coût opérationnel**</w:t>
            </w:r>
          </w:p>
        </w:tc>
        <w:tc>
          <w:tcPr>
            <w:tcW w:type="dxa" w:w="2880"/>
          </w:tcPr>
          <w:p>
            <w:r>
              <w:t>EVENT &gt; FLUX &gt; OF+EVENT &gt; OF</w:t>
            </w:r>
          </w:p>
        </w:tc>
        <w:tc>
          <w:tcPr>
            <w:tcW w:type="dxa" w:w="2880"/>
          </w:tcPr>
          <w:p>
            <w:r>
              <w:t>mesuré §24.2 / §24.6</w:t>
            </w:r>
          </w:p>
        </w:tc>
      </w:tr>
      <w:tr>
        <w:tc>
          <w:tcPr>
            <w:tcW w:type="dxa" w:w="2880"/>
          </w:tcPr>
          <w:p>
            <w:r>
              <w:t>**Ontime strict (tol=0)**</w:t>
            </w:r>
          </w:p>
        </w:tc>
        <w:tc>
          <w:tcPr>
            <w:tcW w:type="dxa" w:w="2880"/>
          </w:tcPr>
          <w:p>
            <w:r>
              <w:t>**OF / OF+EVENT** &gt; EVENT &gt; FLUX</w:t>
            </w:r>
          </w:p>
        </w:tc>
        <w:tc>
          <w:tcPr>
            <w:tcW w:type="dxa" w:w="2880"/>
          </w:tcPr>
          <w:p>
            <w:r>
              <w:t>mesure Point 2 ci-dessus</w:t>
            </w:r>
          </w:p>
        </w:tc>
      </w:tr>
      <w:tr>
        <w:tc>
          <w:tcPr>
            <w:tcW w:type="dxa" w:w="2880"/>
          </w:tcPr>
          <w:p>
            <w:r>
              <w:t>**Ontime modéré (tol=3)**</w:t>
            </w:r>
          </w:p>
        </w:tc>
        <w:tc>
          <w:tcPr>
            <w:tcW w:type="dxa" w:w="2880"/>
          </w:tcPr>
          <w:p>
            <w:r>
              <w:t>Tous équivalents &gt; 95 %</w:t>
            </w:r>
          </w:p>
        </w:tc>
        <w:tc>
          <w:tcPr>
            <w:tcW w:type="dxa" w:w="2880"/>
          </w:tcPr>
          <w:p>
            <w:r>
              <w:t>seuil pratique</w:t>
            </w:r>
          </w:p>
        </w:tc>
      </w:tr>
    </w:tbl>
    <w:p>
      <w:r>
        <w:t>Implication industrielle :</w:t>
      </w:r>
    </w:p>
    <w:p>
      <w:pPr>
        <w:pStyle w:val="ListBullet"/>
      </w:pPr>
      <w:r>
        <w:t>**Industries à tolérance large** (consumer, biens d'équipement) :</w:t>
      </w:r>
    </w:p>
    <w:p>
      <w:r>
        <w:t xml:space="preserve">  doctrine flux (EVENT) optimale — gain coût sans perte ontime.</w:t>
      </w:r>
    </w:p>
    <w:p>
      <w:pPr>
        <w:pStyle w:val="ListBullet"/>
      </w:pPr>
      <w:r>
        <w:t>**Industries à tolérance stricte** (aéronautique, médical, automobile) :</w:t>
      </w:r>
    </w:p>
    <w:p>
      <w:r>
        <w:t xml:space="preserve">  OF+EVENT préférable — préserve l'ontime (100 %) et ajoute la</w:t>
      </w:r>
    </w:p>
    <w:p>
      <w:r>
        <w:t xml:space="preserve">  traçabilité event sourcing, au prix d'un coût plus élevé que FLUX/EVENT.</w:t>
      </w:r>
    </w:p>
    <w:p>
      <w:r>
        <w:t>Cette mesure complète et nuance les conclusions §24.2-§24.6 :</w:t>
      </w:r>
    </w:p>
    <w:p>
      <w:r>
        <w:t>les gains coût du flux ne sont pas gratuits — ils s'achètent</w:t>
      </w:r>
    </w:p>
    <w:p>
      <w:r>
        <w:t>contre une fraction de retards ontime que les ateliers à due_date</w:t>
      </w:r>
    </w:p>
    <w:p>
      <w:r>
        <w:t>serrées ne peuvent absorber.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4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2_real_disponibi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Disponibilité SO-level réelle vs OF-level biaisée — 3 tolérances × cascade</w:t>
      </w:r>
    </w:p>
    <w:p>
      <w:r>
        <w:t>Limite assumée : ce résultat est mesuré uniquement sur la</w:t>
      </w:r>
    </w:p>
    <w:p>
      <w:r>
        <w:t>cascade de pannes synthétiques. Il faudrait répliquer sur des</w:t>
      </w:r>
    </w:p>
    <w:p>
      <w:r>
        <w:t>scénarios industriels réels (mix demande, aléas calibrés) pour</w:t>
      </w:r>
    </w:p>
    <w:p>
      <w:r>
        <w:t>confirmer le trade-off.</w:t>
      </w:r>
    </w:p>
    <w:p>
      <w:pPr>
        <w:pStyle w:val="Heading3"/>
      </w:pPr>
      <w:r>
        <w:t>§24.8.7 Pourquoi EVENT perd-il à tolérance stricte ? — diagnostic technique</w:t>
      </w:r>
    </w:p>
    <w:p>
      <w:r>
        <w:t>Question posée : si le flux est censé absorber les chocs et</w:t>
      </w:r>
    </w:p>
    <w:p>
      <w:r>
        <w:t>l'event sourcing les corriger, pourquoi EVENT (flux + event sourcing)</w:t>
      </w:r>
    </w:p>
    <w:p>
      <w:r>
        <w:t>livre seulement 85 % à tol=0j vs 100 % pour OF/OF+EVENT ?</w:t>
      </w:r>
    </w:p>
    <w:p>
      <w:r>
        <w:t>Réponse — défaut doctrinal structurel identifié dans le code :</w:t>
      </w:r>
    </w:p>
    <w:p>
      <w:pPr>
        <w:pStyle w:val="Heading4"/>
      </w:pPr>
      <w:r>
        <w:t>Cause 1 — Le smoothing ignore les due_dates</w:t>
      </w:r>
    </w:p>
    <w:p>
      <w:r>
        <w:t>Code src/pilotage_flux/flux/smoothing.py:79 :</w:t>
      </w:r>
    </w:p>
    <w:p>
      <w:pPr/>
      <w:r>
        <w:rPr>
          <w:rFonts w:ascii="Consolas" w:hAnsi="Consolas"/>
          <w:sz w:val="20"/>
        </w:rPr>
        <w:t>offset_min = int(round((running / total_qty) * horizon_min))</w:t>
      </w:r>
    </w:p>
    <w:p>
      <w:r>
        <w:t>Le smoothing étale les lancements **linéairement sur l'horizon</w:t>
      </w:r>
    </w:p>
    <w:p>
      <w:r>
        <w:t>entier**, proportionnellement aux quantités cumulées. Il ne</w:t>
      </w:r>
    </w:p>
    <w:p>
      <w:r>
        <w:t>consulte jamais les due_dates des SOs parent. Conséquence :</w:t>
      </w:r>
    </w:p>
    <w:p>
      <w:r>
        <w:t>un OF dont le parent SO est due day 10 peut être planifié day 12 si</w:t>
      </w:r>
    </w:p>
    <w:p>
      <w:r>
        <w:t>l'horizon va jusqu'à day 18. Le retard est **introduit par le</w:t>
      </w:r>
    </w:p>
    <w:p>
      <w:r>
        <w:t>smoothing lui-même**.</w:t>
      </w:r>
    </w:p>
    <w:p>
      <w:pPr>
        <w:pStyle w:val="Heading4"/>
      </w:pPr>
      <w:r>
        <w:t>Cause 2 — L'event sourcing ne détecte pas un plan intrinsèquement en retard</w:t>
      </w:r>
    </w:p>
    <w:p>
      <w:r>
        <w:t>Code src/pilotage_flux/events_v3/dual_tolerance.py :</w:t>
      </w:r>
    </w:p>
    <w:p>
      <w:r>
        <w:t>Le V3 réagit aux écarts attendu/réel. Si le smoothing planifie</w:t>
      </w:r>
    </w:p>
    <w:p>
      <w:r>
        <w:t>un OF à day 12 et qu'il termine effectivement day 12, **l'event</w:t>
      </w:r>
    </w:p>
    <w:p>
      <w:r>
        <w:t>sourcing voit réel == attendu** et ne déclenche aucune action.</w:t>
      </w:r>
    </w:p>
    <w:p>
      <w:r>
        <w:t>Le retard est dans l'attendu lui-même, pas dans l'exécution.</w:t>
      </w:r>
    </w:p>
    <w:p>
      <w:r>
        <w:t>L'event sourcing est aveugle à ce cas par construction.</w:t>
      </w:r>
    </w:p>
    <w:p>
      <w:pPr>
        <w:pStyle w:val="Heading4"/>
      </w:pPr>
      <w:r>
        <w:t>Cause 3 — V3 actionnel n'a pas d'action de rattrapage</w:t>
      </w:r>
    </w:p>
    <w:p>
      <w:r>
        <w:t>Code comparative/runner._apply_corrective_actions couvre 4 types</w:t>
      </w:r>
    </w:p>
    <w:p>
      <w:r>
        <w:t>d'aléas (HAZARD_BREAKDOWN, HAZARD_QUALITY_NC, HAZARD_PO_DELAY,</w:t>
      </w:r>
    </w:p>
    <w:p>
      <w:r>
        <w:t>HAZARD_URGENT_ORDER). Aucune action « *rattraper retard de plan</w:t>
      </w:r>
    </w:p>
    <w:p>
      <w:r>
        <w:t>vs due_date* » n'est définie.</w:t>
      </w:r>
    </w:p>
    <w:p>
      <w:pPr>
        <w:pStyle w:val="Heading4"/>
      </w:pPr>
      <w:r>
        <w:t>Verdict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Possible cause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Vérifiée ?</w:t>
            </w:r>
          </w:p>
        </w:tc>
      </w:tr>
      <w:tr>
        <w:tc>
          <w:tcPr>
            <w:tcW w:type="dxa" w:w="4320"/>
          </w:tcPr>
          <w:p>
            <w:r>
              <w:t>Mauvais paramétrage (smoothing trop agressif)</w:t>
            </w:r>
          </w:p>
        </w:tc>
        <w:tc>
          <w:tcPr>
            <w:tcW w:type="dxa" w:w="4320"/>
          </w:tcPr>
          <w:p>
            <w:r>
              <w:t>❌ — c'est l'algorithme entier qui ignore due_date, pas un seuil mal réglé</w:t>
            </w:r>
          </w:p>
        </w:tc>
      </w:tr>
      <w:tr>
        <w:tc>
          <w:tcPr>
            <w:tcW w:type="dxa" w:w="4320"/>
          </w:tcPr>
          <w:p>
            <w:r>
              <w:t>Objectif de planification incorrect</w:t>
            </w:r>
          </w:p>
        </w:tc>
        <w:tc>
          <w:tcPr>
            <w:tcW w:type="dxa" w:w="4320"/>
          </w:tcPr>
          <w:p>
            <w:r>
              <w:t>✅ — objectif implicite = « minimiser congestion goulot » ≠ « respecter due_dates »</w:t>
            </w:r>
          </w:p>
        </w:tc>
      </w:tr>
      <w:tr>
        <w:tc>
          <w:tcPr>
            <w:tcW w:type="dxa" w:w="4320"/>
          </w:tcPr>
          <w:p>
            <w:r>
              <w:t>V3 actionnel insuffisant</w:t>
            </w:r>
          </w:p>
        </w:tc>
        <w:tc>
          <w:tcPr>
            <w:tcW w:type="dxa" w:w="4320"/>
          </w:tcPr>
          <w:p>
            <w:r>
              <w:t>✅ — n'a pas d'action « replan due-date aware »</w:t>
            </w:r>
          </w:p>
        </w:tc>
      </w:tr>
      <w:tr>
        <w:tc>
          <w:tcPr>
            <w:tcW w:type="dxa" w:w="4320"/>
          </w:tcPr>
          <w:p>
            <w:r>
              <w:t>Conception structurelle</w:t>
            </w:r>
          </w:p>
        </w:tc>
        <w:tc>
          <w:tcPr>
            <w:tcW w:type="dxa" w:w="4320"/>
          </w:tcPr>
          <w:p>
            <w:r>
              <w:t>✅ — V0-V11 n'a pas de mécanisme due-date-aware dans le smoothing</w:t>
            </w:r>
          </w:p>
        </w:tc>
      </w:tr>
    </w:tbl>
    <w:p>
      <w:r>
        <w:t>Implication doctrinale : la perte d'ontime sur tol=0j n'est</w:t>
      </w:r>
    </w:p>
    <w:p>
      <w:r>
        <w:t>pas un échec du flux ni de l'event sourcing en tant que disciplines.</w:t>
      </w:r>
    </w:p>
    <w:p>
      <w:r>
        <w:t>C'est un défaut d'objectif dans l'algorithme flux/smoothing.py</w:t>
      </w:r>
    </w:p>
    <w:p>
      <w:r>
        <w:t>qui mérite une extension dédiée — proposée comme **V12.6 Due-date</w:t>
      </w:r>
    </w:p>
    <w:p>
      <w:r>
        <w:t>aware smoothing** (cf. §28.12 ci-après).</w:t>
      </w:r>
    </w:p>
    <w:p>
      <w:pPr>
        <w:pStyle w:val="Heading3"/>
      </w:pPr>
      <w:r>
        <w:t>§28.12 V12.6 — Due-date aware smoothing (proposition d'extension)</w:t>
      </w:r>
    </w:p>
    <w:p>
      <w:r>
        <w:t>Diagnostic §24.8.7 : le smoothing actuel maximise l'étalement</w:t>
      </w:r>
    </w:p>
    <w:p>
      <w:r>
        <w:t>sans contrainte de deadline. Trois pistes correctives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Approche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Complexité</w:t>
            </w:r>
          </w:p>
        </w:tc>
      </w:tr>
      <w:tr>
        <w:tc>
          <w:tcPr>
            <w:tcW w:type="dxa" w:w="2880"/>
          </w:tcPr>
          <w:p>
            <w:r>
              <w:t>**V12.6.a Backward scheduling**</w:t>
            </w:r>
          </w:p>
        </w:tc>
        <w:tc>
          <w:tcPr>
            <w:tcW w:type="dxa" w:w="2880"/>
          </w:tcPr>
          <w:p>
            <w:r>
              <w:t>Calculer `latest_start = due_date − duration` pour chaque OF ; smoothing borné à `[earliest_start, latest_start]`</w:t>
            </w:r>
          </w:p>
        </w:tc>
        <w:tc>
          <w:tcPr>
            <w:tcW w:type="dxa" w:w="2880"/>
          </w:tcPr>
          <w:p>
            <w:r>
              <w:t>Faible (~½ j)</w:t>
            </w:r>
          </w:p>
        </w:tc>
      </w:tr>
      <w:tr>
        <w:tc>
          <w:tcPr>
            <w:tcW w:type="dxa" w:w="2880"/>
          </w:tcPr>
          <w:p>
            <w:r>
              <w:t>**V12.6.b Slack-priority + smoothing résiduel**</w:t>
            </w:r>
          </w:p>
        </w:tc>
        <w:tc>
          <w:tcPr>
            <w:tcW w:type="dxa" w:w="2880"/>
          </w:tcPr>
          <w:p>
            <w:r>
              <w:t>Ordonner les OFs par slack croissant (`due − duration`) puis smoothing uniquement sur l'horizon résiduel</w:t>
            </w:r>
          </w:p>
        </w:tc>
        <w:tc>
          <w:tcPr>
            <w:tcW w:type="dxa" w:w="2880"/>
          </w:tcPr>
          <w:p>
            <w:r>
              <w:t>Moyenne (~1 j)</w:t>
            </w:r>
          </w:p>
        </w:tc>
      </w:tr>
      <w:tr>
        <w:tc>
          <w:tcPr>
            <w:tcW w:type="dxa" w:w="2880"/>
          </w:tcPr>
          <w:p>
            <w:r>
              <w:t>**V12.6.c Optimisation due-date aware**</w:t>
            </w:r>
          </w:p>
        </w:tc>
        <w:tc>
          <w:tcPr>
            <w:tcW w:type="dxa" w:w="2880"/>
          </w:tcPr>
          <w:p>
            <w:r>
              <w:t>CP-SAT mixte : objectif = `α × congestion_goulot + β × Σ tardiveté`</w:t>
            </w:r>
          </w:p>
        </w:tc>
        <w:tc>
          <w:tcPr>
            <w:tcW w:type="dxa" w:w="2880"/>
          </w:tcPr>
          <w:p>
            <w:r>
              <w:t>Élevée (~2 j) — réutilise V12.2</w:t>
            </w:r>
          </w:p>
        </w:tc>
      </w:tr>
    </w:tbl>
    <w:p>
      <w:r>
        <w:t>Effet attendu : ramener FLUX/EVENT à 95-100 % de disponibilité</w:t>
      </w:r>
    </w:p>
    <w:p>
      <w:r>
        <w:t>SO-level même sur tolérance stricte (tol=0j), au prix d'une</w:t>
      </w:r>
    </w:p>
    <w:p>
      <w:r>
        <w:t>fraction de gain coût (estimation : −2 à −5 %).</w:t>
      </w:r>
    </w:p>
    <w:p>
      <w:r>
        <w:t>Cette extension est identifiée mais non livrée dans V12 actuel.</w:t>
      </w:r>
    </w:p>
    <w:p>
      <w:r>
        <w:t>Elle s'inscrit naturellement après V12.5 dans la roadmap.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§24.13 Sensibilité directe paramètres (Point 3 paper)</w:t>
      </w:r>
    </w:p>
    <w:p>
      <w:r>
        <w:t>§7.3 du paper utilisait des proxies (n_hazards proxy de scrap,</w:t>
      </w:r>
    </w:p>
    <w:p>
      <w:r>
        <w:t>horizon_days proxy de buffer). Point 3 vary directement les</w:t>
      </w:r>
    </w:p>
    <w:p>
      <w:r>
        <w:t>paramètres data-driven via un nouveau hook param_overrides dans</w:t>
      </w:r>
    </w:p>
    <w:p>
      <w:r>
        <w:t>run_doctrine (appliqué après seed_defaults, avant simulation).</w:t>
      </w:r>
    </w:p>
    <w:p>
      <w:pPr>
        <w:pStyle w:val="Heading3"/>
      </w:pPr>
      <w:r>
        <w:t>§24.13.1 Protocole</w:t>
      </w:r>
    </w:p>
    <w:p>
      <w:r>
        <w:t>480 runs = 3 paramètres × 4 niveaux × 4 doctrines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Niveaux testés</w:t>
            </w:r>
          </w:p>
        </w:tc>
      </w:tr>
      <w:tr>
        <w:tc>
          <w:tcPr>
            <w:tcW w:type="dxa" w:w="4320"/>
          </w:tcPr>
          <w:p>
            <w:r>
              <w:t>`constraint_buffer_safety_factor`</w:t>
            </w:r>
          </w:p>
        </w:tc>
        <w:tc>
          <w:tcPr>
            <w:tcW w:type="dxa" w:w="4320"/>
          </w:tcPr>
          <w:p>
            <w:r>
              <w:t>0.05, 0.15, 0.25, 0.35</w:t>
            </w:r>
          </w:p>
        </w:tc>
      </w:tr>
      <w:tr>
        <w:tc>
          <w:tcPr>
            <w:tcW w:type="dxa" w:w="4320"/>
          </w:tcPr>
          <w:p>
            <w:r>
              <w:t>Seuils Little `warn/block/defer`</w:t>
            </w:r>
          </w:p>
        </w:tc>
        <w:tc>
          <w:tcPr>
            <w:tcW w:type="dxa" w:w="4320"/>
          </w:tcPr>
          <w:p>
            <w:r>
              <w:t>(0.60/0.75/0.90), (0.80/0.90/1.10), (0.85/0.95/1.15), (0.95/0.99/1.20)</w:t>
            </w:r>
          </w:p>
        </w:tc>
      </w:tr>
      <w:tr>
        <w:tc>
          <w:tcPr>
            <w:tcW w:type="dxa" w:w="4320"/>
          </w:tcPr>
          <w:p>
            <w:r>
              <w:t>`moi_overhead_rate` (multiplicateur)</w:t>
            </w:r>
          </w:p>
        </w:tc>
        <w:tc>
          <w:tcPr>
            <w:tcW w:type="dxa" w:w="4320"/>
          </w:tcPr>
          <w:p>
            <w:r>
              <w:t>×0.5, ×1, ×2, ×5</w:t>
            </w:r>
          </w:p>
        </w:tc>
      </w:tr>
    </w:tbl>
    <w:p>
      <w:pPr>
        <w:pStyle w:val="Heading3"/>
      </w:pPr>
      <w:r>
        <w:t>§24.13.2 Résultats — gain FLUX/OF par niveau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Tampon DBR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Seuils Little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MOI overhead</w:t>
            </w:r>
          </w:p>
        </w:tc>
      </w:tr>
      <w:tr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−22.8 %</w:t>
            </w:r>
          </w:p>
        </w:tc>
      </w:tr>
      <w:tr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−22.7 %</w:t>
            </w:r>
          </w:p>
        </w:tc>
      </w:tr>
      <w:tr>
        <w:tc>
          <w:tcPr>
            <w:tcW w:type="dxa" w:w="2160"/>
          </w:tcPr>
          <w:p>
            <w:r>
              <w:t>élevé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−22.5 %</w:t>
            </w:r>
          </w:p>
        </w:tc>
      </w:tr>
      <w:tr>
        <w:tc>
          <w:tcPr>
            <w:tcW w:type="dxa" w:w="2160"/>
          </w:tcPr>
          <w:p>
            <w:r>
              <w:t>extrême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−22.1 %</w:t>
            </w:r>
          </w:p>
        </w:tc>
      </w:tr>
    </w:tbl>
    <w:p>
      <w:pPr>
        <w:pStyle w:val="Heading3"/>
      </w:pPr>
      <w:r>
        <w:t>§24.13.3 Finding honnête</w:t>
      </w:r>
    </w:p>
    <w:p>
      <w:r>
        <w:t>Le gain doctrinal FLUX/OF est invariant entre −22.1 % et −22.8 %</w:t>
      </w:r>
    </w:p>
    <w:p>
      <w:r>
        <w:t>sur les 12 cellules. Le gain est plus robuste que ce que les</w:t>
      </w:r>
    </w:p>
    <w:p>
      <w:r>
        <w:t>proxies §7.3 avaient suggéré.</w:t>
      </w:r>
    </w:p>
    <w:p>
      <w:r>
        <w:t>Trois conclusions distinctes :</w:t>
      </w:r>
    </w:p>
    <w:p>
      <w:r>
        <w:t>1. MOI overhead multiplicateur : effet linéaire attendu sur les</w:t>
      </w:r>
    </w:p>
    <w:p>
      <w:r>
        <w:t xml:space="preserve">   coûts absolus (OF : 114 → 134 k€), mais ratio FLUX/OF stable. La</w:t>
      </w:r>
    </w:p>
    <w:p>
      <w:r>
        <w:t xml:space="preserve">   doctrine est invariante à l'échelle du coût indirect.</w:t>
      </w:r>
    </w:p>
    <w:p>
      <w:r>
        <w:t>2. Tampon DBR et seuils Little : aucun effet mesurable sur ce</w:t>
      </w:r>
    </w:p>
    <w:p>
      <w:r>
        <w:t xml:space="preserve">   protocole. Raison technique honnête : le smoothing étale la</w:t>
      </w:r>
    </w:p>
    <w:p>
      <w:r>
        <w:t xml:space="preserve">   charge tellement bien que le goulot ne sature pas, donc les</w:t>
      </w:r>
    </w:p>
    <w:p>
      <w:r>
        <w:t xml:space="preserve">   seuils warn/block/defer ne sont jamais franchis et le tampon n'a</w:t>
      </w:r>
    </w:p>
    <w:p>
      <w:r>
        <w:t xml:space="preserve">   rien à protéger. Les paramètres existent mais ne sont activés</w:t>
      </w:r>
    </w:p>
    <w:p>
      <w:r>
        <w:t xml:space="preserve">   que sur scénarios saturés (cf. stress_multi_contract_overload</w:t>
      </w:r>
    </w:p>
    <w:p>
      <w:r>
        <w:t xml:space="preserve">   §24.2 où PARTIAL_FREEZE se déclenche).</w:t>
      </w:r>
    </w:p>
    <w:p>
      <w:r>
        <w:t>3. Robustesse mesurée mais conditionnelle : pour observer</w:t>
      </w:r>
    </w:p>
    <w:p>
      <w:r>
        <w:t xml:space="preserve">   l'effet réel de DBR/Little, il faudrait un protocole spécifique</w:t>
      </w:r>
    </w:p>
    <w:p>
      <w:r>
        <w:t xml:space="preserve">   sur scénarios saturés (Point 3 bis, hors paper actuel).</w:t>
      </w:r>
    </w:p>
    <w:p>
      <w:pPr>
        <w:pStyle w:val="Heading3"/>
      </w:pPr>
      <w:r>
        <w:t>§24.13.4 Implication pour le paper</w:t>
      </w:r>
    </w:p>
    <w:p>
      <w:r>
        <w:t>§7.3 du paper passe de « 3 proxies × 4 niveaux, robustesse</w:t>
      </w:r>
    </w:p>
    <w:p>
      <w:r>
        <w:t>indirecte » à :</w:t>
      </w:r>
    </w:p>
    <w:p>
      <w:pPr>
        <w:pStyle w:val="ListBullet"/>
      </w:pPr>
      <w:r>
        <w:t>**§7.3a Proxies (480 runs initial)** : 3 paramètres opérationnels</w:t>
      </w:r>
    </w:p>
    <w:p>
      <w:r>
        <w:t xml:space="preserve">  (n_hazards, horizon, intensité scrap), gain FLUX vs OF entre</w:t>
      </w:r>
    </w:p>
    <w:p>
      <w:r>
        <w:t xml:space="preserve">  −7.8 % et −31.7 % selon les conditions.</w:t>
      </w:r>
    </w:p>
    <w:p>
      <w:pPr>
        <w:pStyle w:val="ListBullet"/>
      </w:pPr>
      <w:r>
        <w:t>**§7.3b Directs (480 runs Point 3)** : 3 paramètres data-driven</w:t>
      </w:r>
    </w:p>
    <w:p>
      <w:r>
        <w:t xml:space="preserve">  internes, gain FLUX vs OF entre −22.1 % et −22.8 % constant.</w:t>
      </w:r>
    </w:p>
    <w:p>
      <w:r>
        <w:t>Les deux études convergent sur la même conclusion : **le gain</w:t>
      </w:r>
    </w:p>
    <w:p>
      <w:r>
        <w:t>doctrinal n'est pas un artefact**, ni des choix de scénarios</w:t>
      </w:r>
    </w:p>
    <w:p>
      <w:r>
        <w:t>(§7.3a), ni des choix de seuils internes (§7.3b).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33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3_direct_sensi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Sensibilité directe des 3 paramètres data-driven (480 runs)</w:t>
      </w:r>
    </w:p>
    <w:p/>
    <w:p>
      <w:pPr>
        <w:pStyle w:val="Heading2"/>
      </w:pPr>
      <w:r>
        <w:t>§29. Démarche d'implantation progressive (industriel)</w:t>
      </w:r>
    </w:p>
    <w:p>
      <w:r>
        <w:t>L'implantation de la doctrine pilotage par flux dans un atelier</w:t>
      </w:r>
    </w:p>
    <w:p>
      <w:r>
        <w:t>réel doit être progressive, avec des critères Go/No-Go mesurés</w:t>
      </w:r>
    </w:p>
    <w:p>
      <w:r>
        <w:t>entre chaque phase. Cette section synthétise la séquence</w:t>
      </w:r>
    </w:p>
    <w:p>
      <w:r>
        <w:t>recommandée tirée des 8 000 runs cumulés et des limites mesurées.</w:t>
      </w:r>
    </w:p>
    <w:p>
      <w:pPr>
        <w:pStyle w:val="Heading3"/>
      </w:pPr>
      <w:r>
        <w:t>§29.1 Prérequis (Phase 0, 3-6 mois)</w:t>
      </w:r>
    </w:p>
    <w:p>
      <w:r>
        <w:t>Conditions techniques :</w:t>
      </w:r>
    </w:p>
    <w:p>
      <w:pPr>
        <w:pStyle w:val="ListBullet"/>
      </w:pPr>
      <w:r>
        <w:t>MES capable de capturer événements (start, finish, scrap par OF)</w:t>
      </w:r>
    </w:p>
    <w:p>
      <w:pPr>
        <w:pStyle w:val="ListBullet"/>
      </w:pPr>
      <w:r>
        <w:t>ERP exposant due_dates, BOM, routings</w:t>
      </w:r>
    </w:p>
    <w:p>
      <w:pPr>
        <w:pStyle w:val="ListBullet"/>
      </w:pPr>
      <w:r>
        <w:t>Lien MES/ERP fiable (latence &lt; 1 h)</w:t>
      </w:r>
    </w:p>
    <w:p>
      <w:r>
        <w:t>Conditions organisationnelles :</w:t>
      </w:r>
    </w:p>
    <w:p>
      <w:pPr>
        <w:pStyle w:val="ListBullet"/>
      </w:pPr>
      <w:r>
        <w:t>Volonté direction (prod + qualité + DSI alignés)</w:t>
      </w:r>
    </w:p>
    <w:p>
      <w:pPr>
        <w:pStyle w:val="ListBullet"/>
      </w:pPr>
      <w:r>
        <w:t>Choix du **profil cible** (SMALL/MEDIUM/LARGE V12.5 §28.10.2)</w:t>
      </w:r>
    </w:p>
    <w:p>
      <w:pPr>
        <w:pStyle w:val="ListBullet"/>
      </w:pPr>
      <w:r>
        <w:t>Identification du goulot principal (étape 1 TOC Goldratt)</w:t>
      </w:r>
    </w:p>
    <w:p>
      <w:pPr>
        <w:pStyle w:val="ListBullet"/>
      </w:pPr>
      <w:r>
        <w:t>Sélection du **produit pilote** : à tolérance ontime large</w:t>
      </w:r>
    </w:p>
    <w:p>
      <w:r>
        <w:t xml:space="preserve">  (≥ 3 jours) pour éviter le défaut §24.8.7</w:t>
      </w:r>
    </w:p>
    <w:p>
      <w:r>
        <w:t>Livrable : cartographie VSM, KPIs as-is, charte projet.</w:t>
      </w:r>
    </w:p>
    <w:p>
      <w:pPr>
        <w:pStyle w:val="Heading3"/>
      </w:pPr>
      <w:r>
        <w:t>§29.2 Baseline mesurée OF-driven (Phase 1, 3 mois)</w:t>
      </w:r>
    </w:p>
    <w:p>
      <w:r>
        <w:t>Quoi : instrumenter le pilotage OF existant avant tout changement.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KPI à mesurer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</w:tr>
      <w:tr>
        <w:tc>
          <w:tcPr>
            <w:tcW w:type="dxa" w:w="2880"/>
          </w:tcPr>
          <w:p>
            <w:r>
              <w:t>Lead time moyen + dispersion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WIP journalier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Nervosité (replans APS / jour)</w:t>
            </w:r>
          </w:p>
        </w:tc>
        <w:tc>
          <w:tcPr>
            <w:tcW w:type="dxa" w:w="2880"/>
          </w:tcPr>
          <w:p>
            <w:r>
              <w:t>ERP/APS</w:t>
            </w:r>
          </w:p>
        </w:tc>
        <w:tc>
          <w:tcPr>
            <w:tcW w:type="dxa" w:w="2880"/>
          </w:tcPr>
          <w:p>
            <w:r>
              <w:t>hebdomadaire</w:t>
            </w:r>
          </w:p>
        </w:tc>
      </w:tr>
      <w:tr>
        <w:tc>
          <w:tcPr>
            <w:tcW w:type="dxa" w:w="2880"/>
          </w:tcPr>
          <w:p>
            <w:r>
              <w:t>Coût opérationnel (matière + MOD + MOI + scrap)</w:t>
            </w:r>
          </w:p>
        </w:tc>
        <w:tc>
          <w:tcPr>
            <w:tcW w:type="dxa" w:w="2880"/>
          </w:tcPr>
          <w:p>
            <w:r>
              <w:t>comptabilité</w:t>
            </w:r>
          </w:p>
        </w:tc>
        <w:tc>
          <w:tcPr>
            <w:tcW w:type="dxa" w:w="2880"/>
          </w:tcPr>
          <w:p>
            <w:r>
              <w:t>mensuelle</w:t>
            </w:r>
          </w:p>
        </w:tc>
      </w:tr>
      <w:tr>
        <w:tc>
          <w:tcPr>
            <w:tcW w:type="dxa" w:w="2880"/>
          </w:tcPr>
          <w:p>
            <w:r>
              <w:t>Ontime delivery (% SOs livrées dans due_date)</w:t>
            </w:r>
          </w:p>
        </w:tc>
        <w:tc>
          <w:tcPr>
            <w:tcW w:type="dxa" w:w="2880"/>
          </w:tcPr>
          <w:p>
            <w:r>
              <w:t>ERP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</w:tbl>
    <w:p>
      <w:r>
        <w:t>Critère Go/No-Go : 90 jours consécutifs de mesure fiable. Sans</w:t>
      </w:r>
    </w:p>
    <w:p>
      <w:r>
        <w:t>baseline, pas de comparable post-déploiement.</w:t>
      </w:r>
    </w:p>
    <w:p>
      <w:pPr>
        <w:pStyle w:val="Heading3"/>
      </w:pPr>
      <w:r>
        <w:t>§29.3 Event sourcing seul (Phase 2, 6 mois)</w:t>
      </w:r>
    </w:p>
    <w:p>
      <w:r>
        <w:t>Quoi : garder OF, ajouter par-dessus la couche événementielle V3.</w:t>
      </w:r>
    </w:p>
    <w:p>
      <w:r>
        <w:t>Modules à activer : events_v3/expected.py, matching.py,</w:t>
      </w:r>
    </w:p>
    <w:p>
      <w:r>
        <w:t>dual_tolerance.py, comparative/learning.py.</w:t>
      </w:r>
    </w:p>
    <w:p>
      <w:r>
        <w:t>Apports validés (sur 1 600 runs Random) :</w:t>
      </w:r>
    </w:p>
    <w:p>
      <w:pPr>
        <w:pStyle w:val="ListBullet"/>
      </w:pPr>
      <w:r>
        <w:t>**−2.8 % coût** (modeste mais mesurable)</w:t>
      </w:r>
    </w:p>
    <w:p>
      <w:pPr>
        <w:pStyle w:val="ListBullet"/>
      </w:pPr>
      <w:r>
        <w:t>**÷3.9 nervosité** (gain massif)</w:t>
      </w:r>
    </w:p>
    <w:p>
      <w:pPr>
        <w:pStyle w:val="ListBullet"/>
      </w:pPr>
      <w:r>
        <w:t>**134 détections + 404 causes attachées / run**</w:t>
      </w:r>
    </w:p>
    <w:p>
      <w:r>
        <w:t>Risque : MINIMAL (couche additive, désactivable).</w:t>
      </w:r>
    </w:p>
    <w:p>
      <w:r>
        <w:t>Critère Go : nervosité ÷ ≥ 3 + coût ≤ baseline + adoption équipe.</w:t>
      </w:r>
    </w:p>
    <w:p>
      <w:pPr>
        <w:pStyle w:val="Heading3"/>
      </w:pPr>
      <w:r>
        <w:t>§29.4 Lissage premier flux (Phase 3, 6-12 mois)</w:t>
      </w:r>
    </w:p>
    <w:p>
      <w:r>
        <w:t>Quoi : sur 1 produit ou 1 ligne, basculer en FLUX.</w:t>
      </w:r>
    </w:p>
    <w:p>
      <w:r>
        <w:t>Modules : flux/contracts.py, flux/smoothing.py,</w:t>
      </w:r>
    </w:p>
    <w:p>
      <w:r>
        <w:t>flux/freeze.py, flux/buffers.py, gates/p3.py.</w:t>
      </w:r>
    </w:p>
    <w:p>
      <w:r>
        <w:t>Apports attendus (sur produit pilote) :</w:t>
      </w:r>
    </w:p>
    <w:p>
      <w:pPr>
        <w:pStyle w:val="ListBullet"/>
      </w:pPr>
      <w:r>
        <w:t>−15 à −25 % coût</w:t>
      </w:r>
    </w:p>
    <w:p>
      <w:pPr>
        <w:pStyle w:val="ListBullet"/>
      </w:pPr>
      <w:r>
        <w:t>÷1.6 à ÷2.3 lead time</w:t>
      </w:r>
    </w:p>
    <w:p>
      <w:pPr>
        <w:pStyle w:val="ListBullet"/>
      </w:pPr>
      <w:r>
        <w:t>−33 à −38 % WIP</w:t>
      </w:r>
    </w:p>
    <w:p>
      <w:r>
        <w:t>Risques mesurés :</w:t>
      </w:r>
    </w:p>
    <w:p>
      <w:pPr>
        <w:pStyle w:val="ListBullet"/>
      </w:pPr>
      <w:r>
        <w:t>⚠ **Retard ontime sur tolérance stricte** (§24.8.6 / §24.8.7) :</w:t>
      </w:r>
    </w:p>
    <w:p>
      <w:r>
        <w:t xml:space="preserve">  FLUX 77-84 % à tol=0j contre 100 % pour OF.</w:t>
      </w:r>
    </w:p>
    <w:p>
      <w:pPr>
        <w:pStyle w:val="ListBullet"/>
      </w:pPr>
      <w:r>
        <w:t>**Mitigation obligatoire** : choisir produit à tolérance ≥ 3 j</w:t>
      </w:r>
    </w:p>
    <w:p>
      <w:r>
        <w:t xml:space="preserve">  (FLUX remonte à 95-96 %).</w:t>
      </w:r>
    </w:p>
    <w:p>
      <w:r>
        <w:t>Critère Go : ontime maintenue dans tolérance produit + coût</w:t>
      </w:r>
    </w:p>
    <w:p>
      <w:r>
        <w:t>baissé ≥ 10 % + smoothing accepté par opérateurs.</w:t>
      </w:r>
    </w:p>
    <w:p>
      <w:pPr>
        <w:pStyle w:val="Heading3"/>
      </w:pPr>
      <w:r>
        <w:t>§29.5 Multi-flux et P3 collective (Phase 4, 12 mois)</w:t>
      </w:r>
    </w:p>
    <w:p>
      <w:r>
        <w:t>Quoi : étendre à plusieurs lignes/familles.</w:t>
      </w:r>
    </w:p>
    <w:p>
      <w:r>
        <w:t>Modules : gates/p3_collective.py, identification multi-goulots,</w:t>
      </w:r>
    </w:p>
    <w:p>
      <w:r>
        <w:t>seuils Little, tampons DBR.</w:t>
      </w:r>
    </w:p>
    <w:p>
      <w:r>
        <w:t>Apports :</w:t>
      </w:r>
    </w:p>
    <w:p>
      <w:pPr>
        <w:pStyle w:val="ListBullet"/>
      </w:pPr>
      <w:r>
        <w:t>Gestion des arbitrages multi-flux</w:t>
      </w:r>
    </w:p>
    <w:p>
      <w:pPr>
        <w:pStyle w:val="ListBullet"/>
      </w:pPr>
      <w:r>
        <w:t>PARTIAL_FREEZE anti-sur-engagement quand goulot saturé &gt; 90 %</w:t>
      </w:r>
    </w:p>
    <w:p>
      <w:pPr>
        <w:pStyle w:val="ListBullet"/>
      </w:pPr>
      <w:r>
        <w:t>Convergence vers profil MEDIUM/LARGE V12.5</w:t>
      </w:r>
    </w:p>
    <w:p>
      <w:r>
        <w:t>Risques :</w:t>
      </w:r>
    </w:p>
    <w:p>
      <w:pPr>
        <w:pStyle w:val="ListBullet"/>
      </w:pPr>
      <w:r>
        <w:t>Conflits multi-contrats sur le goulot commun</w:t>
      </w:r>
    </w:p>
    <w:p>
      <w:pPr>
        <w:pStyle w:val="ListBullet"/>
      </w:pPr>
      <w:r>
        <w:t>Limite DBR : 2 goulots simultanés cassent la régulation (§24.10.1)</w:t>
      </w:r>
    </w:p>
    <w:p>
      <w:r>
        <w:t>Critère Go : ≥ 2 flux stables coexistants + saturation goulot</w:t>
      </w:r>
    </w:p>
    <w:p>
      <w:r>
        <w:t>maîtrisée &lt; 90 %.</w:t>
      </w:r>
    </w:p>
    <w:p>
      <w:pPr>
        <w:pStyle w:val="Heading3"/>
      </w:pPr>
      <w:r>
        <w:t>§29.6 Couche cybernétique V12 (Phase 5, 12-24 mois, optionnelle)</w:t>
      </w:r>
    </w:p>
    <w:p>
      <w:r>
        <w:t>Quoi : activer V12 selon besoin opérationnel.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Brique V12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Activation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Apport</w:t>
            </w:r>
          </w:p>
        </w:tc>
      </w:tr>
      <w:tr>
        <w:tc>
          <w:tcPr>
            <w:tcW w:type="dxa" w:w="2880"/>
          </w:tcPr>
          <w:p>
            <w:r>
              <w:t>V12.4 Workflow humain (rôles, audit, escalation, dashboard)</w:t>
            </w:r>
          </w:p>
        </w:tc>
        <w:tc>
          <w:tcPr>
            <w:tcW w:type="dxa" w:w="2880"/>
          </w:tcPr>
          <w:p>
            <w:r>
              <w:t>**dès phase 3**</w:t>
            </w:r>
          </w:p>
        </w:tc>
        <w:tc>
          <w:tcPr>
            <w:tcW w:type="dxa" w:w="2880"/>
          </w:tcPr>
          <w:p>
            <w:r>
              <w:t>Traçabilité ISO/IATF</w:t>
            </w:r>
          </w:p>
        </w:tc>
      </w:tr>
      <w:tr>
        <w:tc>
          <w:tcPr>
            <w:tcW w:type="dxa" w:w="2880"/>
          </w:tcPr>
          <w:p>
            <w:r>
              <w:t>V12.3 Delta engine 4 niveaux (L1-L4)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Gradation autonomie ↔ validation humaine</w:t>
            </w:r>
          </w:p>
        </w:tc>
      </w:tr>
      <w:tr>
        <w:tc>
          <w:tcPr>
            <w:tcW w:type="dxa" w:w="2880"/>
          </w:tcPr>
          <w:p>
            <w:r>
              <w:t>V12.5 Matrice d'orchestration + profils JSON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Configuration data-driven</w:t>
            </w:r>
          </w:p>
        </w:tc>
      </w:tr>
      <w:tr>
        <w:tc>
          <w:tcPr>
            <w:tcW w:type="dxa" w:w="2880"/>
          </w:tcPr>
          <w:p>
            <w:r>
              <w:t>V12.2 CP-SAT dynamique zone négociable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Replan automatique optimisé</w:t>
            </w:r>
          </w:p>
        </w:tc>
      </w:tr>
      <w:tr>
        <w:tc>
          <w:tcPr>
            <w:tcW w:type="dxa" w:w="2880"/>
          </w:tcPr>
          <w:p>
            <w:r>
              <w:t>V12.1 + V12.1.1 Forecasting feedback-aware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Anticipation long terme</w:t>
            </w:r>
          </w:p>
        </w:tc>
      </w:tr>
      <w:tr>
        <w:tc>
          <w:tcPr>
            <w:tcW w:type="dxa" w:w="2880"/>
          </w:tcPr>
          <w:p>
            <w:r>
              <w:t>V12.2.1 RejectionMemory + FragilityWeights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Apprentissage des échecs</w:t>
            </w:r>
          </w:p>
        </w:tc>
      </w:tr>
    </w:tbl>
    <w:p>
      <w:r>
        <w:t>Critère Go pour V12 : V11 maîtrisé + nervosité &lt; 0.1 + workflow</w:t>
      </w:r>
    </w:p>
    <w:p>
      <w:r>
        <w:t>validation humaine stable.</w:t>
      </w:r>
    </w:p>
    <w:p>
      <w:pPr>
        <w:pStyle w:val="Heading3"/>
      </w:pPr>
      <w:r>
        <w:t>§29.7 Pilotage cybernétique complet (Phase 6, long terme)</w:t>
      </w:r>
    </w:p>
    <w:p>
      <w:r>
        <w:t>Indicateurs de pilotage en régime nominal :</w:t>
      </w:r>
    </w:p>
    <w:p>
      <w:pPr>
        <w:pStyle w:val="ListBullet"/>
      </w:pPr>
      <w:r>
        <w:t>Disponibilité SO-level réelle ≥ 95 % (Point 2)</w:t>
      </w:r>
    </w:p>
    <w:p>
      <w:pPr>
        <w:pStyle w:val="ListBullet"/>
      </w:pPr>
      <w:r>
        <w:t>Lag moyen approbation L3 &lt; seuil profil</w:t>
      </w:r>
    </w:p>
    <w:p>
      <w:pPr>
        <w:pStyle w:val="ListBullet"/>
      </w:pPr>
      <w:r>
        <w:t>Taux d'escalation L3 → L4 &lt; 10 %</w:t>
      </w:r>
    </w:p>
    <w:p>
      <w:pPr>
        <w:pStyle w:val="ListBullet"/>
      </w:pPr>
      <w:r>
        <w:t>Bias forecast contrôlé (|biais| &lt; 5 %)</w:t>
      </w:r>
    </w:p>
    <w:p>
      <w:pPr>
        <w:pStyle w:val="ListBullet"/>
      </w:pPr>
      <w:r>
        <w:t>Rejection rate L3+L4 &lt; 15 %</w:t>
      </w:r>
    </w:p>
    <w:p>
      <w:pPr>
        <w:pStyle w:val="Heading3"/>
      </w:pPr>
      <w:r>
        <w:t>§29.8 Vue d'ensemble — calendrier indicatif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Durée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Risque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Apport cumulé vs baseline</w:t>
            </w:r>
          </w:p>
        </w:tc>
      </w:tr>
      <w:tr>
        <w:tc>
          <w:tcPr>
            <w:tcW w:type="dxa" w:w="2160"/>
          </w:tcPr>
          <w:p>
            <w:r>
              <w:t>0. Audit</w:t>
            </w:r>
          </w:p>
        </w:tc>
        <w:tc>
          <w:tcPr>
            <w:tcW w:type="dxa" w:w="2160"/>
          </w:tcPr>
          <w:p>
            <w:r>
              <w:t>3-6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mesure as-is</w:t>
            </w:r>
          </w:p>
        </w:tc>
      </w:tr>
      <w:tr>
        <w:tc>
          <w:tcPr>
            <w:tcW w:type="dxa" w:w="2160"/>
          </w:tcPr>
          <w:p>
            <w:r>
              <w:t>1. Baseline</w:t>
            </w:r>
          </w:p>
        </w:tc>
        <w:tc>
          <w:tcPr>
            <w:tcW w:type="dxa" w:w="2160"/>
          </w:tcPr>
          <w:p>
            <w:r>
              <w:t>3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référence</w:t>
            </w:r>
          </w:p>
        </w:tc>
      </w:tr>
      <w:tr>
        <w:tc>
          <w:tcPr>
            <w:tcW w:type="dxa" w:w="2160"/>
          </w:tcPr>
          <w:p>
            <w:r>
              <w:t>2. Event sourcing</w:t>
            </w:r>
          </w:p>
        </w:tc>
        <w:tc>
          <w:tcPr>
            <w:tcW w:type="dxa" w:w="2160"/>
          </w:tcPr>
          <w:p>
            <w:r>
              <w:t>6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−3 % coût, ÷4 nervosité, traçabilité</w:t>
            </w:r>
          </w:p>
        </w:tc>
      </w:tr>
      <w:tr>
        <w:tc>
          <w:tcPr>
            <w:tcW w:type="dxa" w:w="2160"/>
          </w:tcPr>
          <w:p>
            <w:r>
              <w:t>3. Flux pilote</w:t>
            </w:r>
          </w:p>
        </w:tc>
        <w:tc>
          <w:tcPr>
            <w:tcW w:type="dxa" w:w="2160"/>
          </w:tcPr>
          <w:p>
            <w:r>
              <w:t>6-12 mois</w:t>
            </w:r>
          </w:p>
        </w:tc>
        <w:tc>
          <w:tcPr>
            <w:tcW w:type="dxa" w:w="2160"/>
          </w:tcPr>
          <w:p>
            <w:r>
              <w:t>moyen (ontime)</w:t>
            </w:r>
          </w:p>
        </w:tc>
        <w:tc>
          <w:tcPr>
            <w:tcW w:type="dxa" w:w="2160"/>
          </w:tcPr>
          <w:p>
            <w:r>
              <w:t>−15 à −25 % coût (produit pilote)</w:t>
            </w:r>
          </w:p>
        </w:tc>
      </w:tr>
      <w:tr>
        <w:tc>
          <w:tcPr>
            <w:tcW w:type="dxa" w:w="2160"/>
          </w:tcPr>
          <w:p>
            <w:r>
              <w:t>4. Multi-flux</w:t>
            </w:r>
          </w:p>
        </w:tc>
        <w:tc>
          <w:tcPr>
            <w:tcW w:type="dxa" w:w="2160"/>
          </w:tcPr>
          <w:p>
            <w:r>
              <w:t>12 mois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gain multi-flux + P3 collective</w:t>
            </w:r>
          </w:p>
        </w:tc>
      </w:tr>
      <w:tr>
        <w:tc>
          <w:tcPr>
            <w:tcW w:type="dxa" w:w="2160"/>
          </w:tcPr>
          <w:p>
            <w:r>
              <w:t>5. V12 cybernétique</w:t>
            </w:r>
          </w:p>
        </w:tc>
        <w:tc>
          <w:tcPr>
            <w:tcW w:type="dxa" w:w="2160"/>
          </w:tcPr>
          <w:p>
            <w:r>
              <w:t>12-24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apprentissage + automation</w:t>
            </w:r>
          </w:p>
        </w:tc>
      </w:tr>
      <w:tr>
        <w:tc>
          <w:tcPr>
            <w:tcW w:type="dxa" w:w="2160"/>
          </w:tcPr>
          <w:p>
            <w:r>
              <w:t>6. Pilotage cyber</w:t>
            </w:r>
          </w:p>
        </w:tc>
        <w:tc>
          <w:tcPr>
            <w:tcW w:type="dxa" w:w="2160"/>
          </w:tcPr>
          <w:p>
            <w:r>
              <w:t>continu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optimisation continue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>
              <w:t>**36-60 mois**</w:t>
            </w:r>
          </w:p>
        </w:tc>
        <w:tc>
          <w:tcPr>
            <w:tcW w:type="dxa" w:w="2160"/>
          </w:tcPr>
          <w:p>
            <w:r>
              <w:t>progressif</w:t>
            </w:r>
          </w:p>
        </w:tc>
        <w:tc>
          <w:tcPr>
            <w:tcW w:type="dxa" w:w="2160"/>
          </w:tcPr>
          <w:p>
            <w:r>
              <w:t>doctrine complète</w:t>
            </w:r>
          </w:p>
        </w:tc>
      </w:tr>
    </w:tbl>
    <w:p>
      <w:pPr>
        <w:pStyle w:val="Heading3"/>
      </w:pPr>
      <w:r>
        <w:t>§29.9 Pièges à éviter (issus des limites mesurées)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Piège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Conséquence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t>Sauter phase 2</w:t>
            </w:r>
          </w:p>
        </w:tc>
        <w:tc>
          <w:tcPr>
            <w:tcW w:type="dxa" w:w="2880"/>
          </w:tcPr>
          <w:p>
            <w:r>
              <w:t>Pas de couche de mesure</w:t>
            </w:r>
          </w:p>
        </w:tc>
        <w:tc>
          <w:tcPr>
            <w:tcW w:type="dxa" w:w="2880"/>
          </w:tcPr>
          <w:p>
            <w:r>
              <w:t>Toujours mesurer avant changer</w:t>
            </w:r>
          </w:p>
        </w:tc>
      </w:tr>
      <w:tr>
        <w:tc>
          <w:tcPr>
            <w:tcW w:type="dxa" w:w="2880"/>
          </w:tcPr>
          <w:p>
            <w:r>
              <w:t>Phase 3 sans baseline (phase 1)</w:t>
            </w:r>
          </w:p>
        </w:tc>
        <w:tc>
          <w:tcPr>
            <w:tcW w:type="dxa" w:w="2880"/>
          </w:tcPr>
          <w:p>
            <w:r>
              <w:t>Pas de comparable</w:t>
            </w:r>
          </w:p>
        </w:tc>
        <w:tc>
          <w:tcPr>
            <w:tcW w:type="dxa" w:w="2880"/>
          </w:tcPr>
          <w:p>
            <w:r>
              <w:t>Phase 1 obligatoire</w:t>
            </w:r>
          </w:p>
        </w:tc>
      </w:tr>
      <w:tr>
        <w:tc>
          <w:tcPr>
            <w:tcW w:type="dxa" w:w="2880"/>
          </w:tcPr>
          <w:p>
            <w:r>
              <w:t>Produit pilote à tolérance ontime stricte (&lt; 3 j)</w:t>
            </w:r>
          </w:p>
        </w:tc>
        <w:tc>
          <w:tcPr>
            <w:tcW w:type="dxa" w:w="2880"/>
          </w:tcPr>
          <w:p>
            <w:r>
              <w:t>Ontime dégradé (§24.8.6)</w:t>
            </w:r>
          </w:p>
        </w:tc>
        <w:tc>
          <w:tcPr>
            <w:tcW w:type="dxa" w:w="2880"/>
          </w:tcPr>
          <w:p>
            <w:r>
              <w:t>Choisir produit à tolérance ≥ 3 j ou attendre V12.6</w:t>
            </w:r>
          </w:p>
        </w:tc>
      </w:tr>
      <w:tr>
        <w:tc>
          <w:tcPr>
            <w:tcW w:type="dxa" w:w="2880"/>
          </w:tcPr>
          <w:p>
            <w:r>
              <w:t>V12 sans V11 stable</w:t>
            </w:r>
          </w:p>
        </w:tc>
        <w:tc>
          <w:tcPr>
            <w:tcW w:type="dxa" w:w="2880"/>
          </w:tcPr>
          <w:p>
            <w:r>
              <w:t>Complexité non maîtrisée</w:t>
            </w:r>
          </w:p>
        </w:tc>
        <w:tc>
          <w:tcPr>
            <w:tcW w:type="dxa" w:w="2880"/>
          </w:tcPr>
          <w:p>
            <w:r>
              <w:t>V12 vient après V11</w:t>
            </w:r>
          </w:p>
        </w:tc>
      </w:tr>
      <w:tr>
        <w:tc>
          <w:tcPr>
            <w:tcW w:type="dxa" w:w="2880"/>
          </w:tcPr>
          <w:p>
            <w:r>
              <w:t>2 goulots simultanés</w:t>
            </w:r>
          </w:p>
        </w:tc>
        <w:tc>
          <w:tcPr>
            <w:tcW w:type="dxa" w:w="2880"/>
          </w:tcPr>
          <w:p>
            <w:r>
              <w:t>DBR cassé (×1.52 ampli)</w:t>
            </w:r>
          </w:p>
        </w:tc>
        <w:tc>
          <w:tcPr>
            <w:tcW w:type="dxa" w:w="2880"/>
          </w:tcPr>
          <w:p>
            <w:r>
              <w:t>Identifier UN goulot avant phase 4</w:t>
            </w:r>
          </w:p>
        </w:tc>
      </w:tr>
      <w:tr>
        <w:tc>
          <w:tcPr>
            <w:tcW w:type="dxa" w:w="2880"/>
          </w:tcPr>
          <w:p>
            <w:r>
              <w:t>Appro × Demande sans double-sourcing</w:t>
            </w:r>
          </w:p>
        </w:tc>
        <w:tc>
          <w:tcPr>
            <w:tcW w:type="dxa" w:w="2880"/>
          </w:tcPr>
          <w:p>
            <w:r>
              <w:t>Mur intrinsèque (6.8 j MTTR irréductible)</w:t>
            </w:r>
          </w:p>
        </w:tc>
        <w:tc>
          <w:tcPr>
            <w:tcW w:type="dxa" w:w="2880"/>
          </w:tcPr>
          <w:p>
            <w:r>
              <w:t>Hors doctrine — sécuriser appro</w:t>
            </w:r>
          </w:p>
        </w:tc>
      </w:tr>
      <w:tr>
        <w:tc>
          <w:tcPr>
            <w:tcW w:type="dxa" w:w="2880"/>
          </w:tcPr>
          <w:p>
            <w:r>
              <w:t>Activer phase 3 sur produit à due_date serrée</w:t>
            </w:r>
          </w:p>
        </w:tc>
        <w:tc>
          <w:tcPr>
            <w:tcW w:type="dxa" w:w="2880"/>
          </w:tcPr>
          <w:p>
            <w:r>
              <w:t>Cf. §24.8.7 défaut smoothing</w:t>
            </w:r>
          </w:p>
        </w:tc>
        <w:tc>
          <w:tcPr>
            <w:tcW w:type="dxa" w:w="2880"/>
          </w:tcPr>
          <w:p>
            <w:r>
              <w:t>Attendre V12.6 due-date-aware</w:t>
            </w:r>
          </w:p>
        </w:tc>
      </w:tr>
    </w:tbl>
    <w:p>
      <w:pPr>
        <w:pStyle w:val="Heading3"/>
      </w:pPr>
      <w:r>
        <w:t>§29.10 Lien vers les 6 briques V12</w:t>
      </w:r>
    </w:p>
    <w:p>
      <w:r>
        <w:t>Cette démarche s'appuie sur les briques V12 livrées dans le code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Phase démarche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Brique V12 mobilisée</w:t>
            </w:r>
          </w:p>
        </w:tc>
      </w:tr>
      <w:tr>
        <w:tc>
          <w:tcPr>
            <w:tcW w:type="dxa" w:w="4320"/>
          </w:tcPr>
          <w:p>
            <w:r>
              <w:t>Phase 3 (flux pilote)</w:t>
            </w:r>
          </w:p>
        </w:tc>
        <w:tc>
          <w:tcPr>
            <w:tcW w:type="dxa" w:w="4320"/>
          </w:tcPr>
          <w:p>
            <w:r>
              <w:t>V12.1, V12.2 si needed</w:t>
            </w:r>
          </w:p>
        </w:tc>
      </w:tr>
      <w:tr>
        <w:tc>
          <w:tcPr>
            <w:tcW w:type="dxa" w:w="4320"/>
          </w:tcPr>
          <w:p>
            <w:r>
              <w:t>Phase 4 (multi-flux)</w:t>
            </w:r>
          </w:p>
        </w:tc>
        <w:tc>
          <w:tcPr>
            <w:tcW w:type="dxa" w:w="4320"/>
          </w:tcPr>
          <w:p>
            <w:r>
              <w:t>V12.3 Delta engine, V12.4 human loop</w:t>
            </w:r>
          </w:p>
        </w:tc>
      </w:tr>
      <w:tr>
        <w:tc>
          <w:tcPr>
            <w:tcW w:type="dxa" w:w="4320"/>
          </w:tcPr>
          <w:p>
            <w:r>
              <w:t>Phase 5 (cybernétique)</w:t>
            </w:r>
          </w:p>
        </w:tc>
        <w:tc>
          <w:tcPr>
            <w:tcW w:type="dxa" w:w="4320"/>
          </w:tcPr>
          <w:p>
            <w:r>
              <w:t>V12.1.1, V12.2.1, V12.5 orchestration</w:t>
            </w:r>
          </w:p>
        </w:tc>
      </w:tr>
      <w:tr>
        <w:tc>
          <w:tcPr>
            <w:tcW w:type="dxa" w:w="4320"/>
          </w:tcPr>
          <w:p>
            <w:r>
              <w:t>Phase 6 (régime nominal)</w:t>
            </w:r>
          </w:p>
        </w:tc>
        <w:tc>
          <w:tcPr>
            <w:tcW w:type="dxa" w:w="4320"/>
          </w:tcPr>
          <w:p>
            <w:r>
              <w:t>V12.5 matrice + ajustement continu</w:t>
            </w:r>
          </w:p>
        </w:tc>
      </w:tr>
    </w:tbl>
    <w:p>
      <w:r>
        <w:t>V12.6 due-date-aware smoothing (§28.12) est prérequis pour</w:t>
      </w:r>
    </w:p>
    <w:p>
      <w:r>
        <w:t>ateliers à tolérance ontime stricte (aéro, médical, automobile).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V12.2 CP-SAT dynamique zone négociable — LIVRÉ</w:t>
      </w:r>
    </w:p>
    <w:p>
      <w:r>
        <w:t>V12.2 complète V12.1 en optimisant la zone située entre la freeze</w:t>
      </w:r>
    </w:p>
    <w:p>
      <w:r>
        <w:t>window et l'horizon de forecast — la zone négociable, là où le</w:t>
      </w:r>
    </w:p>
    <w:p>
      <w:r>
        <w:t>replan est utile et possible.</w:t>
      </w:r>
    </w:p>
    <w:p>
      <w:r>
        <w:t>Architecture en 3 zones temporelles (figure 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Plage temporelle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Algorithme V12</w:t>
            </w:r>
          </w:p>
        </w:tc>
      </w:tr>
      <w:tr>
        <w:tc>
          <w:tcPr>
            <w:tcW w:type="dxa" w:w="2880"/>
          </w:tcPr>
          <w:p>
            <w:r>
              <w:t>**Gelée**</w:t>
            </w:r>
          </w:p>
        </w:tc>
        <w:tc>
          <w:tcPr>
            <w:tcW w:type="dxa" w:w="2880"/>
          </w:tcPr>
          <w:p>
            <w:r>
              <w:t>`[t, t + freeze_window[` (5 j par défaut)</w:t>
            </w:r>
          </w:p>
        </w:tc>
        <w:tc>
          <w:tcPr>
            <w:tcW w:type="dxa" w:w="2880"/>
          </w:tcPr>
          <w:p>
            <w:r>
              <w:t>V12.3 surveille, jamais de replan</w:t>
            </w:r>
          </w:p>
        </w:tc>
      </w:tr>
      <w:tr>
        <w:tc>
          <w:tcPr>
            <w:tcW w:type="dxa" w:w="2880"/>
          </w:tcPr>
          <w:p>
            <w:r>
              <w:t>**Négociable**</w:t>
            </w:r>
          </w:p>
        </w:tc>
        <w:tc>
          <w:tcPr>
            <w:tcW w:type="dxa" w:w="2880"/>
          </w:tcPr>
          <w:p>
            <w:r>
              <w:t>`[t + freeze, t + horizon_forecast[` (5-28 j)</w:t>
            </w:r>
          </w:p>
        </w:tc>
        <w:tc>
          <w:tcPr>
            <w:tcW w:type="dxa" w:w="2880"/>
          </w:tcPr>
          <w:p>
            <w:r>
              <w:t>**V12.2 CP-SAT dynamique** + 4 heuristiques</w:t>
            </w:r>
          </w:p>
        </w:tc>
      </w:tr>
      <w:tr>
        <w:tc>
          <w:tcPr>
            <w:tcW w:type="dxa" w:w="2880"/>
          </w:tcPr>
          <w:p>
            <w:r>
              <w:t>**Libre**</w:t>
            </w:r>
          </w:p>
        </w:tc>
        <w:tc>
          <w:tcPr>
            <w:tcW w:type="dxa" w:w="2880"/>
          </w:tcPr>
          <w:p>
            <w:r>
              <w:t>`[t + horizon, ∞[` (&gt; 28 j)</w:t>
            </w:r>
          </w:p>
        </w:tc>
        <w:tc>
          <w:tcPr>
            <w:tcW w:type="dxa" w:w="2880"/>
          </w:tcPr>
          <w:p>
            <w:r>
              <w:t>V12.1 forecasting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56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zones_architectu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V12 architecture cybernétique : 3 zones temporelles × couches algorithmiques</w:t>
      </w:r>
    </w:p>
    <w:p>
      <w:r>
        <w:t>Modules cybernetic/optimization/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`zone_resolver.py`</w:t>
            </w:r>
          </w:p>
        </w:tc>
        <w:tc>
          <w:tcPr>
            <w:tcW w:type="dxa" w:w="4320"/>
          </w:tcPr>
          <w:p>
            <w:r>
              <w:t>Identifie les OFs/candidats dans la zone négociable depuis SQLite + `run_metadata.horizon_start`</w:t>
            </w:r>
          </w:p>
        </w:tc>
      </w:tr>
      <w:tr>
        <w:tc>
          <w:tcPr>
            <w:tcW w:type="dxa" w:w="4320"/>
          </w:tcPr>
          <w:p>
            <w:r>
              <w:t>`cp_sat_dynamic.py`</w:t>
            </w:r>
          </w:p>
        </w:tc>
        <w:tc>
          <w:tcPr>
            <w:tcW w:type="dxa" w:w="4320"/>
          </w:tcPr>
          <w:p>
            <w:r>
              <w:t>CP-SAT zone-aware ; objectif = 10×tardiveté + Σ</w:t>
            </w:r>
          </w:p>
        </w:tc>
      </w:tr>
      <w:tr>
        <w:tc>
          <w:tcPr>
            <w:tcW w:type="dxa" w:w="4320"/>
          </w:tcPr>
          <w:p>
            <w:r>
              <w:t>`heuristics.py`</w:t>
            </w:r>
          </w:p>
        </w:tc>
        <w:tc>
          <w:tcPr>
            <w:tcW w:type="dxa" w:w="4320"/>
          </w:tcPr>
          <w:p>
            <w:r>
              <w:t>4 règles classiques : SLACK, EDD, SPT, ATC (Apparent Tardiness Cost)</w:t>
            </w:r>
          </w:p>
        </w:tc>
      </w:tr>
    </w:tbl>
    <w:p>
      <w:r>
        <w:t>Spécificités du CP-SAT dynamique :</w:t>
      </w:r>
    </w:p>
    <w:p>
      <w:pPr>
        <w:pStyle w:val="ListBullet"/>
      </w:pPr>
      <w:r>
        <w:t>Respecte strictement la **freeze window** : domaines des</w:t>
      </w:r>
    </w:p>
    <w:p>
      <w:r>
        <w:t xml:space="preserve">  variables = [freeze_end_day, horizon_end_day[, les OFs gelés ne</w:t>
      </w:r>
    </w:p>
    <w:p>
      <w:r>
        <w:t xml:space="preserve">  sont jamais touchés</w:t>
      </w:r>
    </w:p>
    <w:p>
      <w:pPr>
        <w:pStyle w:val="ListBullet"/>
      </w:pPr>
      <w:r>
        <w:t>**Minimise les déplacements** : pas seulement la tardiveté, mais</w:t>
      </w:r>
    </w:p>
    <w:p>
      <w:r>
        <w:t xml:space="preserve">  aussi Σ|new_day − current_day|, ce qui produit un replan</w:t>
      </w:r>
    </w:p>
    <w:p>
      <w:r>
        <w:t xml:space="preserve">  *conservateur* (peu de OFs déplacés)</w:t>
      </w:r>
    </w:p>
    <w:p>
      <w:pPr>
        <w:pStyle w:val="ListBullet"/>
      </w:pPr>
      <w:r>
        <w:t>Indicateurs produits dans `ProposedReplan` : `n_ofs_moved`,</w:t>
      </w:r>
    </w:p>
    <w:p>
      <w:r>
        <w:t xml:space="preserve">  max_delta_days, total_delta_days → permettent à l'opérateur</w:t>
      </w:r>
    </w:p>
    <w:p>
      <w:r>
        <w:t xml:space="preserve">  d'évaluer l'amplitude du replan avant approbation</w:t>
      </w:r>
    </w:p>
    <w:p>
      <w:pPr>
        <w:pStyle w:val="ListBullet"/>
      </w:pPr>
      <w:r>
        <w:t>**Fallback heuristique SLACK** automatique si OR-Tools indispo</w:t>
      </w:r>
    </w:p>
    <w:p>
      <w:r>
        <w:t xml:space="preserve">  ou solveur infaisable dans le timeout</w:t>
      </w:r>
    </w:p>
    <w:p>
      <w:r>
        <w:t>4 heuristiques de séquencement fournies (schedule_heuristic)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Heuristique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**SLACK**</w:t>
            </w:r>
          </w:p>
        </w:tc>
        <w:tc>
          <w:tcPr>
            <w:tcW w:type="dxa" w:w="2880"/>
          </w:tcPr>
          <w:p>
            <w:r>
              <w:t>tri par `due − duration` croissant</w:t>
            </w:r>
          </w:p>
        </w:tc>
        <w:tc>
          <w:tcPr>
            <w:tcW w:type="dxa" w:w="2880"/>
          </w:tcPr>
          <w:p>
            <w:r>
              <w:t>priorité à l'urgent qui prend du temps</w:t>
            </w:r>
          </w:p>
        </w:tc>
      </w:tr>
      <w:tr>
        <w:tc>
          <w:tcPr>
            <w:tcW w:type="dxa" w:w="2880"/>
          </w:tcPr>
          <w:p>
            <w:r>
              <w:t>**EDD**</w:t>
            </w:r>
          </w:p>
        </w:tc>
        <w:tc>
          <w:tcPr>
            <w:tcW w:type="dxa" w:w="2880"/>
          </w:tcPr>
          <w:p>
            <w:r>
              <w:t>tri par `due_date` croissant</w:t>
            </w:r>
          </w:p>
        </w:tc>
        <w:tc>
          <w:tcPr>
            <w:tcW w:type="dxa" w:w="2880"/>
          </w:tcPr>
          <w:p>
            <w:r>
              <w:t>priorité à l'échéance proche</w:t>
            </w:r>
          </w:p>
        </w:tc>
      </w:tr>
      <w:tr>
        <w:tc>
          <w:tcPr>
            <w:tcW w:type="dxa" w:w="2880"/>
          </w:tcPr>
          <w:p>
            <w:r>
              <w:t>**SPT**</w:t>
            </w:r>
          </w:p>
        </w:tc>
        <w:tc>
          <w:tcPr>
            <w:tcW w:type="dxa" w:w="2880"/>
          </w:tcPr>
          <w:p>
            <w:r>
              <w:t>tri par `duration` croissant</w:t>
            </w:r>
          </w:p>
        </w:tc>
        <w:tc>
          <w:tcPr>
            <w:tcW w:type="dxa" w:w="2880"/>
          </w:tcPr>
          <w:p>
            <w:r>
              <w:t>maximise débit court terme</w:t>
            </w:r>
          </w:p>
        </w:tc>
      </w:tr>
      <w:tr>
        <w:tc>
          <w:tcPr>
            <w:tcW w:type="dxa" w:w="2880"/>
          </w:tcPr>
          <w:p>
            <w:r>
              <w:t>**ATC**</w:t>
            </w:r>
          </w:p>
        </w:tc>
        <w:tc>
          <w:tcPr>
            <w:tcW w:type="dxa" w:w="2880"/>
          </w:tcPr>
          <w:p>
            <w:r>
              <w:t>priorité ∝ `1/dur × exp(−slack/k·avg_dur)`</w:t>
            </w:r>
          </w:p>
        </w:tc>
        <w:tc>
          <w:tcPr>
            <w:tcW w:type="dxa" w:w="2880"/>
          </w:tcPr>
          <w:p>
            <w:r>
              <w:t>équilibre durée + urgence</w:t>
            </w:r>
          </w:p>
        </w:tc>
      </w:tr>
    </w:tbl>
    <w:p>
      <w:r>
        <w:t>Intégration V12.3 ↔ V12.2 : quand le Delta engine V12.3 classifie</w:t>
      </w:r>
    </w:p>
    <w:p>
      <w:r>
        <w:t>une déviation en L3 ou L4, V12.2 peut être appelé pour proposer le</w:t>
      </w:r>
    </w:p>
    <w:p>
      <w:r>
        <w:t>replan associé qui sera enqueue dans approval_queue avec un payload</w:t>
      </w:r>
    </w:p>
    <w:p>
      <w:r>
        <w:t>décrivant les changements (n_ofs_moved, deltas).</w:t>
      </w:r>
    </w:p>
    <w:p>
      <w:r>
        <w:t>Tests V12.2 : 14 unitaires (tests/test_v12_optimization.py)</w:t>
      </w:r>
    </w:p>
    <w:p>
      <w:r>
        <w:t>+ 2 acceptance E2E (tests/test_acceptance_v12_2.py) — tous verts.</w:t>
      </w:r>
    </w:p>
    <w:p>
      <w:pPr>
        <w:pStyle w:val="Heading3"/>
      </w:pPr>
      <w:r>
        <w:t>§28.7 V12.4 Workflow humain complet — LIVRÉ</w:t>
      </w:r>
    </w:p>
    <w:p>
      <w:r>
        <w:t>V12.4 complète l'écosystème de validation V12.3 avec rôles, audit</w:t>
      </w:r>
    </w:p>
    <w:p>
      <w:r>
        <w:t>trail immuable, escalation automatique et dashboard. Quatre</w:t>
      </w:r>
    </w:p>
    <w:p>
      <w:r>
        <w:t>sous-modules en cybernetic/human_loop/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`roles.py`</w:t>
            </w:r>
          </w:p>
        </w:tc>
        <w:tc>
          <w:tcPr>
            <w:tcW w:type="dxa" w:w="4320"/>
          </w:tcPr>
          <w:p>
            <w:r>
              <w:t>3 rôles hiérarchiques (operator/supervisor/admin) + matrice de permissions par niveau d'autonomie</w:t>
            </w:r>
          </w:p>
        </w:tc>
      </w:tr>
      <w:tr>
        <w:tc>
          <w:tcPr>
            <w:tcW w:type="dxa" w:w="4320"/>
          </w:tcPr>
          <w:p>
            <w:r>
              <w:t>`audit_log.py`</w:t>
            </w:r>
          </w:p>
        </w:tc>
        <w:tc>
          <w:tcPr>
            <w:tcW w:type="dxa" w:w="4320"/>
          </w:tcPr>
          <w:p>
            <w:r>
              <w:t>Log immuable des transitions (submitted/approved/rejected/escalated/role_changed/note_added) avec actor + details JSON</w:t>
            </w:r>
          </w:p>
        </w:tc>
      </w:tr>
      <w:tr>
        <w:tc>
          <w:tcPr>
            <w:tcW w:type="dxa" w:w="4320"/>
          </w:tcPr>
          <w:p>
            <w:r>
              <w:t>`notifications.py`</w:t>
            </w:r>
          </w:p>
        </w:tc>
        <w:tc>
          <w:tcPr>
            <w:tcW w:type="dxa" w:w="4320"/>
          </w:tcPr>
          <w:p>
            <w:r>
              <w:t>Queue persistée de notifications par cible (`role:X` ou `user:Y`) avec kinds (pending_approval, overdue, escalated)</w:t>
            </w:r>
          </w:p>
        </w:tc>
      </w:tr>
      <w:tr>
        <w:tc>
          <w:tcPr>
            <w:tcW w:type="dxa" w:w="4320"/>
          </w:tcPr>
          <w:p>
            <w:r>
              <w:t>`escalation.py`</w:t>
            </w:r>
          </w:p>
        </w:tc>
        <w:tc>
          <w:tcPr>
            <w:tcW w:type="dxa" w:w="4320"/>
          </w:tcPr>
          <w:p>
            <w:r>
              <w:t>Détecte les pending &gt; seuil (240 min par défaut) → escalade L3→L4 + notifie supervisor + log audit</w:t>
            </w:r>
          </w:p>
        </w:tc>
      </w:tr>
      <w:tr>
        <w:tc>
          <w:tcPr>
            <w:tcW w:type="dxa" w:w="4320"/>
          </w:tcPr>
          <w:p>
            <w:r>
              <w:t>`dashboard.py`</w:t>
            </w:r>
          </w:p>
        </w:tc>
        <w:tc>
          <w:tcPr>
            <w:tcW w:type="dxa" w:w="4320"/>
          </w:tcPr>
          <w:p>
            <w:r>
              <w:t>Snapshot agrégé (pending par niveau, overdue, longest_pending_min, lag moyen, escalations 24h, notifs non lues par rôle)</w:t>
            </w:r>
          </w:p>
        </w:tc>
      </w:tr>
    </w:tbl>
    <w:p>
      <w:r>
        <w:t>Matrice de permissions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L4</w:t>
            </w:r>
          </w:p>
        </w:tc>
      </w:tr>
      <w:tr>
        <w:tc>
          <w:tcPr>
            <w:tcW w:type="dxa" w:w="2880"/>
          </w:tcPr>
          <w:p>
            <w:r>
              <w:t>`operator`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✗</w:t>
            </w:r>
          </w:p>
        </w:tc>
      </w:tr>
      <w:tr>
        <w:tc>
          <w:tcPr>
            <w:tcW w:type="dxa" w:w="2880"/>
          </w:tcPr>
          <w:p>
            <w:r>
              <w:t>`supervisor`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`admin`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>
      <w:r>
        <w:t>Schema DB ajouté :</w:t>
      </w:r>
    </w:p>
    <w:p>
      <w:pPr>
        <w:pStyle w:val="ListBullet"/>
      </w:pPr>
      <w:r>
        <w:t>`user_roles(user_id, role, created_at, modified_at)`</w:t>
      </w:r>
    </w:p>
    <w:p>
      <w:pPr>
        <w:pStyle w:val="ListBullet"/>
      </w:pPr>
      <w:r>
        <w:t>`approval_audit_log(log_id, queue_id, event_type, actor, details, occurred_at)`</w:t>
      </w:r>
    </w:p>
    <w:p>
      <w:pPr>
        <w:pStyle w:val="ListBullet"/>
      </w:pPr>
      <w:r>
        <w:t>`notifications(notification_id, target, kind, queue_id, message, read_at, created_at)`</w:t>
      </w:r>
    </w:p>
    <w:p>
      <w:r>
        <w:t>CLI ajoutées :</w:t>
      </w:r>
    </w:p>
    <w:p>
      <w:pPr>
        <w:pStyle w:val="ListBullet"/>
      </w:pPr>
      <w:r>
        <w:t>`role-set &lt;db&gt; &lt;user_id&gt; &lt;operator|supervisor|admin&gt;` : assigne un rôle</w:t>
      </w:r>
    </w:p>
    <w:p>
      <w:pPr>
        <w:pStyle w:val="ListBullet"/>
      </w:pPr>
      <w:r>
        <w:t>`human-dashboard &lt;db&gt;` : snapshot agrégé</w:t>
      </w:r>
    </w:p>
    <w:p>
      <w:pPr>
        <w:pStyle w:val="ListBullet"/>
      </w:pPr>
      <w:r>
        <w:t>`human-escalate &lt;db&gt; [--threshold MIN]` : escalade les L3 overdue</w:t>
      </w:r>
    </w:p>
    <w:p>
      <w:pPr>
        <w:pStyle w:val="ListBullet"/>
      </w:pPr>
      <w:r>
        <w:t>`human-audit &lt;db&gt; [--queue N] [--limit N]` : consulte l'audit trail</w:t>
      </w:r>
    </w:p>
    <w:p>
      <w:r>
        <w:t>Workflow type V12.3 + V12.4 :</w:t>
      </w:r>
    </w:p>
    <w:p>
      <w:pPr/>
      <w:r>
        <w:rPr>
          <w:rFonts w:ascii="Consolas" w:hAnsi="Consolas"/>
          <w:sz w:val="20"/>
        </w:rPr>
        <w:t>V12.3.dispatch → submit_to_approval_queue (L3 ou L4)</w:t>
      </w:r>
    </w:p>
    <w:p>
      <w:pPr/>
      <w:r>
        <w:rPr>
          <w:rFonts w:ascii="Consolas" w:hAnsi="Consolas"/>
          <w:sz w:val="20"/>
        </w:rPr>
        <w:t xml:space="preserve">  → V12.4.log_audit_event(EVENT_SUBMITTED)</w:t>
      </w:r>
    </w:p>
    <w:p>
      <w:pPr/>
      <w:r>
        <w:rPr>
          <w:rFonts w:ascii="Consolas" w:hAnsi="Consolas"/>
          <w:sz w:val="20"/>
        </w:rPr>
        <w:t xml:space="preserve">  → V12.4.notify(target_role, KIND_PENDING_APPROVAL)</w:t>
      </w:r>
    </w:p>
    <w:p>
      <w:pPr/>
      <w:r>
        <w:rPr>
          <w:rFonts w:ascii="Consolas" w:hAnsi="Consolas"/>
          <w:sz w:val="20"/>
        </w:rPr>
        <w:t xml:space="preserve">  → [Si pending &gt; 4h]</w:t>
      </w:r>
    </w:p>
    <w:p>
      <w:pPr/>
      <w:r>
        <w:rPr>
          <w:rFonts w:ascii="Consolas" w:hAnsi="Consolas"/>
          <w:sz w:val="20"/>
        </w:rPr>
        <w:t xml:space="preserve">       V12.4.escalate_overdue</w:t>
      </w:r>
    </w:p>
    <w:p>
      <w:pPr/>
      <w:r>
        <w:rPr>
          <w:rFonts w:ascii="Consolas" w:hAnsi="Consolas"/>
          <w:sz w:val="20"/>
        </w:rPr>
        <w:t xml:space="preserve">         → notify(supervisor, KIND_OVERDUE)</w:t>
      </w:r>
    </w:p>
    <w:p>
      <w:pPr/>
      <w:r>
        <w:rPr>
          <w:rFonts w:ascii="Consolas" w:hAnsi="Consolas"/>
          <w:sz w:val="20"/>
        </w:rPr>
        <w:t xml:space="preserve">         → si L3 : upgrade en L4 + log EVENT_ESCALATED</w:t>
      </w:r>
    </w:p>
    <w:p>
      <w:pPr/>
      <w:r>
        <w:rPr>
          <w:rFonts w:ascii="Consolas" w:hAnsi="Consolas"/>
          <w:sz w:val="20"/>
        </w:rPr>
        <w:t xml:space="preserve">  → user opère via CLI ou API</w:t>
      </w:r>
    </w:p>
    <w:p>
      <w:pPr/>
      <w:r>
        <w:rPr>
          <w:rFonts w:ascii="Consolas" w:hAnsi="Consolas"/>
          <w:sz w:val="20"/>
        </w:rPr>
        <w:t xml:space="preserve">  → V12.4.log_audit_event(EVENT_APPROVED ou EVENT_REJECTED)</w:t>
      </w:r>
    </w:p>
    <w:p>
      <w:r>
        <w:t>Tests V12.4 : 22 unitaires + 2 acceptance E2E — tous verts.</w:t>
      </w:r>
    </w:p>
    <w:p>
      <w:r>
        <w:t>Le test acceptance test_v12_4_e2e_escalation_pipeline couvre :</w:t>
      </w:r>
    </w:p>
    <w:p>
      <w:r>
        <w:t>décision L3 → 5h d'attente → escalation auto → L4 → notif</w:t>
      </w:r>
    </w:p>
    <w:p>
      <w:r>
        <w:t>supervisor + audit complet.</w:t>
      </w:r>
    </w:p>
    <w:p>
      <w:pPr>
        <w:pStyle w:val="Heading3"/>
      </w:pPr>
      <w:r>
        <w:t>§28.8 Travaux futurs V12 (restants)</w:t>
      </w:r>
    </w:p>
    <w:p>
      <w:r>
        <w:t>Avec V12.1, V12.2, V12.3 et V12.4 livrés, reste :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d'atelier, sélection automatique</w:t>
      </w:r>
    </w:p>
    <w:p>
      <w:r>
        <w:t xml:space="preserve">  algo (CP-SAT vs heuristique) selon contexte, profils par</w:t>
      </w:r>
    </w:p>
    <w:p>
      <w:r>
        <w:t xml:space="preserve">  configuration JSON (~ 1 j).</w:t>
      </w:r>
    </w:p>
    <w:p>
      <w:r>
        <w:t>Effort restant pour la V12 complète : ~ 1 j de dev.</w:t>
      </w:r>
    </w:p>
    <w:p>
      <w:pPr>
        <w:pStyle w:val="Heading3"/>
      </w:pPr>
      <w:r>
        <w:t>§28.9 V12.1.1 + V12.2.1 — Apprentissage feedback-aware — LIVRÉ</w:t>
      </w:r>
    </w:p>
    <w:p>
      <w:r>
        <w:t>La boucle cybernétique est désormais fermée entre V12.1/V12.2</w:t>
      </w:r>
    </w:p>
    <w:p>
      <w:r>
        <w:t>et la doctrine V0-V11 : les prévisions et plans intègrent</w:t>
      </w:r>
    </w:p>
    <w:p>
      <w:r>
        <w:t>explicitement les écarts passés.</w:t>
      </w:r>
    </w:p>
    <w:p>
      <w:pPr>
        <w:pStyle w:val="Heading4"/>
      </w:pPr>
      <w:r>
        <w:t>§28.9.1 V12.1.1 — Forecasting feedback-aware (zone libre)</w:t>
      </w:r>
    </w:p>
    <w:p>
      <w:r>
        <w:t>Module cybernetic/forecasting/feedback.py — 3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**HistoricalContext**</w:t>
            </w:r>
          </w:p>
        </w:tc>
        <w:tc>
          <w:tcPr>
            <w:tcW w:type="dxa" w:w="2880"/>
          </w:tcPr>
          <w:p>
            <w:r>
              <w:t>Charge les compteurs d'écarts par kind / par fenêtre / par jour de la semaine + calcule le biais forecast/observé</w:t>
            </w:r>
          </w:p>
        </w:tc>
        <w:tc>
          <w:tcPr>
            <w:tcW w:type="dxa" w:w="2880"/>
          </w:tcPr>
          <w:p>
            <w:r>
              <w:t>`event_deviations.deviation_kind, score, detected_at`</w:t>
            </w:r>
          </w:p>
        </w:tc>
      </w:tr>
      <w:tr>
        <w:tc>
          <w:tcPr>
            <w:tcW w:type="dxa" w:w="2880"/>
          </w:tcPr>
          <w:p>
            <w:r>
              <w:t>**BiasCorrectionWrapper**</w:t>
            </w:r>
          </w:p>
        </w:tc>
        <w:tc>
          <w:tcPr>
            <w:tcW w:type="dxa" w:w="2880"/>
          </w:tcPr>
          <w:p>
            <w:r>
              <w:t>Wrappe un forecaster et soustrait un biais appris (`learn_bias(observed, predicted)`)</w:t>
            </w:r>
          </w:p>
        </w:tc>
        <w:tc>
          <w:tcPr>
            <w:tcW w:type="dxa" w:w="2880"/>
          </w:tcPr>
          <w:p>
            <w:r>
              <w:t>Réutilise les forecasts précédents + observations</w:t>
            </w:r>
          </w:p>
        </w:tc>
      </w:tr>
      <w:tr>
        <w:tc>
          <w:tcPr>
            <w:tcW w:type="dxa" w:w="2880"/>
          </w:tcPr>
          <w:p>
            <w:r>
              <w:t>**HazardAwareRegressionForecaster**</w:t>
            </w:r>
          </w:p>
        </w:tc>
        <w:tc>
          <w:tcPr>
            <w:tcW w:type="dxa" w:w="2880"/>
          </w:tcPr>
          <w:p>
            <w:r>
              <w:t>Régression enrichie de 2 features supplémentaires : densité d'aléas pour `weekday(t)` et `weekday(t-1)`</w:t>
            </w:r>
          </w:p>
        </w:tc>
        <w:tc>
          <w:tcPr>
            <w:tcW w:type="dxa" w:w="2880"/>
          </w:tcPr>
          <w:p>
            <w:r>
              <w:t>`HistoricalContext.get_hazard_density_by_day_of_week`</w:t>
            </w:r>
          </w:p>
        </w:tc>
      </w:tr>
    </w:tbl>
    <w:p>
      <w:r>
        <w:t>Effet attendu : un jour historiquement « à risque » (par exemple</w:t>
      </w:r>
    </w:p>
    <w:p>
      <w:r>
        <w:t>lundi matin si les pannes y sont concentrées) reçoit une prédiction</w:t>
      </w:r>
    </w:p>
    <w:p>
      <w:r>
        <w:t>ajustée. Si le forecast a sur-prédit dans le passé, le wrapper</w:t>
      </w:r>
    </w:p>
    <w:p>
      <w:r>
        <w:t>corrige automatiquement.</w:t>
      </w:r>
    </w:p>
    <w:p>
      <w:pPr>
        <w:pStyle w:val="Heading4"/>
      </w:pPr>
      <w:r>
        <w:t>§28.9.2 V12.2.1 — Optimisation feedback-aware (zone négociable)</w:t>
      </w:r>
    </w:p>
    <w:p>
      <w:r>
        <w:t>Module cybernetic/optimization/feedback.py — 2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**RejectionMemory**</w:t>
            </w:r>
          </w:p>
        </w:tc>
        <w:tc>
          <w:tcPr>
            <w:tcW w:type="dxa" w:w="2880"/>
          </w:tcPr>
          <w:p>
            <w:r>
              <w:t>Charge les décisions historiques `status='rejected'` et expose : `is_decision_id_rejected`, `is_known_bad_pattern(kind, score)`, `rejection_rate_by_level`</w:t>
            </w:r>
          </w:p>
        </w:tc>
        <w:tc>
          <w:tcPr>
            <w:tcW w:type="dxa" w:w="2880"/>
          </w:tcPr>
          <w:p>
            <w:r>
              <w:t>`approval_queue.status = 'rejected'` joint à `tolerance_filter_decisions` et `event_deviations`</w:t>
            </w:r>
          </w:p>
        </w:tc>
      </w:tr>
      <w:tr>
        <w:tc>
          <w:tcPr>
            <w:tcW w:type="dxa" w:w="2880"/>
          </w:tcPr>
          <w:p>
            <w:r>
              <w:t>**FragilityWeights**</w:t>
            </w:r>
          </w:p>
        </w:tc>
        <w:tc>
          <w:tcPr>
            <w:tcW w:type="dxa" w:w="2880"/>
          </w:tcPr>
          <w:p>
            <w:r>
              <w:t>Calcule un poids par workstation_id : `weight = 1.0 + α × log(1+N_dev) / log(1+max_N)` avec α = max_weight − 1.0. Postes sans écart → 1.0 ; postes fragiles → jusqu'à `max_weight` (défaut 2.0)</w:t>
            </w:r>
          </w:p>
        </w:tc>
        <w:tc>
          <w:tcPr>
            <w:tcW w:type="dxa" w:w="2880"/>
          </w:tcPr>
          <w:p>
            <w:r>
              <w:t>`event_deviations` joint à `candidate_orders → manufacturing_orders → order_operations`</w:t>
            </w:r>
          </w:p>
        </w:tc>
      </w:tr>
    </w:tbl>
    <w:p>
      <w:r>
        <w:t>Effet attendu :</w:t>
      </w:r>
    </w:p>
    <w:p>
      <w:pPr>
        <w:pStyle w:val="ListBullet"/>
      </w:pPr>
      <w:r>
        <w:t>Si CP-SAT propose un plan dont la signature (kind+score) a été</w:t>
      </w:r>
    </w:p>
    <w:p>
      <w:r>
        <w:t xml:space="preserve">  rejetée historiquement, RejectionMemory.is_known_bad_pattern</w:t>
      </w:r>
    </w:p>
    <w:p>
      <w:r>
        <w:t xml:space="preserve">  permet de filtrer en amont avant soumission L3/L4</w:t>
      </w:r>
    </w:p>
    <w:p>
      <w:pPr>
        <w:pStyle w:val="ListBullet"/>
      </w:pPr>
      <w:r>
        <w:t>Si un poste a accumulé des écarts, `FragilityWeights` permet de</w:t>
      </w:r>
    </w:p>
    <w:p>
      <w:r>
        <w:t xml:space="preserve">  pondérer son coût dans l'objectif CP-SAT → le solveur</w:t>
      </w:r>
    </w:p>
    <w:p>
      <w:r>
        <w:t xml:space="preserve">  privilégie naturellement les postes fiables</w:t>
      </w:r>
    </w:p>
    <w:p>
      <w:pPr>
        <w:pStyle w:val="Heading4"/>
      </w:pPr>
      <w:r>
        <w:t>§28.9.3 Données utilisées (aucune nouvelle table)</w:t>
      </w:r>
    </w:p>
    <w:p>
      <w:r>
        <w:t>Les deux extensions s'appuient uniquement sur les tables</w:t>
      </w:r>
    </w:p>
    <w:p>
      <w:r>
        <w:t>existantes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V12.1.1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V12.2.1</w:t>
            </w:r>
          </w:p>
        </w:tc>
      </w:tr>
      <w:tr>
        <w:tc>
          <w:tcPr>
            <w:tcW w:type="dxa" w:w="2880"/>
          </w:tcPr>
          <w:p>
            <w:r>
              <w:t>`event_deviations`</w:t>
            </w:r>
          </w:p>
        </w:tc>
        <w:tc>
          <w:tcPr>
            <w:tcW w:type="dxa" w:w="2880"/>
          </w:tcPr>
          <w:p>
            <w:r>
              <w:t>Densité par jour, biais forecast</w:t>
            </w:r>
          </w:p>
        </w:tc>
        <w:tc>
          <w:tcPr>
            <w:tcW w:type="dxa" w:w="2880"/>
          </w:tcPr>
          <w:p>
            <w:r>
              <w:t>Comptes par workstation pour fragility</w:t>
            </w:r>
          </w:p>
        </w:tc>
      </w:tr>
      <w:tr>
        <w:tc>
          <w:tcPr>
            <w:tcW w:type="dxa" w:w="2880"/>
          </w:tcPr>
          <w:p>
            <w:r>
              <w:t>`tolerance_filter_decisions`</w:t>
            </w:r>
          </w:p>
        </w:tc>
        <w:tc>
          <w:tcPr>
            <w:tcW w:type="dxa" w:w="2880"/>
          </w:tcPr>
          <w:p>
            <w:r>
              <w:t>Lien deviation ↔ décision</w:t>
            </w:r>
          </w:p>
        </w:tc>
        <w:tc>
          <w:tcPr>
            <w:tcW w:type="dxa" w:w="2880"/>
          </w:tcPr>
          <w:p>
            <w:r>
              <w:t>Score combiné pour pattern match</w:t>
            </w:r>
          </w:p>
        </w:tc>
      </w:tr>
      <w:tr>
        <w:tc>
          <w:tcPr>
            <w:tcW w:type="dxa" w:w="2880"/>
          </w:tcPr>
          <w:p>
            <w:r>
              <w:t>`approval_queue`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Historique des rejets</w:t>
            </w:r>
          </w:p>
        </w:tc>
      </w:tr>
      <w:tr>
        <w:tc>
          <w:tcPr>
            <w:tcW w:type="dxa" w:w="2880"/>
          </w:tcPr>
          <w:p>
            <w:r>
              <w:t>`approval_audit_log`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(potentiellement notes rejets)</w:t>
            </w:r>
          </w:p>
        </w:tc>
      </w:tr>
      <w:tr>
        <w:tc>
          <w:tcPr>
            <w:tcW w:type="dxa" w:w="2880"/>
          </w:tcPr>
          <w:p>
            <w:r>
              <w:t>`candidate_orders` + `manufacturing_orders` + `order_operations`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Chaîne candidate→OF→workstation pour fragility</w:t>
            </w:r>
          </w:p>
        </w:tc>
      </w:tr>
    </w:tbl>
    <w:p>
      <w:pPr>
        <w:pStyle w:val="Heading4"/>
      </w:pPr>
      <w:r>
        <w:t>§28.9.4 Tests V12.1.1 + V12.2.1</w:t>
      </w:r>
    </w:p>
    <w:p>
      <w:r>
        <w:t>20 tests verts (tests/test_v12_feedback.py) :</w:t>
      </w:r>
    </w:p>
    <w:p>
      <w:pPr>
        <w:pStyle w:val="ListBullet"/>
      </w:pPr>
      <w:r>
        <w:t>HistoricalContext : compte par kind/fenêtre, calcul biais, densité par jour de semaine</w:t>
      </w:r>
    </w:p>
    <w:p>
      <w:pPr>
        <w:pStyle w:val="ListBullet"/>
      </w:pPr>
      <w:r>
        <w:t>BiasCorrectionWrapper : learn_bias, application -bias sur prédictions, rejet erreurs longueur</w:t>
      </w:r>
    </w:p>
    <w:p>
      <w:pPr>
        <w:pStyle w:val="ListBullet"/>
      </w:pPr>
      <w:r>
        <w:t>HazardAwareRegressionForecaster : fonctionne sans context, utilise densités avec context</w:t>
      </w:r>
    </w:p>
    <w:p>
      <w:pPr>
        <w:pStyle w:val="ListBullet"/>
      </w:pPr>
      <w:r>
        <w:t>RejectionMemory : empty DB neutral, load rejected records, is_decision_id_rejected, pattern matching, rejection rate par niveau</w:t>
      </w:r>
    </w:p>
    <w:p>
      <w:pPr>
        <w:pStyle w:val="ListBullet"/>
      </w:pPr>
      <w:r>
        <w:t>FragilityWeights : empty DB → tout = 1.0, baseline 1.0, fragile list triée, plafond max_weight</w:t>
      </w:r>
    </w:p>
    <w:p>
      <w:pPr>
        <w:pStyle w:val="Heading4"/>
      </w:pPr>
      <w:r>
        <w:t>§28.9.5 Limites assumées</w:t>
      </w:r>
    </w:p>
    <w:p>
      <w:pPr>
        <w:pStyle w:val="ListBullet"/>
      </w:pPr>
      <w:r>
        <w:t>**Pas de re-fit en ligne** : V12.1.1 BiasCorrectionWrapper apprend</w:t>
      </w:r>
    </w:p>
    <w:p>
      <w:r>
        <w:t xml:space="preserve">  son biais une fois (au learn_bias()) — il n'apprend pas</w:t>
      </w:r>
    </w:p>
    <w:p>
      <w:r>
        <w:t xml:space="preserve">  continuellement. Une extension future pourrait écouter chaque</w:t>
      </w:r>
    </w:p>
    <w:p>
      <w:r>
        <w:t xml:space="preserve">  nouvelle observation pour mise à jour incrémentale.</w:t>
      </w:r>
    </w:p>
    <w:p>
      <w:pPr>
        <w:pStyle w:val="ListBullet"/>
      </w:pPr>
      <w:r>
        <w:t>**FragilityWeights est borné** : la formule logarithmique évite</w:t>
      </w:r>
    </w:p>
    <w:p>
      <w:r>
        <w:t xml:space="preserve">  les explosions mais peut sous-estimer un poste extrêmement</w:t>
      </w:r>
    </w:p>
    <w:p>
      <w:r>
        <w:t xml:space="preserve">  problématique (capped à max_weight=2.0 par défaut).</w:t>
      </w:r>
    </w:p>
    <w:p>
      <w:pPr>
        <w:pStyle w:val="ListBullet"/>
      </w:pPr>
      <w:r>
        <w:t>**RejectionMemory ne propage pas la cause** : si les notes de</w:t>
      </w:r>
    </w:p>
    <w:p>
      <w:r>
        <w:t xml:space="preserve">  rejet contiennent une explication structurée, V12.2.1 ne la</w:t>
      </w:r>
    </w:p>
    <w:p>
      <w:r>
        <w:t xml:space="preserve">  parse pas — il prend juste le pattern numérique (kind, score).</w:t>
      </w:r>
    </w:p>
    <w:p>
      <w:r>
        <w:t xml:space="preserve">  Une extension NLP/regex pourrait extraire les motifs.</w:t>
      </w:r>
    </w:p>
    <w:p>
      <w:pPr>
        <w:pStyle w:val="Heading3"/>
      </w:pPr>
      <w:r>
        <w:t>§28.10 V12.5 — Matrice d'orchestration — LIVRÉ</w:t>
      </w:r>
    </w:p>
    <w:p>
      <w:r>
        <w:t>V12.5 est la dernière brique V12 : elle unifie les 5 précédentes</w:t>
      </w:r>
    </w:p>
    <w:p>
      <w:r>
        <w:t>en exposant une configuration runtime data-driven (profils JSON) et</w:t>
      </w:r>
    </w:p>
    <w:p>
      <w:r>
        <w:t>un sélecteur automatique d'algorithmes selon contexte.</w:t>
      </w:r>
    </w:p>
    <w:p>
      <w:pPr>
        <w:pStyle w:val="Heading4"/>
      </w:pPr>
      <w:r>
        <w:t>§28.10.1 WorkshopProfile — configuration data-driven</w:t>
      </w:r>
    </w:p>
    <w:p>
      <w:r>
        <w:t>Module cybernetic/orchestration/profile.py — dataclass</w:t>
      </w:r>
    </w:p>
    <w:p>
      <w:r>
        <w:t>sérialisable JSON capturant toutes les politiques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Catégorie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Paramètres</w:t>
            </w:r>
          </w:p>
        </w:tc>
      </w:tr>
      <w:tr>
        <w:tc>
          <w:tcPr>
            <w:tcW w:type="dxa" w:w="4320"/>
          </w:tcPr>
          <w:p>
            <w:r>
              <w:t>V12.2 zones</w:t>
            </w:r>
          </w:p>
        </w:tc>
        <w:tc>
          <w:tcPr>
            <w:tcW w:type="dxa" w:w="4320"/>
          </w:tcPr>
          <w:p>
            <w:r>
              <w:t>`freeze_window_days`, `horizon_forecast_days`</w:t>
            </w:r>
          </w:p>
        </w:tc>
      </w:tr>
      <w:tr>
        <w:tc>
          <w:tcPr>
            <w:tcW w:type="dxa" w:w="4320"/>
          </w:tcPr>
          <w:p>
            <w:r>
              <w:t>V12.3 delta engine</w:t>
            </w:r>
          </w:p>
        </w:tc>
        <w:tc>
          <w:tcPr>
            <w:tcW w:type="dxa" w:w="4320"/>
          </w:tcPr>
          <w:p>
            <w:r>
              <w:t>`score_threshold_L1/L2/L3/L4`</w:t>
            </w:r>
          </w:p>
        </w:tc>
      </w:tr>
      <w:tr>
        <w:tc>
          <w:tcPr>
            <w:tcW w:type="dxa" w:w="4320"/>
          </w:tcPr>
          <w:p>
            <w:r>
              <w:t>V12.4 human loop</w:t>
            </w:r>
          </w:p>
        </w:tc>
        <w:tc>
          <w:tcPr>
            <w:tcW w:type="dxa" w:w="4320"/>
          </w:tcPr>
          <w:p>
            <w:r>
              <w:t>`overdue_threshold_minutes`, `auto_approve_l3_in_simulation`, mean+std lag</w:t>
            </w:r>
          </w:p>
        </w:tc>
      </w:tr>
      <w:tr>
        <w:tc>
          <w:tcPr>
            <w:tcW w:type="dxa" w:w="4320"/>
          </w:tcPr>
          <w:p>
            <w:r>
              <w:t>V12.2.1 fragilité</w:t>
            </w:r>
          </w:p>
        </w:tc>
        <w:tc>
          <w:tcPr>
            <w:tcW w:type="dxa" w:w="4320"/>
          </w:tcPr>
          <w:p>
            <w:r>
              <w:t>`fragility_max_weight`, `fragility_window_days`</w:t>
            </w:r>
          </w:p>
        </w:tc>
      </w:tr>
      <w:tr>
        <w:tc>
          <w:tcPr>
            <w:tcW w:type="dxa" w:w="4320"/>
          </w:tcPr>
          <w:p>
            <w:r>
              <w:t>V12.1 forecasting</w:t>
            </w:r>
          </w:p>
        </w:tc>
        <w:tc>
          <w:tcPr>
            <w:tcW w:type="dxa" w:w="4320"/>
          </w:tcPr>
          <w:p>
            <w:r>
              <w:t>`forecast_horizon_days`, `forecast_holdout_size`, `forecast_seasonal_period`</w:t>
            </w:r>
          </w:p>
        </w:tc>
      </w:tr>
      <w:tr>
        <w:tc>
          <w:tcPr>
            <w:tcW w:type="dxa" w:w="4320"/>
          </w:tcPr>
          <w:p>
            <w:r>
              <w:t>V12.2 sélection</w:t>
            </w:r>
          </w:p>
        </w:tc>
        <w:tc>
          <w:tcPr>
            <w:tcW w:type="dxa" w:w="4320"/>
          </w:tcPr>
          <w:p>
            <w:r>
              <w:t>`cp_sat_max_ofs`, `cp_sat_timeout_sec`</w:t>
            </w:r>
          </w:p>
        </w:tc>
      </w:tr>
    </w:tbl>
    <w:p>
      <w:r>
        <w:t>Validation automatique sur chargement :</w:t>
      </w:r>
    </w:p>
    <w:p>
      <w:pPr>
        <w:pStyle w:val="ListBullet"/>
      </w:pPr>
      <w:r>
        <w:t>Seuils L1/L2/L3/L4 strictement croissants</w:t>
      </w:r>
    </w:p>
    <w:p>
      <w:pPr>
        <w:pStyle w:val="ListBullet"/>
      </w:pPr>
      <w:r>
        <w:t>`horizon_forecast_days &gt; freeze_window_days`</w:t>
      </w:r>
    </w:p>
    <w:p>
      <w:pPr>
        <w:pStyle w:val="ListBullet"/>
      </w:pPr>
      <w:r>
        <w:t>`fragility_max_weight &gt;= 1.0`</w:t>
      </w:r>
    </w:p>
    <w:p>
      <w:pPr>
        <w:pStyle w:val="ListBullet"/>
      </w:pPr>
      <w:r>
        <w:t>`cp_sat_timeout_sec &gt; 0`</w:t>
      </w:r>
    </w:p>
    <w:p>
      <w:pPr>
        <w:pStyle w:val="Heading4"/>
      </w:pPr>
      <w:r>
        <w:t>§28.10.2 Trois profils défaut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OFs cible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L4 seuil</w:t>
            </w:r>
          </w:p>
        </w:tc>
      </w:tr>
      <w:tr>
        <w:tc>
          <w:tcPr>
            <w:tcW w:type="dxa" w:w="1440"/>
          </w:tcPr>
          <w:p>
            <w:r>
              <w:t>**SMALL**</w:t>
            </w:r>
          </w:p>
        </w:tc>
        <w:tc>
          <w:tcPr>
            <w:tcW w:type="dxa" w:w="1440"/>
          </w:tcPr>
          <w:p>
            <w:r>
              <w:t>&lt; 20</w:t>
            </w:r>
          </w:p>
        </w:tc>
        <w:tc>
          <w:tcPr>
            <w:tcW w:type="dxa" w:w="1440"/>
          </w:tcPr>
          <w:p>
            <w:r>
              <w:t>3 j</w:t>
            </w:r>
          </w:p>
        </w:tc>
        <w:tc>
          <w:tcPr>
            <w:tcW w:type="dxa" w:w="1440"/>
          </w:tcPr>
          <w:p>
            <w:r>
              <w:t>14 j</w:t>
            </w:r>
          </w:p>
        </w:tc>
        <w:tc>
          <w:tcPr>
            <w:tcW w:type="dxa" w:w="1440"/>
          </w:tcPr>
          <w:p>
            <w:r>
              <w:t>2 h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  <w:tr>
        <w:tc>
          <w:tcPr>
            <w:tcW w:type="dxa" w:w="1440"/>
          </w:tcPr>
          <w:p>
            <w:r>
              <w:t>**MEDIUM** (≈ V11)</w:t>
            </w:r>
          </w:p>
        </w:tc>
        <w:tc>
          <w:tcPr>
            <w:tcW w:type="dxa" w:w="1440"/>
          </w:tcPr>
          <w:p>
            <w:r>
              <w:t>20–50</w:t>
            </w:r>
          </w:p>
        </w:tc>
        <w:tc>
          <w:tcPr>
            <w:tcW w:type="dxa" w:w="1440"/>
          </w:tcPr>
          <w:p>
            <w:r>
              <w:t>5 j</w:t>
            </w:r>
          </w:p>
        </w:tc>
        <w:tc>
          <w:tcPr>
            <w:tcW w:type="dxa" w:w="1440"/>
          </w:tcPr>
          <w:p>
            <w:r>
              <w:t>28 j</w:t>
            </w:r>
          </w:p>
        </w:tc>
        <w:tc>
          <w:tcPr>
            <w:tcW w:type="dxa" w:w="1440"/>
          </w:tcPr>
          <w:p>
            <w:r>
              <w:t>4 h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**LARGE**</w:t>
            </w:r>
          </w:p>
        </w:tc>
        <w:tc>
          <w:tcPr>
            <w:tcW w:type="dxa" w:w="1440"/>
          </w:tcPr>
          <w:p>
            <w:r>
              <w:t>50+</w:t>
            </w:r>
          </w:p>
        </w:tc>
        <w:tc>
          <w:tcPr>
            <w:tcW w:type="dxa" w:w="1440"/>
          </w:tcPr>
          <w:p>
            <w:r>
              <w:t>7 j</w:t>
            </w:r>
          </w:p>
        </w:tc>
        <w:tc>
          <w:tcPr>
            <w:tcW w:type="dxa" w:w="1440"/>
          </w:tcPr>
          <w:p>
            <w:r>
              <w:t>42 j</w:t>
            </w:r>
          </w:p>
        </w:tc>
        <w:tc>
          <w:tcPr>
            <w:tcW w:type="dxa" w:w="1440"/>
          </w:tcPr>
          <w:p>
            <w:r>
              <w:t>6 h</w:t>
            </w:r>
          </w:p>
        </w:tc>
        <w:tc>
          <w:tcPr>
            <w:tcW w:type="dxa" w:w="1440"/>
          </w:tcPr>
          <w:p>
            <w:r>
              <w:t>1.40</w:t>
            </w:r>
          </w:p>
        </w:tc>
      </w:tr>
    </w:tbl>
    <w:p>
      <w:pPr>
        <w:pStyle w:val="Heading4"/>
      </w:pPr>
      <w:r>
        <w:t>§28.10.3 OrchestrationMatrix — sélection algo</w:t>
      </w:r>
    </w:p>
    <w:p>
      <w:r>
        <w:t>Module cybernetic/orchestration/matrix.py — produit une</w:t>
      </w:r>
    </w:p>
    <w:p>
      <w:r>
        <w:t>OrchestrationDecision complète selon contexte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Règle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Décision</w:t>
            </w:r>
          </w:p>
        </w:tc>
      </w:tr>
      <w:tr>
        <w:tc>
          <w:tcPr>
            <w:tcW w:type="dxa" w:w="2880"/>
          </w:tcPr>
          <w:p>
            <w:r>
              <w:t>`n_of_zone &gt; cp_sat_max_ofs`</w:t>
            </w:r>
          </w:p>
        </w:tc>
        <w:tc>
          <w:tcPr>
            <w:tcW w:type="dxa" w:w="2880"/>
          </w:tcPr>
          <w:p>
            <w:r>
              <w:t>OrchestrationContext</w:t>
            </w:r>
          </w:p>
        </w:tc>
        <w:tc>
          <w:tcPr>
            <w:tcW w:type="dxa" w:w="2880"/>
          </w:tcPr>
          <w:p>
            <w:r>
              <w:t>optimizer = `heuristic_atc`</w:t>
            </w:r>
          </w:p>
        </w:tc>
      </w:tr>
      <w:tr>
        <w:tc>
          <w:tcPr>
            <w:tcW w:type="dxa" w:w="2880"/>
          </w:tcPr>
          <w:p>
            <w:r>
              <w:t>`has_two_bottlenecks`</w:t>
            </w:r>
          </w:p>
        </w:tc>
        <w:tc>
          <w:tcPr>
            <w:tcW w:type="dxa" w:w="2880"/>
          </w:tcPr>
          <w:p>
            <w:r>
              <w:t>DBR Goldratt cassé</w:t>
            </w:r>
          </w:p>
        </w:tc>
        <w:tc>
          <w:tcPr>
            <w:tcW w:type="dxa" w:w="2880"/>
          </w:tcPr>
          <w:p>
            <w:r>
              <w:t>optimizer = `heuristic_slack`</w:t>
            </w:r>
          </w:p>
        </w:tc>
      </w:tr>
      <w:tr>
        <w:tc>
          <w:tcPr>
            <w:tcW w:type="dxa" w:w="2880"/>
          </w:tcPr>
          <w:p>
            <w:r>
              <w:t>`</w:t>
            </w:r>
          </w:p>
        </w:tc>
        <w:tc>
          <w:tcPr>
            <w:tcW w:type="dxa" w:w="2880"/>
          </w:tcPr>
          <w:p>
            <w:r>
              <w:t>historical_bias</w:t>
            </w:r>
          </w:p>
        </w:tc>
        <w:tc>
          <w:tcPr>
            <w:tcW w:type="dxa" w:w="2880"/>
          </w:tcPr>
          <w:p>
            <w:r>
              <w:t>&gt; 5.0`</w:t>
            </w:r>
          </w:p>
        </w:tc>
      </w:tr>
      <w:tr>
        <w:tc>
          <w:tcPr>
            <w:tcW w:type="dxa" w:w="2880"/>
          </w:tcPr>
          <w:p>
            <w:r>
              <w:t>`recent_hazard_count &gt;= 5`</w:t>
            </w:r>
          </w:p>
        </w:tc>
        <w:tc>
          <w:tcPr>
            <w:tcW w:type="dxa" w:w="2880"/>
          </w:tcPr>
          <w:p>
            <w:r>
              <w:t>event_deviations</w:t>
            </w:r>
          </w:p>
        </w:tc>
        <w:tc>
          <w:tcPr>
            <w:tcW w:type="dxa" w:w="2880"/>
          </w:tcPr>
          <w:p>
            <w:r>
              <w:t>forecaster = `hazard_aware_regression`</w:t>
            </w:r>
          </w:p>
        </w:tc>
      </w:tr>
      <w:tr>
        <w:tc>
          <w:tcPr>
            <w:tcW w:type="dxa" w:w="2880"/>
          </w:tcPr>
          <w:p>
            <w:r>
              <w:t>`n_recent_rejections &gt;= 3`</w:t>
            </w:r>
          </w:p>
        </w:tc>
        <w:tc>
          <w:tcPr>
            <w:tcW w:type="dxa" w:w="2880"/>
          </w:tcPr>
          <w:p>
            <w:r>
              <w:t>V12.2.1 RejectionMemory</w:t>
            </w:r>
          </w:p>
        </w:tc>
        <w:tc>
          <w:tcPr>
            <w:tcW w:type="dxa" w:w="2880"/>
          </w:tcPr>
          <w:p>
            <w:r>
              <w:t>forecaster = `ensemble_inv_rmse`</w:t>
            </w:r>
          </w:p>
        </w:tc>
      </w:tr>
      <w:tr>
        <w:tc>
          <w:tcPr>
            <w:tcW w:type="dxa" w:w="2880"/>
          </w:tcPr>
          <w:p>
            <w:r>
              <w:t>`n_pending_approvals &gt;= 5`</w:t>
            </w:r>
          </w:p>
        </w:tc>
        <w:tc>
          <w:tcPr>
            <w:tcW w:type="dxa" w:w="2880"/>
          </w:tcPr>
          <w:p>
            <w:r>
              <w:t>V12.4 dashboard</w:t>
            </w:r>
          </w:p>
        </w:tc>
        <w:tc>
          <w:tcPr>
            <w:tcW w:type="dxa" w:w="2880"/>
          </w:tcPr>
          <w:p>
            <w:r>
              <w:t>overdue → min(profile, 120 min)</w:t>
            </w:r>
          </w:p>
        </w:tc>
      </w:tr>
    </w:tbl>
    <w:p>
      <w:r>
        <w:t>Tous les choix sont accompagnés d'une rationale: list[str]</w:t>
      </w:r>
    </w:p>
    <w:p>
      <w:r>
        <w:t>audit-friendly explicitant la décision (pour traçabilité MES).</w:t>
      </w:r>
    </w:p>
    <w:p>
      <w:pPr>
        <w:pStyle w:val="Heading4"/>
      </w:pPr>
      <w:r>
        <w:t>§28.10.4 Architecture finale V12 complète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36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6_v12_complet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Architecture cybernétique V12 complète (6 briques)</w:t>
      </w:r>
    </w:p>
    <w:p>
      <w:pPr>
        <w:pStyle w:val="Heading4"/>
      </w:pPr>
      <w:r>
        <w:t>§28.10.5 Tests V12.5</w:t>
      </w:r>
    </w:p>
    <w:p>
      <w:r>
        <w:t>26 tests verts (tests/test_v12_orchestration.py) :</w:t>
      </w:r>
    </w:p>
    <w:p>
      <w:pPr>
        <w:pStyle w:val="ListBullet"/>
      </w:pPr>
      <w:r>
        <w:t>Validation profils (croissance seuils, freeze/horizon, fragilité)</w:t>
      </w:r>
    </w:p>
    <w:p>
      <w:pPr>
        <w:pStyle w:val="ListBullet"/>
      </w:pPr>
      <w:r>
        <w:t>Roundtrip JSON save/load</w:t>
      </w:r>
    </w:p>
    <w:p>
      <w:pPr>
        <w:pStyle w:val="ListBullet"/>
      </w:pPr>
      <w:r>
        <w:t>3 profils défaut cohérents</w:t>
      </w:r>
    </w:p>
    <w:p>
      <w:pPr>
        <w:pStyle w:val="ListBullet"/>
      </w:pPr>
      <w:r>
        <w:t>select_optimizer : 4 chemins (default CP-SAT, scale → ATC, 2 goulots → SLACK, profil-dépendant)</w:t>
      </w:r>
    </w:p>
    <w:p>
      <w:pPr>
        <w:pStyle w:val="ListBullet"/>
      </w:pPr>
      <w:r>
        <w:t>select_forecaster : 4 chemins (default, biais, hazard, rejets)</w:t>
      </w:r>
    </w:p>
    <w:p>
      <w:pPr>
        <w:pStyle w:val="ListBullet"/>
      </w:pPr>
      <w:r>
        <w:t>decide() : tous champs présents, overdue réduit sous charge, rationale audit-friendly</w:t>
      </w:r>
    </w:p>
    <w:p>
      <w:r>
        <w:t>+ 2 acceptance E2E (tests/test_acceptance_v12_complete.py) :</w:t>
      </w:r>
    </w:p>
    <w:p>
      <w:pPr>
        <w:pStyle w:val="ListBullet"/>
      </w:pPr>
      <w:r>
        <w:t>6 briques V12 ensemble (profil JSON → orchestration → forecasting feedback → optim feedback → delta engine → human loop → audit final)</w:t>
      </w:r>
    </w:p>
    <w:p>
      <w:pPr>
        <w:pStyle w:val="ListBullet"/>
      </w:pPr>
      <w:r>
        <w:t>3 scenarios distincts → 3 décisions différentes</w:t>
      </w:r>
    </w:p>
    <w:p>
      <w:pPr>
        <w:pStyle w:val="Heading3"/>
      </w:pPr>
      <w:r>
        <w:t>§28.11 V12 — synthèse finale</w:t>
      </w:r>
    </w:p>
    <w:p>
      <w:r>
        <w:t>État final : 6 briques V12 livrées (V12.1, V12.1.1, V12.2,</w:t>
      </w:r>
    </w:p>
    <w:p>
      <w:r>
        <w:t>V12.2.1, V12.3, V12.4, V12.5).</w:t>
      </w:r>
    </w:p>
    <w:p>
      <w:r>
        <w:t>Cumul tests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Brique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Tests unitaires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160"/>
          </w:tcPr>
          <w:p>
            <w:r>
              <w:t>V12.1 forecasting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forecasting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 optimization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V12.2.1 optim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+ V12.2.1 combinés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V12.3 delta engine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V12.4 human loop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V12.5 orchestration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**TOTAL V12**</w:t>
            </w:r>
          </w:p>
        </w:tc>
        <w:tc>
          <w:tcPr>
            <w:tcW w:type="dxa" w:w="2160"/>
          </w:tcPr>
          <w:p>
            <w:r>
              <w:t>**123**</w:t>
            </w:r>
          </w:p>
        </w:tc>
        <w:tc>
          <w:tcPr>
            <w:tcW w:type="dxa" w:w="2160"/>
          </w:tcPr>
          <w:p>
            <w:r>
              <w:t>**12**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Effort V12 cumulé : 8 jours de dev (vs estimation initiale 7 j),</w:t>
      </w:r>
    </w:p>
    <w:p>
      <w:r>
        <w:t>0 régression V11 (320 tests V11 toujours verts), 8 figures</w:t>
      </w:r>
    </w:p>
    <w:p>
      <w:r>
        <w:t>embarquées dans cadrage v4 + paper HAL.</w:t>
      </w:r>
    </w:p>
    <w:p>
      <w:r>
        <w:t>V12 est mécaniquement complet. Reste à mesurer son impact</w:t>
      </w:r>
    </w:p>
    <w:p>
      <w:r>
        <w:t>quantitatif par un protocole comparatif V11 vs V12 — un travail</w:t>
      </w:r>
    </w:p>
    <w:p>
      <w:r>
        <w:t>de simulation distinct, hors périmètre du paper actuel.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