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88" w:type="dxa"/>
        <w:tblCellMar>
          <w:left w:w="70" w:type="dxa"/>
          <w:right w:w="70" w:type="dxa"/>
        </w:tblCellMar>
        <w:tblLook w:val="0000"/>
      </w:tblPr>
      <w:tblGrid>
        <w:gridCol w:w="3756"/>
        <w:gridCol w:w="3385"/>
        <w:gridCol w:w="4047"/>
      </w:tblGrid>
      <w:tr w:rsidR="00E62E5E" w:rsidTr="00C8556C">
        <w:tc>
          <w:tcPr>
            <w:tcW w:w="3756" w:type="dxa"/>
          </w:tcPr>
          <w:p w:rsidR="00E62E5E" w:rsidRDefault="00E62E5E" w:rsidP="00B05CFE">
            <w:r>
              <w:t xml:space="preserve">Marcel </w:t>
            </w:r>
            <w:proofErr w:type="spellStart"/>
            <w:r>
              <w:rPr>
                <w:b/>
                <w:bCs/>
              </w:rPr>
              <w:t>Chosson</w:t>
            </w:r>
            <w:proofErr w:type="spellEnd"/>
            <w:r>
              <w:rPr>
                <w:b/>
                <w:bCs/>
              </w:rPr>
              <w:t xml:space="preserve"> de Montgomery</w:t>
            </w:r>
          </w:p>
          <w:p w:rsidR="00E62E5E" w:rsidRDefault="00E62E5E" w:rsidP="00B05CFE">
            <w:proofErr w:type="spellStart"/>
            <w:r>
              <w:t>Ty</w:t>
            </w:r>
            <w:proofErr w:type="spellEnd"/>
            <w:r>
              <w:t xml:space="preserve"> Er </w:t>
            </w:r>
            <w:proofErr w:type="spellStart"/>
            <w:r>
              <w:t>Chir</w:t>
            </w:r>
            <w:proofErr w:type="spellEnd"/>
            <w:r w:rsidR="00C8556C">
              <w:t xml:space="preserve"> - </w:t>
            </w:r>
            <w:r>
              <w:t xml:space="preserve">56550 </w:t>
            </w:r>
            <w:proofErr w:type="spellStart"/>
            <w:r>
              <w:t>Locoal</w:t>
            </w:r>
            <w:proofErr w:type="spellEnd"/>
            <w:r>
              <w:t xml:space="preserve"> </w:t>
            </w:r>
            <w:proofErr w:type="spellStart"/>
            <w:r w:rsidR="00C8556C">
              <w:t>M</w:t>
            </w:r>
            <w:r>
              <w:t>endon</w:t>
            </w:r>
            <w:proofErr w:type="spellEnd"/>
          </w:p>
          <w:p w:rsidR="00E62E5E" w:rsidRDefault="00E62E5E" w:rsidP="00C8556C">
            <w:pPr>
              <w:rPr>
                <w:b/>
                <w:bCs/>
              </w:rPr>
            </w:pPr>
            <w:r>
              <w:t xml:space="preserve">tel : </w:t>
            </w:r>
            <w:r w:rsidR="00C34F36">
              <w:rPr>
                <w:b/>
                <w:bCs/>
              </w:rPr>
              <w:t xml:space="preserve">07 83 24 84 25 / </w:t>
            </w:r>
            <w:r w:rsidR="00F139E8">
              <w:rPr>
                <w:b/>
                <w:bCs/>
              </w:rPr>
              <w:t>02 97 59 40 14</w:t>
            </w:r>
            <w:r w:rsidR="004F0F28">
              <w:rPr>
                <w:b/>
                <w:bCs/>
              </w:rPr>
              <w:t xml:space="preserve">  </w:t>
            </w:r>
          </w:p>
          <w:p w:rsidR="009445C6" w:rsidRDefault="009445C6" w:rsidP="00C8556C"/>
        </w:tc>
        <w:tc>
          <w:tcPr>
            <w:tcW w:w="3385" w:type="dxa"/>
          </w:tcPr>
          <w:p w:rsidR="00E62E5E" w:rsidRDefault="00AB50BE" w:rsidP="00B05CFE">
            <w:r w:rsidRPr="00AB50BE">
              <w:rPr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52.7pt;margin-top:-27pt;width:71.95pt;height:91.1pt;z-index:251660288;mso-position-horizontal-relative:text;mso-position-vertical-relative:text" filled="f" stroked="f">
                  <v:textbox style="mso-next-textbox:#_x0000_s1026">
                    <w:txbxContent>
                      <w:p w:rsidR="00E62E5E" w:rsidRDefault="00C47498" w:rsidP="00C8556C">
                        <w:pPr>
                          <w:tabs>
                            <w:tab w:val="left" w:pos="284"/>
                          </w:tabs>
                        </w:pPr>
                        <w:r w:rsidRPr="00C47498">
                          <w:rPr>
                            <w:noProof/>
                          </w:rPr>
                          <w:drawing>
                            <wp:inline distT="0" distB="0" distL="0" distR="0">
                              <wp:extent cx="687006" cy="1030511"/>
                              <wp:effectExtent l="19050" t="0" r="0" b="0"/>
                              <wp:docPr id="3" name="Image 1" descr="SAM_1420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M_1420.JPG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8894" cy="10333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047" w:type="dxa"/>
          </w:tcPr>
          <w:p w:rsidR="00E62E5E" w:rsidRDefault="00E62E5E" w:rsidP="00B05CFE">
            <w:pPr>
              <w:jc w:val="right"/>
            </w:pPr>
            <w:r>
              <w:t>Marié – 1 enfant</w:t>
            </w:r>
          </w:p>
          <w:p w:rsidR="00E62E5E" w:rsidRDefault="00AB50BE" w:rsidP="00B05CFE">
            <w:pPr>
              <w:jc w:val="right"/>
            </w:pPr>
            <w:hyperlink r:id="rId6" w:history="1">
              <w:r w:rsidR="00E62E5E" w:rsidRPr="002D65BE">
                <w:rPr>
                  <w:rStyle w:val="Lienhypertexte"/>
                </w:rPr>
                <w:t>marcelchosson@gmail.com</w:t>
              </w:r>
            </w:hyperlink>
          </w:p>
        </w:tc>
      </w:tr>
    </w:tbl>
    <w:p w:rsidR="00E62E5E" w:rsidRDefault="00E62E5E" w:rsidP="00E62E5E">
      <w:pPr>
        <w:rPr>
          <w:sz w:val="12"/>
        </w:rPr>
      </w:pPr>
    </w:p>
    <w:p w:rsidR="00E62E5E" w:rsidRDefault="00C7430B" w:rsidP="00E62E5E">
      <w:pPr>
        <w:pStyle w:val="Titre1"/>
        <w:shd w:val="clear" w:color="auto" w:fill="E6E6E6"/>
        <w:rPr>
          <w:sz w:val="28"/>
        </w:rPr>
      </w:pPr>
      <w:r>
        <w:rPr>
          <w:sz w:val="28"/>
        </w:rPr>
        <w:t>AIDE COMPTABLE</w:t>
      </w:r>
      <w:r w:rsidR="009445C6">
        <w:rPr>
          <w:sz w:val="28"/>
        </w:rPr>
        <w:t xml:space="preserve"> – AGENT ADMINISTRATIF</w:t>
      </w:r>
    </w:p>
    <w:p w:rsidR="00E62E5E" w:rsidRDefault="00E62E5E" w:rsidP="00E62E5E">
      <w:pPr>
        <w:pStyle w:val="Corpsdetexte"/>
        <w:spacing w:before="120" w:after="120"/>
      </w:pPr>
      <w:r>
        <w:t xml:space="preserve">Organisé et rigoureux, je suis à la recherche d’un emploi stable dans lequel je puisse m’investir et mettre à profit mon expérience professionnelle. </w:t>
      </w:r>
    </w:p>
    <w:p w:rsidR="00E62E5E" w:rsidRDefault="00E62E5E" w:rsidP="00E62E5E">
      <w:pPr>
        <w:pStyle w:val="Titre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u w:val="single"/>
        </w:rPr>
      </w:pPr>
      <w:r w:rsidRPr="00D27751">
        <w:rPr>
          <w:u w:val="single"/>
        </w:rPr>
        <w:t>EXPERIENCE PROFESSIONNELLE</w:t>
      </w:r>
    </w:p>
    <w:p w:rsidR="00E62E5E" w:rsidRPr="00E62E5E" w:rsidRDefault="00E62E5E" w:rsidP="00E62E5E">
      <w:pPr>
        <w:rPr>
          <w:sz w:val="16"/>
          <w:szCs w:val="16"/>
        </w:rPr>
      </w:pPr>
    </w:p>
    <w:p w:rsidR="00E62E5E" w:rsidRPr="00806061" w:rsidRDefault="00E62E5E" w:rsidP="00E62E5E">
      <w:pPr>
        <w:rPr>
          <w:b/>
          <w:i/>
          <w:u w:val="single"/>
        </w:rPr>
      </w:pPr>
      <w:r w:rsidRPr="00806061">
        <w:rPr>
          <w:b/>
          <w:i/>
          <w:u w:val="single"/>
        </w:rPr>
        <w:t>RESPONSABLE MERCHANDISER</w:t>
      </w:r>
    </w:p>
    <w:p w:rsidR="00E62E5E" w:rsidRPr="00E62E5E" w:rsidRDefault="00E62E5E" w:rsidP="00E62E5E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/>
      </w:tblPr>
      <w:tblGrid>
        <w:gridCol w:w="5456"/>
        <w:gridCol w:w="5456"/>
      </w:tblGrid>
      <w:tr w:rsidR="00E62E5E" w:rsidRPr="00806061" w:rsidTr="00B05CFE">
        <w:tc>
          <w:tcPr>
            <w:tcW w:w="5456" w:type="dxa"/>
          </w:tcPr>
          <w:p w:rsidR="00E62E5E" w:rsidRPr="00806061" w:rsidRDefault="00E62E5E" w:rsidP="00B05CFE">
            <w:pPr>
              <w:rPr>
                <w:b/>
              </w:rPr>
            </w:pPr>
            <w:r w:rsidRPr="00806061">
              <w:rPr>
                <w:b/>
              </w:rPr>
              <w:t>Concept Multimédia (</w:t>
            </w:r>
            <w:r>
              <w:rPr>
                <w:b/>
              </w:rPr>
              <w:t xml:space="preserve">29 - </w:t>
            </w:r>
            <w:r w:rsidRPr="00806061">
              <w:rPr>
                <w:b/>
              </w:rPr>
              <w:t>56)</w:t>
            </w:r>
          </w:p>
        </w:tc>
        <w:tc>
          <w:tcPr>
            <w:tcW w:w="5456" w:type="dxa"/>
          </w:tcPr>
          <w:p w:rsidR="00E62E5E" w:rsidRPr="00806061" w:rsidRDefault="00E62E5E" w:rsidP="00B05CFE">
            <w:pPr>
              <w:jc w:val="right"/>
              <w:rPr>
                <w:b/>
              </w:rPr>
            </w:pPr>
            <w:r w:rsidRPr="00806061">
              <w:rPr>
                <w:b/>
              </w:rPr>
              <w:t>De novembre 2008 à ce jour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pPr>
              <w:jc w:val="both"/>
            </w:pPr>
            <w:r>
              <w:t xml:space="preserve">Pour les magazines Top annonces et </w:t>
            </w:r>
            <w:proofErr w:type="spellStart"/>
            <w:r>
              <w:t>Logic</w:t>
            </w:r>
            <w:proofErr w:type="spellEnd"/>
            <w:r>
              <w:t xml:space="preserve"> </w:t>
            </w:r>
            <w:proofErr w:type="spellStart"/>
            <w:r>
              <w:t>Immo</w:t>
            </w:r>
            <w:proofErr w:type="spellEnd"/>
            <w:r>
              <w:t xml:space="preserve">, mise en place de la distribution sur 500 points répartis sur 2 départements. Gestion d’une équipe de dix personnes. </w:t>
            </w:r>
          </w:p>
          <w:p w:rsidR="00E62E5E" w:rsidRDefault="00E62E5E" w:rsidP="00B05CFE">
            <w:pPr>
              <w:jc w:val="both"/>
            </w:pPr>
            <w:r>
              <w:t xml:space="preserve">Entretien du parc, et prospection de nouveaux points auprès de différents types de lieux (grande surfaces, petites boutiques, municipalités, </w:t>
            </w:r>
            <w:r w:rsidR="00300412">
              <w:t>ciblage des points selon besoin de l’équipe commerciale)</w:t>
            </w:r>
          </w:p>
          <w:p w:rsidR="00E62E5E" w:rsidRDefault="00E62E5E" w:rsidP="00300412">
            <w:pPr>
              <w:jc w:val="both"/>
            </w:pPr>
            <w:r>
              <w:t>Gestion administrative du parc (synthèse de distribu</w:t>
            </w:r>
            <w:r w:rsidR="00300412">
              <w:t>tion, matrices de répartitions</w:t>
            </w:r>
            <w:r>
              <w:t xml:space="preserve">) </w:t>
            </w:r>
          </w:p>
        </w:tc>
      </w:tr>
    </w:tbl>
    <w:p w:rsidR="00E62E5E" w:rsidRPr="00E62E5E" w:rsidRDefault="00E62E5E" w:rsidP="00E62E5E">
      <w:pPr>
        <w:rPr>
          <w:sz w:val="16"/>
          <w:szCs w:val="16"/>
        </w:rPr>
      </w:pPr>
    </w:p>
    <w:p w:rsidR="00E62E5E" w:rsidRPr="00806061" w:rsidRDefault="00E62E5E" w:rsidP="00E62E5E">
      <w:pPr>
        <w:rPr>
          <w:b/>
          <w:i/>
          <w:u w:val="single"/>
        </w:rPr>
      </w:pPr>
      <w:r w:rsidRPr="00806061">
        <w:rPr>
          <w:b/>
          <w:i/>
          <w:u w:val="single"/>
        </w:rPr>
        <w:t>COMPTABLE – AGENT ADMINISTRATIF</w:t>
      </w:r>
    </w:p>
    <w:p w:rsidR="00E62E5E" w:rsidRPr="00E62E5E" w:rsidRDefault="00E62E5E" w:rsidP="00E62E5E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/>
      </w:tblPr>
      <w:tblGrid>
        <w:gridCol w:w="5456"/>
        <w:gridCol w:w="5456"/>
      </w:tblGrid>
      <w:tr w:rsidR="00E62E5E" w:rsidRPr="00CB19A7" w:rsidTr="00B05CFE">
        <w:tc>
          <w:tcPr>
            <w:tcW w:w="5456" w:type="dxa"/>
          </w:tcPr>
          <w:p w:rsidR="00E62E5E" w:rsidRPr="00CB19A7" w:rsidRDefault="00E62E5E" w:rsidP="00B05CFE">
            <w:pPr>
              <w:rPr>
                <w:b/>
              </w:rPr>
            </w:pPr>
            <w:r w:rsidRPr="00CB19A7">
              <w:rPr>
                <w:b/>
              </w:rPr>
              <w:t>Saur (</w:t>
            </w:r>
            <w:r>
              <w:rPr>
                <w:b/>
              </w:rPr>
              <w:t xml:space="preserve">Auray - </w:t>
            </w:r>
            <w:r w:rsidRPr="00CB19A7">
              <w:rPr>
                <w:b/>
              </w:rPr>
              <w:t>56)</w:t>
            </w:r>
          </w:p>
        </w:tc>
        <w:tc>
          <w:tcPr>
            <w:tcW w:w="5456" w:type="dxa"/>
          </w:tcPr>
          <w:p w:rsidR="00E62E5E" w:rsidRPr="00CB19A7" w:rsidRDefault="00E62E5E" w:rsidP="00B05CFE">
            <w:pPr>
              <w:jc w:val="right"/>
              <w:rPr>
                <w:b/>
              </w:rPr>
            </w:pPr>
            <w:r w:rsidRPr="00CB19A7">
              <w:rPr>
                <w:b/>
              </w:rPr>
              <w:t>De Janvier à Octobre 2008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r>
              <w:t>Employé au back office, réception et traitement des demandes d’échelonnage des règlements clients. Différents travaux administratifs (courrier, classements, archivage…).</w:t>
            </w:r>
          </w:p>
        </w:tc>
      </w:tr>
      <w:tr w:rsidR="00E62E5E" w:rsidRPr="00BF22AA" w:rsidTr="00B05CFE">
        <w:tc>
          <w:tcPr>
            <w:tcW w:w="5456" w:type="dxa"/>
          </w:tcPr>
          <w:p w:rsidR="00E62E5E" w:rsidRPr="00BF22AA" w:rsidRDefault="00E62E5E" w:rsidP="00B05CFE">
            <w:pPr>
              <w:rPr>
                <w:b/>
              </w:rPr>
            </w:pPr>
            <w:proofErr w:type="spellStart"/>
            <w:r w:rsidRPr="00BF22AA">
              <w:rPr>
                <w:b/>
              </w:rPr>
              <w:t>Micromania</w:t>
            </w:r>
            <w:proofErr w:type="spellEnd"/>
            <w:r w:rsidRPr="00BF22AA">
              <w:rPr>
                <w:b/>
              </w:rPr>
              <w:t xml:space="preserve"> (</w:t>
            </w:r>
            <w:r>
              <w:rPr>
                <w:b/>
              </w:rPr>
              <w:t xml:space="preserve">Sophia Antipolis - </w:t>
            </w:r>
            <w:r w:rsidRPr="00BF22AA">
              <w:rPr>
                <w:b/>
              </w:rPr>
              <w:t>06)</w:t>
            </w:r>
          </w:p>
        </w:tc>
        <w:tc>
          <w:tcPr>
            <w:tcW w:w="5456" w:type="dxa"/>
          </w:tcPr>
          <w:p w:rsidR="00E62E5E" w:rsidRPr="00BF22AA" w:rsidRDefault="00E62E5E" w:rsidP="00B05CFE">
            <w:pPr>
              <w:jc w:val="right"/>
              <w:rPr>
                <w:b/>
              </w:rPr>
            </w:pPr>
            <w:r w:rsidRPr="00BF22AA">
              <w:rPr>
                <w:b/>
              </w:rPr>
              <w:t>De Janvier 2006 à novembre 2007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pPr>
              <w:jc w:val="both"/>
            </w:pPr>
            <w:r>
              <w:t>Aide comptable. Gestion des dossiers « 4 fois sans frais » (compléments de dossiers, synthèse mensuelles, demandes d’information, etc.). Responsable entretien de la totalité des magasins de France, planification des réparations et entretiens des magasins grâce aux différents artisans locaux.</w:t>
            </w:r>
          </w:p>
        </w:tc>
      </w:tr>
      <w:tr w:rsidR="00E62E5E" w:rsidRPr="00665380" w:rsidTr="00B05CFE">
        <w:tc>
          <w:tcPr>
            <w:tcW w:w="5456" w:type="dxa"/>
          </w:tcPr>
          <w:p w:rsidR="00E62E5E" w:rsidRPr="00665380" w:rsidRDefault="00E62E5E" w:rsidP="00B05CFE">
            <w:pPr>
              <w:rPr>
                <w:b/>
              </w:rPr>
            </w:pPr>
            <w:proofErr w:type="spellStart"/>
            <w:r w:rsidRPr="00665380">
              <w:rPr>
                <w:b/>
              </w:rPr>
              <w:t>Traffic</w:t>
            </w:r>
            <w:proofErr w:type="spellEnd"/>
            <w:r w:rsidRPr="00665380">
              <w:rPr>
                <w:b/>
              </w:rPr>
              <w:t xml:space="preserve"> FM (</w:t>
            </w:r>
            <w:proofErr w:type="spellStart"/>
            <w:r>
              <w:rPr>
                <w:b/>
              </w:rPr>
              <w:t>Mandelieu</w:t>
            </w:r>
            <w:proofErr w:type="spellEnd"/>
            <w:r>
              <w:rPr>
                <w:b/>
              </w:rPr>
              <w:t xml:space="preserve"> - </w:t>
            </w:r>
            <w:r w:rsidRPr="00665380">
              <w:rPr>
                <w:b/>
              </w:rPr>
              <w:t>06)</w:t>
            </w:r>
          </w:p>
        </w:tc>
        <w:tc>
          <w:tcPr>
            <w:tcW w:w="5456" w:type="dxa"/>
          </w:tcPr>
          <w:p w:rsidR="00E62E5E" w:rsidRPr="00665380" w:rsidRDefault="00E62E5E" w:rsidP="00B05CFE">
            <w:pPr>
              <w:jc w:val="right"/>
              <w:rPr>
                <w:b/>
              </w:rPr>
            </w:pPr>
            <w:r w:rsidRPr="00665380">
              <w:rPr>
                <w:b/>
              </w:rPr>
              <w:t>De Mai à Novembre 2005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pPr>
              <w:jc w:val="both"/>
            </w:pPr>
            <w:r>
              <w:t xml:space="preserve">Aide comptable. Saisie des factures, vérification et enregistrement des notes de frais, préparation et validation des commandes, création et enregistrement des immobilisations, tenue et rapprochement bancaires, divers tableaux sur Excel, </w:t>
            </w:r>
            <w:proofErr w:type="spellStart"/>
            <w:r>
              <w:t>Organigrames</w:t>
            </w:r>
            <w:proofErr w:type="spellEnd"/>
            <w:r>
              <w:t>, etc.</w:t>
            </w:r>
          </w:p>
        </w:tc>
      </w:tr>
      <w:tr w:rsidR="00E62E5E" w:rsidRPr="00665380" w:rsidTr="00B05CFE">
        <w:tc>
          <w:tcPr>
            <w:tcW w:w="5456" w:type="dxa"/>
          </w:tcPr>
          <w:p w:rsidR="00E62E5E" w:rsidRPr="00665380" w:rsidRDefault="00E62E5E" w:rsidP="00B05CFE">
            <w:pPr>
              <w:rPr>
                <w:b/>
              </w:rPr>
            </w:pPr>
            <w:proofErr w:type="spellStart"/>
            <w:r w:rsidRPr="00665380">
              <w:rPr>
                <w:b/>
              </w:rPr>
              <w:t>Escota</w:t>
            </w:r>
            <w:proofErr w:type="spellEnd"/>
            <w:r w:rsidRPr="00665380">
              <w:rPr>
                <w:b/>
              </w:rPr>
              <w:t xml:space="preserve"> (</w:t>
            </w:r>
            <w:proofErr w:type="spellStart"/>
            <w:r w:rsidRPr="00665380">
              <w:rPr>
                <w:b/>
              </w:rPr>
              <w:t>Mandelieu</w:t>
            </w:r>
            <w:proofErr w:type="spellEnd"/>
            <w:r w:rsidRPr="00665380">
              <w:rPr>
                <w:b/>
              </w:rPr>
              <w:t xml:space="preserve"> – 06)</w:t>
            </w:r>
          </w:p>
        </w:tc>
        <w:tc>
          <w:tcPr>
            <w:tcW w:w="5456" w:type="dxa"/>
          </w:tcPr>
          <w:p w:rsidR="00E62E5E" w:rsidRPr="00665380" w:rsidRDefault="00E62E5E" w:rsidP="00B05CFE">
            <w:pPr>
              <w:jc w:val="right"/>
              <w:rPr>
                <w:b/>
              </w:rPr>
            </w:pPr>
            <w:r w:rsidRPr="00665380">
              <w:rPr>
                <w:b/>
              </w:rPr>
              <w:t>De mai 2003 à août 2005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r w:rsidRPr="00665380">
              <w:t>Comptable</w:t>
            </w:r>
            <w:r>
              <w:t>. Saisie des factures, enregistrement des accidents, saisie des frais lies aux arrêts maladie et vérification des remboursements. Facturation des opérateurs téléphoniques (clients fibre). Tableaux de synthèse et archivage.</w:t>
            </w:r>
          </w:p>
        </w:tc>
      </w:tr>
      <w:tr w:rsidR="00E62E5E" w:rsidRPr="00233FBA" w:rsidTr="00B05CFE">
        <w:tc>
          <w:tcPr>
            <w:tcW w:w="5456" w:type="dxa"/>
          </w:tcPr>
          <w:p w:rsidR="00E62E5E" w:rsidRPr="00233FBA" w:rsidRDefault="00E62E5E" w:rsidP="00B05CFE">
            <w:pPr>
              <w:rPr>
                <w:b/>
              </w:rPr>
            </w:pPr>
            <w:r w:rsidRPr="00233FBA">
              <w:rPr>
                <w:b/>
              </w:rPr>
              <w:t xml:space="preserve">Cabinet </w:t>
            </w:r>
            <w:r w:rsidR="00C7430B">
              <w:rPr>
                <w:b/>
              </w:rPr>
              <w:t xml:space="preserve">comptable </w:t>
            </w:r>
            <w:r w:rsidRPr="00233FBA">
              <w:rPr>
                <w:b/>
              </w:rPr>
              <w:t>Peltier (Cannes – 06)</w:t>
            </w:r>
          </w:p>
        </w:tc>
        <w:tc>
          <w:tcPr>
            <w:tcW w:w="5456" w:type="dxa"/>
          </w:tcPr>
          <w:p w:rsidR="00E62E5E" w:rsidRPr="00233FBA" w:rsidRDefault="00E62E5E" w:rsidP="00B05CFE">
            <w:pPr>
              <w:jc w:val="right"/>
              <w:rPr>
                <w:b/>
              </w:rPr>
            </w:pPr>
            <w:r w:rsidRPr="00233FBA">
              <w:rPr>
                <w:b/>
              </w:rPr>
              <w:t>De janvier à avril 2003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pPr>
              <w:spacing w:before="120"/>
            </w:pPr>
            <w:r w:rsidRPr="00233FBA">
              <w:t xml:space="preserve">Aide </w:t>
            </w:r>
            <w:proofErr w:type="gramStart"/>
            <w:r w:rsidRPr="00233FBA">
              <w:t>comptable</w:t>
            </w:r>
            <w:r>
              <w:t xml:space="preserve"> .</w:t>
            </w:r>
            <w:proofErr w:type="gramEnd"/>
            <w:r>
              <w:t xml:space="preserve"> Saisie complète de la comptabilité de différents artisans – Tirage des balances et vérifications</w:t>
            </w:r>
          </w:p>
        </w:tc>
      </w:tr>
      <w:tr w:rsidR="00E62E5E" w:rsidRPr="001B5AAA" w:rsidTr="00B05CFE">
        <w:tc>
          <w:tcPr>
            <w:tcW w:w="5456" w:type="dxa"/>
          </w:tcPr>
          <w:p w:rsidR="00E62E5E" w:rsidRPr="001B5AAA" w:rsidRDefault="00E62E5E" w:rsidP="00B05CFE">
            <w:pPr>
              <w:rPr>
                <w:b/>
              </w:rPr>
            </w:pPr>
            <w:r w:rsidRPr="001B5AAA">
              <w:rPr>
                <w:b/>
              </w:rPr>
              <w:t>QCNS (Nice – 06)</w:t>
            </w:r>
          </w:p>
        </w:tc>
        <w:tc>
          <w:tcPr>
            <w:tcW w:w="5456" w:type="dxa"/>
          </w:tcPr>
          <w:p w:rsidR="00E62E5E" w:rsidRPr="001B5AAA" w:rsidRDefault="00E62E5E" w:rsidP="00B05CFE">
            <w:pPr>
              <w:jc w:val="right"/>
              <w:rPr>
                <w:b/>
              </w:rPr>
            </w:pPr>
            <w:r w:rsidRPr="001B5AAA">
              <w:rPr>
                <w:b/>
              </w:rPr>
              <w:t xml:space="preserve">De Septembre à </w:t>
            </w:r>
            <w:proofErr w:type="spellStart"/>
            <w:r w:rsidRPr="001B5AAA">
              <w:rPr>
                <w:b/>
              </w:rPr>
              <w:t>decembre</w:t>
            </w:r>
            <w:proofErr w:type="spellEnd"/>
            <w:r w:rsidRPr="001B5AAA">
              <w:rPr>
                <w:b/>
              </w:rPr>
              <w:t xml:space="preserve"> 2002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pPr>
              <w:jc w:val="both"/>
            </w:pPr>
            <w:r w:rsidRPr="001B5AAA">
              <w:t xml:space="preserve">Comptable </w:t>
            </w:r>
            <w:r>
              <w:t>– Gestion d’une équipe de quatre personnes, saisie de factures et relation clientèle et fournisseurs. Préparation et vérification de virements.</w:t>
            </w:r>
          </w:p>
        </w:tc>
      </w:tr>
      <w:tr w:rsidR="00E62E5E" w:rsidRPr="001B5AAA" w:rsidTr="00B05CFE">
        <w:tc>
          <w:tcPr>
            <w:tcW w:w="5456" w:type="dxa"/>
          </w:tcPr>
          <w:p w:rsidR="00E62E5E" w:rsidRPr="001B5AAA" w:rsidRDefault="00E62E5E" w:rsidP="00B05CFE">
            <w:pPr>
              <w:rPr>
                <w:b/>
              </w:rPr>
            </w:pPr>
            <w:r w:rsidRPr="001B5AAA">
              <w:rPr>
                <w:b/>
              </w:rPr>
              <w:t>Provence consultants (</w:t>
            </w:r>
            <w:proofErr w:type="spellStart"/>
            <w:r w:rsidRPr="001B5AAA">
              <w:rPr>
                <w:b/>
              </w:rPr>
              <w:t>Roquebrune</w:t>
            </w:r>
            <w:proofErr w:type="spellEnd"/>
            <w:r w:rsidRPr="001B5AAA">
              <w:rPr>
                <w:b/>
              </w:rPr>
              <w:t xml:space="preserve"> s/Argens – 83)</w:t>
            </w:r>
          </w:p>
        </w:tc>
        <w:tc>
          <w:tcPr>
            <w:tcW w:w="5456" w:type="dxa"/>
          </w:tcPr>
          <w:p w:rsidR="00E62E5E" w:rsidRPr="001B5AAA" w:rsidRDefault="00E62E5E" w:rsidP="00B05CFE">
            <w:pPr>
              <w:jc w:val="right"/>
              <w:rPr>
                <w:b/>
              </w:rPr>
            </w:pPr>
            <w:r w:rsidRPr="001B5AAA">
              <w:rPr>
                <w:b/>
              </w:rPr>
              <w:t xml:space="preserve">De </w:t>
            </w:r>
            <w:proofErr w:type="spellStart"/>
            <w:r w:rsidRPr="001B5AAA">
              <w:rPr>
                <w:b/>
              </w:rPr>
              <w:t>decembre</w:t>
            </w:r>
            <w:proofErr w:type="spellEnd"/>
            <w:r w:rsidRPr="001B5AAA">
              <w:rPr>
                <w:b/>
              </w:rPr>
              <w:t xml:space="preserve"> 2001 à juillet 2002</w:t>
            </w:r>
          </w:p>
        </w:tc>
      </w:tr>
      <w:tr w:rsidR="00E62E5E" w:rsidTr="00B05CFE">
        <w:tc>
          <w:tcPr>
            <w:tcW w:w="10912" w:type="dxa"/>
            <w:gridSpan w:val="2"/>
          </w:tcPr>
          <w:p w:rsidR="00E62E5E" w:rsidRDefault="00E62E5E" w:rsidP="00B05CFE">
            <w:pPr>
              <w:jc w:val="both"/>
            </w:pPr>
            <w:r w:rsidRPr="001B5AAA">
              <w:t>Assistant de direction</w:t>
            </w:r>
            <w:r>
              <w:t xml:space="preserve"> – Accueil clientèle, standard, édition et vérification des bilans, prise de rendez vous pour l’expert comptable, tenue du compte bancaire, saisie de factures.</w:t>
            </w:r>
          </w:p>
        </w:tc>
      </w:tr>
    </w:tbl>
    <w:p w:rsidR="001B37B0" w:rsidRPr="00E62E5E" w:rsidRDefault="005A085E">
      <w:pPr>
        <w:rPr>
          <w:sz w:val="16"/>
          <w:szCs w:val="16"/>
        </w:rPr>
      </w:pPr>
    </w:p>
    <w:p w:rsidR="00E62E5E" w:rsidRPr="00E62E5E" w:rsidRDefault="00E62E5E" w:rsidP="00E62E5E">
      <w:pPr>
        <w:pStyle w:val="Titre2"/>
      </w:pPr>
      <w:r w:rsidRPr="00E62E5E">
        <w:t>FORMATION</w:t>
      </w:r>
    </w:p>
    <w:p w:rsidR="00E62E5E" w:rsidRDefault="00E62E5E" w:rsidP="00E62E5E">
      <w:pPr>
        <w:tabs>
          <w:tab w:val="left" w:pos="5456"/>
          <w:tab w:val="left" w:pos="10912"/>
        </w:tabs>
        <w:jc w:val="center"/>
      </w:pPr>
      <w:r>
        <w:t xml:space="preserve">CFP </w:t>
      </w:r>
      <w:r>
        <w:rPr>
          <w:b/>
          <w:bCs/>
        </w:rPr>
        <w:t>Comptable d’entreprise</w:t>
      </w:r>
      <w:r>
        <w:t xml:space="preserve"> (équivalence BTS</w:t>
      </w:r>
      <w:proofErr w:type="gramStart"/>
      <w:r>
        <w:t>)(</w:t>
      </w:r>
      <w:proofErr w:type="gramEnd"/>
      <w:r>
        <w:t>1998) - CFP Aide comptable (1996)</w:t>
      </w:r>
    </w:p>
    <w:p w:rsidR="00E62E5E" w:rsidRDefault="00E62E5E" w:rsidP="00E62E5E">
      <w:pPr>
        <w:tabs>
          <w:tab w:val="left" w:pos="5456"/>
          <w:tab w:val="left" w:pos="10912"/>
        </w:tabs>
        <w:jc w:val="center"/>
      </w:pPr>
      <w:r>
        <w:t xml:space="preserve">Permis B, </w:t>
      </w:r>
      <w:r>
        <w:rPr>
          <w:b/>
          <w:bCs/>
        </w:rPr>
        <w:t>Anglais</w:t>
      </w:r>
      <w:r>
        <w:t xml:space="preserve"> bon niveau – Maitrise des réseaux sociaux et de l’outil informatique</w:t>
      </w:r>
    </w:p>
    <w:p w:rsidR="00E62E5E" w:rsidRDefault="00E62E5E" w:rsidP="00E62E5E">
      <w:pPr>
        <w:tabs>
          <w:tab w:val="left" w:pos="5456"/>
          <w:tab w:val="left" w:pos="10912"/>
        </w:tabs>
        <w:jc w:val="center"/>
      </w:pPr>
      <w:r>
        <w:t>Pack Office (World, Excel, Power Point, etc.)</w:t>
      </w:r>
    </w:p>
    <w:p w:rsidR="00E62E5E" w:rsidRDefault="00E62E5E" w:rsidP="00E62E5E">
      <w:pPr>
        <w:jc w:val="center"/>
      </w:pPr>
      <w:r>
        <w:t xml:space="preserve">Logiciel compta : </w:t>
      </w:r>
      <w:r>
        <w:rPr>
          <w:b/>
          <w:bCs/>
        </w:rPr>
        <w:t>SAP</w:t>
      </w:r>
      <w:r>
        <w:t xml:space="preserve">, EBP, Ciel, </w:t>
      </w:r>
      <w:proofErr w:type="spellStart"/>
      <w:r>
        <w:t>Cégid</w:t>
      </w:r>
      <w:proofErr w:type="spellEnd"/>
      <w:r>
        <w:t>, AS400</w:t>
      </w:r>
      <w:r w:rsidRPr="00E62E5E">
        <w:t xml:space="preserve"> </w:t>
      </w:r>
      <w:r>
        <w:t>formation sur SAP (2003),</w:t>
      </w:r>
    </w:p>
    <w:p w:rsidR="00E62E5E" w:rsidRDefault="00E62E5E" w:rsidP="00E62E5E">
      <w:pPr>
        <w:jc w:val="center"/>
      </w:pPr>
    </w:p>
    <w:p w:rsidR="00E62E5E" w:rsidRDefault="00E62E5E" w:rsidP="00E62E5E">
      <w:pPr>
        <w:pStyle w:val="Titre2"/>
      </w:pPr>
      <w:r>
        <w:t>LOISIRS</w:t>
      </w:r>
    </w:p>
    <w:p w:rsidR="00E62E5E" w:rsidRDefault="00E62E5E" w:rsidP="00E62E5E">
      <w:pPr>
        <w:jc w:val="center"/>
        <w:rPr>
          <w:sz w:val="14"/>
        </w:rPr>
      </w:pPr>
    </w:p>
    <w:p w:rsidR="00E62E5E" w:rsidRDefault="00E62E5E" w:rsidP="00E62E5E">
      <w:pPr>
        <w:jc w:val="center"/>
      </w:pPr>
      <w:r>
        <w:t>Musicien, lecture, écriture d’un roman, généalogie, histoire, promenade.</w:t>
      </w:r>
    </w:p>
    <w:sectPr w:rsidR="00E62E5E" w:rsidSect="00E62E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hyphenationZone w:val="425"/>
  <w:characterSpacingControl w:val="doNotCompress"/>
  <w:compat/>
  <w:rsids>
    <w:rsidRoot w:val="00E62E5E"/>
    <w:rsid w:val="0028177C"/>
    <w:rsid w:val="002B00E9"/>
    <w:rsid w:val="00300412"/>
    <w:rsid w:val="0037373F"/>
    <w:rsid w:val="003756D5"/>
    <w:rsid w:val="004F0F28"/>
    <w:rsid w:val="005A085E"/>
    <w:rsid w:val="009445C6"/>
    <w:rsid w:val="00A00FF9"/>
    <w:rsid w:val="00AA248B"/>
    <w:rsid w:val="00AB50BE"/>
    <w:rsid w:val="00AC6CAF"/>
    <w:rsid w:val="00AF599B"/>
    <w:rsid w:val="00B0622C"/>
    <w:rsid w:val="00B228A3"/>
    <w:rsid w:val="00C34F36"/>
    <w:rsid w:val="00C47498"/>
    <w:rsid w:val="00C7430B"/>
    <w:rsid w:val="00C8556C"/>
    <w:rsid w:val="00DC184E"/>
    <w:rsid w:val="00DD0A7A"/>
    <w:rsid w:val="00E46E96"/>
    <w:rsid w:val="00E62E5E"/>
    <w:rsid w:val="00E717EF"/>
    <w:rsid w:val="00EC48F0"/>
    <w:rsid w:val="00ED37E8"/>
    <w:rsid w:val="00F1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62E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link w:val="Titre2Car"/>
    <w:qFormat/>
    <w:rsid w:val="00E62E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456"/>
        <w:tab w:val="left" w:pos="10912"/>
      </w:tabs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62E5E"/>
    <w:rPr>
      <w:rFonts w:ascii="Times New Roman" w:eastAsia="Times New Roman" w:hAnsi="Times New Roman" w:cs="Times New Roman"/>
      <w:b/>
      <w:bCs/>
      <w:sz w:val="32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E62E5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semiHidden/>
    <w:rsid w:val="00E62E5E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rsid w:val="00E62E5E"/>
    <w:pPr>
      <w:tabs>
        <w:tab w:val="left" w:pos="5456"/>
        <w:tab w:val="left" w:pos="10912"/>
      </w:tabs>
      <w:jc w:val="both"/>
    </w:pPr>
    <w:rPr>
      <w:i/>
      <w:iCs/>
    </w:rPr>
  </w:style>
  <w:style w:type="character" w:customStyle="1" w:styleId="CorpsdetexteCar">
    <w:name w:val="Corps de texte Car"/>
    <w:basedOn w:val="Policepardfaut"/>
    <w:link w:val="Corpsdetexte"/>
    <w:semiHidden/>
    <w:rsid w:val="00E62E5E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E62E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62E5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E5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celchosso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6770C7-E2D0-44B9-AB8B-F26151BDA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487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marcelchosson@gmail.com</dc:creator>
  <cp:lastModifiedBy>marcelchosson@gmail.com</cp:lastModifiedBy>
  <cp:revision>5</cp:revision>
  <cp:lastPrinted>2015-02-17T13:23:00Z</cp:lastPrinted>
  <dcterms:created xsi:type="dcterms:W3CDTF">2015-02-12T10:21:00Z</dcterms:created>
  <dcterms:modified xsi:type="dcterms:W3CDTF">2015-03-13T09:20:00Z</dcterms:modified>
</cp:coreProperties>
</file>