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imagine artwork like Victorian newspaper illustrations, no need to do this though.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​​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3924300</wp:posOffset>
            </wp:positionH>
            <wp:positionV relativeFrom="paragraph">
              <wp:posOffset>142875</wp:posOffset>
            </wp:positionV>
            <wp:extent cx="2290228" cy="2366963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228" cy="2366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529013" cy="2027305"/>
            <wp:effectExtent b="0" l="0" r="0" t="0"/>
            <wp:wrapNone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0273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-47624</wp:posOffset>
            </wp:positionH>
            <wp:positionV relativeFrom="paragraph">
              <wp:posOffset>133587</wp:posOffset>
            </wp:positionV>
            <wp:extent cx="4312724" cy="2747251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2724" cy="2747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