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2CA9A" w14:textId="05177D4C" w:rsidR="00A32B30" w:rsidRDefault="00A32B30" w:rsidP="00E273F4">
      <w:pPr>
        <w:pStyle w:val="Title"/>
        <w:jc w:val="center"/>
        <w:rPr>
          <w:lang w:val="en-AU"/>
        </w:rPr>
      </w:pPr>
      <w:r>
        <w:rPr>
          <w:lang w:val="en-AU"/>
        </w:rPr>
        <w:t>Predicting Oxygen Consumption Via Deep Learning</w:t>
      </w:r>
    </w:p>
    <w:p w14:paraId="712E80AF" w14:textId="200BB3A0" w:rsidR="00A32B30" w:rsidRDefault="00A32B30" w:rsidP="00A32B30">
      <w:pPr>
        <w:jc w:val="center"/>
        <w:rPr>
          <w:lang w:val="en-AU"/>
        </w:rPr>
      </w:pPr>
    </w:p>
    <w:p w14:paraId="76803860" w14:textId="77777777" w:rsidR="00E273F4" w:rsidRDefault="00E273F4" w:rsidP="00E273F4">
      <w:pPr>
        <w:pStyle w:val="Subtitle"/>
        <w:jc w:val="center"/>
        <w:rPr>
          <w:lang w:val="en-AU"/>
        </w:rPr>
      </w:pPr>
    </w:p>
    <w:p w14:paraId="006B236F" w14:textId="77777777" w:rsidR="00E273F4" w:rsidRDefault="00E273F4" w:rsidP="00E273F4">
      <w:pPr>
        <w:pStyle w:val="Subtitle"/>
        <w:jc w:val="center"/>
        <w:rPr>
          <w:lang w:val="en-AU"/>
        </w:rPr>
      </w:pPr>
    </w:p>
    <w:p w14:paraId="58C30D84" w14:textId="77777777" w:rsidR="00E273F4" w:rsidRDefault="00E273F4" w:rsidP="00E273F4">
      <w:pPr>
        <w:pStyle w:val="Subtitle"/>
        <w:jc w:val="center"/>
        <w:rPr>
          <w:lang w:val="en-AU"/>
        </w:rPr>
      </w:pPr>
    </w:p>
    <w:p w14:paraId="35070429" w14:textId="77777777" w:rsidR="00E273F4" w:rsidRDefault="00E273F4" w:rsidP="00E273F4">
      <w:pPr>
        <w:pStyle w:val="Subtitle"/>
        <w:jc w:val="center"/>
        <w:rPr>
          <w:lang w:val="en-AU"/>
        </w:rPr>
      </w:pPr>
    </w:p>
    <w:p w14:paraId="0B1D574E" w14:textId="77777777" w:rsidR="00E273F4" w:rsidRDefault="00E273F4" w:rsidP="00E273F4">
      <w:pPr>
        <w:pStyle w:val="Subtitle"/>
        <w:jc w:val="center"/>
        <w:rPr>
          <w:lang w:val="en-AU"/>
        </w:rPr>
      </w:pPr>
    </w:p>
    <w:p w14:paraId="5FBEAF0F" w14:textId="77777777" w:rsidR="00E273F4" w:rsidRDefault="00E273F4" w:rsidP="00E273F4">
      <w:pPr>
        <w:pStyle w:val="Subtitle"/>
        <w:jc w:val="center"/>
        <w:rPr>
          <w:lang w:val="en-AU"/>
        </w:rPr>
      </w:pPr>
    </w:p>
    <w:p w14:paraId="7BF6C7A1" w14:textId="7FAB0A7F" w:rsidR="00A32B30" w:rsidRDefault="00A32B30" w:rsidP="00E273F4">
      <w:pPr>
        <w:pStyle w:val="Subtitle"/>
        <w:jc w:val="center"/>
        <w:rPr>
          <w:lang w:val="en-AU"/>
        </w:rPr>
      </w:pPr>
      <w:r>
        <w:rPr>
          <w:lang w:val="en-AU"/>
        </w:rPr>
        <w:t>Redback Operations</w:t>
      </w:r>
    </w:p>
    <w:p w14:paraId="4BFBD2B9" w14:textId="16CFE178" w:rsidR="00A32B30" w:rsidRDefault="00A32B30" w:rsidP="00E273F4">
      <w:pPr>
        <w:pStyle w:val="Subtitle"/>
        <w:jc w:val="center"/>
        <w:rPr>
          <w:lang w:val="en-AU"/>
        </w:rPr>
      </w:pPr>
    </w:p>
    <w:p w14:paraId="40097F67" w14:textId="60B1EB74" w:rsidR="00A32B30" w:rsidRDefault="00A32B30" w:rsidP="00E273F4">
      <w:pPr>
        <w:pStyle w:val="Subtitle"/>
        <w:jc w:val="center"/>
        <w:rPr>
          <w:lang w:val="en-AU"/>
        </w:rPr>
      </w:pPr>
      <w:r>
        <w:rPr>
          <w:lang w:val="en-AU"/>
        </w:rPr>
        <w:t>Protype Team</w:t>
      </w:r>
    </w:p>
    <w:p w14:paraId="24A29A3B" w14:textId="0D03A227" w:rsidR="00A32B30" w:rsidRDefault="00A32B30" w:rsidP="00E273F4">
      <w:pPr>
        <w:pStyle w:val="Subtitle"/>
        <w:jc w:val="center"/>
        <w:rPr>
          <w:lang w:val="en-AU"/>
        </w:rPr>
      </w:pPr>
    </w:p>
    <w:p w14:paraId="5F70680A" w14:textId="314EB548" w:rsidR="00A32B30" w:rsidRDefault="00A32B30" w:rsidP="00E273F4">
      <w:pPr>
        <w:pStyle w:val="Subtitle"/>
        <w:jc w:val="center"/>
        <w:rPr>
          <w:lang w:val="en-AU"/>
        </w:rPr>
      </w:pPr>
      <w:r>
        <w:rPr>
          <w:lang w:val="en-AU"/>
        </w:rPr>
        <w:t>Andrew Mayes</w:t>
      </w:r>
    </w:p>
    <w:p w14:paraId="338D5509" w14:textId="500417DB" w:rsidR="00E273F4" w:rsidRDefault="00E273F4" w:rsidP="00E273F4">
      <w:pPr>
        <w:rPr>
          <w:lang w:val="en-AU"/>
        </w:rPr>
      </w:pPr>
    </w:p>
    <w:p w14:paraId="48140161" w14:textId="4285B164" w:rsidR="00E273F4" w:rsidRDefault="00E273F4" w:rsidP="00E273F4">
      <w:pPr>
        <w:rPr>
          <w:lang w:val="en-AU"/>
        </w:rPr>
      </w:pPr>
    </w:p>
    <w:p w14:paraId="1DF32A4A" w14:textId="14AA0E03" w:rsidR="00E273F4" w:rsidRDefault="00E273F4" w:rsidP="00E273F4">
      <w:pPr>
        <w:rPr>
          <w:lang w:val="en-AU"/>
        </w:rPr>
      </w:pPr>
    </w:p>
    <w:p w14:paraId="5AE8343F" w14:textId="192946B5" w:rsidR="00E273F4" w:rsidRDefault="00E273F4" w:rsidP="00E273F4">
      <w:pPr>
        <w:rPr>
          <w:lang w:val="en-AU"/>
        </w:rPr>
      </w:pPr>
    </w:p>
    <w:p w14:paraId="5F8A3DDB" w14:textId="5573EBED" w:rsidR="00E273F4" w:rsidRDefault="00E273F4" w:rsidP="00E273F4">
      <w:pPr>
        <w:rPr>
          <w:lang w:val="en-AU"/>
        </w:rPr>
      </w:pPr>
    </w:p>
    <w:p w14:paraId="5B2EB61E" w14:textId="2A0D80A1" w:rsidR="00E273F4" w:rsidRDefault="00E273F4" w:rsidP="00E273F4">
      <w:pPr>
        <w:rPr>
          <w:lang w:val="en-AU"/>
        </w:rPr>
      </w:pPr>
    </w:p>
    <w:p w14:paraId="630C7142" w14:textId="6F61E9D5" w:rsidR="00E273F4" w:rsidRDefault="00E273F4" w:rsidP="00E273F4">
      <w:pPr>
        <w:rPr>
          <w:lang w:val="en-AU"/>
        </w:rPr>
      </w:pPr>
    </w:p>
    <w:p w14:paraId="1A54900F" w14:textId="392756B5" w:rsidR="00E273F4" w:rsidRDefault="00E273F4" w:rsidP="00E273F4">
      <w:pPr>
        <w:rPr>
          <w:lang w:val="en-AU"/>
        </w:rPr>
      </w:pPr>
    </w:p>
    <w:p w14:paraId="35362DA1" w14:textId="7A814516" w:rsidR="00E273F4" w:rsidRDefault="00E273F4" w:rsidP="00E273F4">
      <w:pPr>
        <w:rPr>
          <w:lang w:val="en-AU"/>
        </w:rPr>
      </w:pPr>
    </w:p>
    <w:p w14:paraId="4C4467C2" w14:textId="774D6699" w:rsidR="00E273F4" w:rsidRDefault="00E273F4" w:rsidP="00E273F4">
      <w:pPr>
        <w:rPr>
          <w:lang w:val="en-AU"/>
        </w:rPr>
      </w:pPr>
    </w:p>
    <w:p w14:paraId="6F65F5B6" w14:textId="35904A51" w:rsidR="00E273F4" w:rsidRDefault="00E273F4" w:rsidP="00E273F4">
      <w:pPr>
        <w:rPr>
          <w:lang w:val="en-AU"/>
        </w:rPr>
      </w:pPr>
    </w:p>
    <w:p w14:paraId="7B7FE15C" w14:textId="73F581C0" w:rsidR="00E273F4" w:rsidRDefault="00E273F4" w:rsidP="00E273F4">
      <w:pPr>
        <w:rPr>
          <w:lang w:val="en-AU"/>
        </w:rPr>
      </w:pPr>
    </w:p>
    <w:p w14:paraId="2C7FA25B" w14:textId="37843D6C" w:rsidR="00E273F4" w:rsidRDefault="00E273F4" w:rsidP="00E273F4">
      <w:pPr>
        <w:rPr>
          <w:lang w:val="en-AU"/>
        </w:rPr>
      </w:pPr>
    </w:p>
    <w:p w14:paraId="67353332" w14:textId="7EF9F2A1" w:rsidR="00E273F4" w:rsidRDefault="00E273F4" w:rsidP="00E273F4">
      <w:pPr>
        <w:rPr>
          <w:lang w:val="en-AU"/>
        </w:rPr>
      </w:pPr>
    </w:p>
    <w:p w14:paraId="55DE1927" w14:textId="4477C103" w:rsidR="00E273F4" w:rsidRDefault="00E273F4" w:rsidP="00E273F4">
      <w:pPr>
        <w:rPr>
          <w:lang w:val="en-AU"/>
        </w:rPr>
      </w:pPr>
    </w:p>
    <w:p w14:paraId="413473BF" w14:textId="14493032" w:rsidR="00E273F4" w:rsidRDefault="00E273F4" w:rsidP="00E273F4">
      <w:pPr>
        <w:rPr>
          <w:lang w:val="en-AU"/>
        </w:rPr>
      </w:pPr>
    </w:p>
    <w:p w14:paraId="56CA9E6B" w14:textId="362C47D0" w:rsidR="00E273F4" w:rsidRDefault="00E273F4" w:rsidP="00E273F4">
      <w:pPr>
        <w:rPr>
          <w:lang w:val="en-AU"/>
        </w:rPr>
      </w:pPr>
    </w:p>
    <w:p w14:paraId="5BCBC157" w14:textId="32C50B16" w:rsidR="00E273F4" w:rsidRDefault="00E273F4" w:rsidP="00E273F4">
      <w:pPr>
        <w:rPr>
          <w:lang w:val="en-AU"/>
        </w:rPr>
      </w:pPr>
    </w:p>
    <w:p w14:paraId="4C4714B9" w14:textId="5DF2CCDB" w:rsidR="00E273F4" w:rsidRDefault="00E273F4" w:rsidP="00E273F4">
      <w:pPr>
        <w:rPr>
          <w:lang w:val="en-AU"/>
        </w:rPr>
      </w:pPr>
    </w:p>
    <w:p w14:paraId="46A9CA9F" w14:textId="7ACF002A" w:rsidR="00E273F4" w:rsidRDefault="00E273F4" w:rsidP="00E273F4">
      <w:pPr>
        <w:rPr>
          <w:lang w:val="en-AU"/>
        </w:rPr>
      </w:pPr>
    </w:p>
    <w:p w14:paraId="72463341" w14:textId="0A294951" w:rsidR="00E273F4" w:rsidRDefault="00E273F4" w:rsidP="00E273F4">
      <w:pPr>
        <w:rPr>
          <w:lang w:val="en-AU"/>
        </w:rPr>
      </w:pPr>
    </w:p>
    <w:p w14:paraId="6CEE4FE9" w14:textId="0D7C9349" w:rsidR="00E273F4" w:rsidRDefault="00E273F4" w:rsidP="00E273F4">
      <w:pPr>
        <w:rPr>
          <w:lang w:val="en-AU"/>
        </w:rPr>
      </w:pPr>
    </w:p>
    <w:p w14:paraId="7F2B11E3" w14:textId="77777777" w:rsidR="00E273F4" w:rsidRPr="00E273F4" w:rsidRDefault="00E273F4" w:rsidP="00E273F4">
      <w:pPr>
        <w:rPr>
          <w:lang w:val="en-AU"/>
        </w:rPr>
      </w:pPr>
    </w:p>
    <w:p w14:paraId="593BBD68" w14:textId="63DE19E4" w:rsidR="00A32B30" w:rsidRDefault="00A32B30" w:rsidP="00A32B30">
      <w:pPr>
        <w:jc w:val="center"/>
        <w:rPr>
          <w:lang w:val="en-AU"/>
        </w:rPr>
      </w:pPr>
    </w:p>
    <w:p w14:paraId="5A943B3C" w14:textId="476CBE97" w:rsidR="00A32B30" w:rsidRDefault="00A32B30" w:rsidP="00E273F4">
      <w:pPr>
        <w:pStyle w:val="Heading1"/>
        <w:rPr>
          <w:lang w:val="en-AU"/>
        </w:rPr>
      </w:pPr>
      <w:r>
        <w:rPr>
          <w:lang w:val="en-AU"/>
        </w:rPr>
        <w:lastRenderedPageBreak/>
        <w:t>Abstract</w:t>
      </w:r>
    </w:p>
    <w:p w14:paraId="31D882B8" w14:textId="5A1B9AD8" w:rsidR="00A32B30" w:rsidRDefault="00A32B30" w:rsidP="00A32B30">
      <w:pPr>
        <w:rPr>
          <w:lang w:val="en-AU"/>
        </w:rPr>
      </w:pPr>
    </w:p>
    <w:p w14:paraId="10A10737" w14:textId="43473FDE" w:rsidR="00026B07" w:rsidRDefault="00A32B30" w:rsidP="00A32B30">
      <w:pPr>
        <w:rPr>
          <w:lang w:val="en-AU"/>
        </w:rPr>
      </w:pPr>
      <w:r>
        <w:rPr>
          <w:lang w:val="en-AU"/>
        </w:rPr>
        <w:t xml:space="preserve">The ability to predict oxygen consumption </w:t>
      </w:r>
      <w:r w:rsidR="00DC5852">
        <w:rPr>
          <w:lang w:val="en-AU"/>
        </w:rPr>
        <w:t>(VO</w:t>
      </w:r>
      <w:r w:rsidR="00DC5852">
        <w:rPr>
          <w:vertAlign w:val="subscript"/>
          <w:lang w:val="en-AU"/>
        </w:rPr>
        <w:t>2</w:t>
      </w:r>
      <w:r w:rsidR="00DC5852">
        <w:rPr>
          <w:lang w:val="en-AU"/>
        </w:rPr>
        <w:t xml:space="preserve">) is typically an expensive process requiring specialised equipment and specialised know-how. With the rise in internet of things (IoT), </w:t>
      </w:r>
      <w:r w:rsidR="000F155F">
        <w:rPr>
          <w:lang w:val="en-AU"/>
        </w:rPr>
        <w:t>combined with</w:t>
      </w:r>
      <w:r w:rsidR="00DC5852">
        <w:rPr>
          <w:lang w:val="en-AU"/>
        </w:rPr>
        <w:t xml:space="preserve"> </w:t>
      </w:r>
      <w:r w:rsidR="002914A4">
        <w:rPr>
          <w:lang w:val="en-AU"/>
        </w:rPr>
        <w:t xml:space="preserve">deep learning methods one starts to question if these expensive processes can be replaced with simple yet reliable </w:t>
      </w:r>
      <w:r w:rsidR="000F155F">
        <w:rPr>
          <w:lang w:val="en-AU"/>
        </w:rPr>
        <w:t>one</w:t>
      </w:r>
      <w:r w:rsidR="002914A4">
        <w:rPr>
          <w:lang w:val="en-AU"/>
        </w:rPr>
        <w:t>s. The following report aims to demonstrate that simple measures of heart rate, power output and several others can predict VO</w:t>
      </w:r>
      <w:r w:rsidR="002914A4">
        <w:rPr>
          <w:vertAlign w:val="subscript"/>
          <w:lang w:val="en-AU"/>
        </w:rPr>
        <w:t>2</w:t>
      </w:r>
      <w:r w:rsidR="002914A4">
        <w:rPr>
          <w:lang w:val="en-AU"/>
        </w:rPr>
        <w:t xml:space="preserve"> </w:t>
      </w:r>
      <w:r w:rsidR="00026B07">
        <w:rPr>
          <w:lang w:val="en-AU"/>
        </w:rPr>
        <w:t>accurately without the need of so</w:t>
      </w:r>
      <w:r w:rsidR="00655B06">
        <w:rPr>
          <w:lang w:val="en-AU"/>
        </w:rPr>
        <w:t>phisticated</w:t>
      </w:r>
      <w:r w:rsidR="00026B07">
        <w:rPr>
          <w:lang w:val="en-AU"/>
        </w:rPr>
        <w:t xml:space="preserve"> equipment or </w:t>
      </w:r>
      <w:r w:rsidR="00B82A8F">
        <w:rPr>
          <w:lang w:val="en-AU"/>
        </w:rPr>
        <w:t xml:space="preserve">highly sanitised conditions. </w:t>
      </w:r>
      <w:r w:rsidR="008A7022">
        <w:rPr>
          <w:lang w:val="en-AU"/>
        </w:rPr>
        <w:t>The results indicated that predicted oxygen consumption values are strongly correlated (R</w:t>
      </w:r>
      <w:r w:rsidR="008A7022">
        <w:rPr>
          <w:vertAlign w:val="superscript"/>
          <w:lang w:val="en-AU"/>
        </w:rPr>
        <w:t>2</w:t>
      </w:r>
      <w:r w:rsidR="008A7022">
        <w:rPr>
          <w:lang w:val="en-AU"/>
        </w:rPr>
        <w:t xml:space="preserve"> = 0.7</w:t>
      </w:r>
      <w:r w:rsidR="00B94C35">
        <w:rPr>
          <w:lang w:val="en-AU"/>
        </w:rPr>
        <w:t>3</w:t>
      </w:r>
      <w:r w:rsidR="008A7022">
        <w:rPr>
          <w:lang w:val="en-AU"/>
        </w:rPr>
        <w:t xml:space="preserve">) with actual oxygen consumption values. Thus, one can conclude that </w:t>
      </w:r>
      <w:r w:rsidR="00CD06A9">
        <w:rPr>
          <w:lang w:val="en-AU"/>
        </w:rPr>
        <w:t>the reported model is effective in prediction VO</w:t>
      </w:r>
      <w:r w:rsidR="00CD06A9">
        <w:rPr>
          <w:vertAlign w:val="subscript"/>
          <w:lang w:val="en-AU"/>
        </w:rPr>
        <w:t>2</w:t>
      </w:r>
      <w:r w:rsidR="00CD06A9">
        <w:rPr>
          <w:lang w:val="en-AU"/>
        </w:rPr>
        <w:t xml:space="preserve"> values without the need for expensive instruments or highly sanitised environments. </w:t>
      </w:r>
    </w:p>
    <w:p w14:paraId="6571786D" w14:textId="4D25E7BB" w:rsidR="00CD06A9" w:rsidRDefault="00CD06A9" w:rsidP="00A32B30">
      <w:pPr>
        <w:rPr>
          <w:lang w:val="en-AU"/>
        </w:rPr>
      </w:pPr>
    </w:p>
    <w:p w14:paraId="4237CD9F" w14:textId="71D81AAF" w:rsidR="00CD06A9" w:rsidRDefault="00CD06A9" w:rsidP="00A32B30">
      <w:pPr>
        <w:rPr>
          <w:lang w:val="en-AU"/>
        </w:rPr>
      </w:pPr>
    </w:p>
    <w:p w14:paraId="0A84A82F" w14:textId="1E34C940" w:rsidR="00CD06A9" w:rsidRDefault="00CD06A9" w:rsidP="00A32B30">
      <w:pPr>
        <w:rPr>
          <w:lang w:val="en-AU"/>
        </w:rPr>
      </w:pPr>
    </w:p>
    <w:p w14:paraId="6A195C3D" w14:textId="69F46EA4" w:rsidR="00CD06A9" w:rsidRDefault="00CD06A9" w:rsidP="00A32B30">
      <w:pPr>
        <w:rPr>
          <w:lang w:val="en-AU"/>
        </w:rPr>
      </w:pPr>
    </w:p>
    <w:p w14:paraId="61458BA7" w14:textId="440B6C18" w:rsidR="00CD06A9" w:rsidRDefault="00CD06A9" w:rsidP="00A32B30">
      <w:pPr>
        <w:rPr>
          <w:lang w:val="en-AU"/>
        </w:rPr>
      </w:pPr>
    </w:p>
    <w:p w14:paraId="053EBA2D" w14:textId="52790193" w:rsidR="00CD06A9" w:rsidRDefault="00CD06A9" w:rsidP="00A32B30">
      <w:pPr>
        <w:rPr>
          <w:lang w:val="en-AU"/>
        </w:rPr>
      </w:pPr>
    </w:p>
    <w:p w14:paraId="073E4B35" w14:textId="7BD7EBD2" w:rsidR="00CD06A9" w:rsidRDefault="00CD06A9" w:rsidP="00A32B30">
      <w:pPr>
        <w:rPr>
          <w:lang w:val="en-AU"/>
        </w:rPr>
      </w:pPr>
    </w:p>
    <w:p w14:paraId="257EC0A4" w14:textId="0AB1160B" w:rsidR="00CD06A9" w:rsidRDefault="00CD06A9" w:rsidP="00A32B30">
      <w:pPr>
        <w:rPr>
          <w:lang w:val="en-AU"/>
        </w:rPr>
      </w:pPr>
    </w:p>
    <w:p w14:paraId="46A75BE4" w14:textId="1D7D2700" w:rsidR="00CD06A9" w:rsidRDefault="00CD06A9" w:rsidP="00A32B30">
      <w:pPr>
        <w:rPr>
          <w:lang w:val="en-AU"/>
        </w:rPr>
      </w:pPr>
    </w:p>
    <w:p w14:paraId="654DF76D" w14:textId="7B19F4EC" w:rsidR="00CD06A9" w:rsidRDefault="00CD06A9" w:rsidP="00A32B30">
      <w:pPr>
        <w:rPr>
          <w:lang w:val="en-AU"/>
        </w:rPr>
      </w:pPr>
    </w:p>
    <w:p w14:paraId="2DD60A41" w14:textId="075437A8" w:rsidR="00CD06A9" w:rsidRDefault="00CD06A9" w:rsidP="00A32B30">
      <w:pPr>
        <w:rPr>
          <w:lang w:val="en-AU"/>
        </w:rPr>
      </w:pPr>
    </w:p>
    <w:p w14:paraId="44E7EBEB" w14:textId="10525F94" w:rsidR="00CD06A9" w:rsidRDefault="00CD06A9" w:rsidP="00A32B30">
      <w:pPr>
        <w:rPr>
          <w:lang w:val="en-AU"/>
        </w:rPr>
      </w:pPr>
    </w:p>
    <w:p w14:paraId="43297600" w14:textId="28A0B18C" w:rsidR="00CD06A9" w:rsidRDefault="00CD06A9" w:rsidP="00A32B30">
      <w:pPr>
        <w:rPr>
          <w:lang w:val="en-AU"/>
        </w:rPr>
      </w:pPr>
    </w:p>
    <w:p w14:paraId="37C80FA4" w14:textId="110CE0DF" w:rsidR="00CD06A9" w:rsidRDefault="00CD06A9" w:rsidP="00A32B30">
      <w:pPr>
        <w:rPr>
          <w:lang w:val="en-AU"/>
        </w:rPr>
      </w:pPr>
    </w:p>
    <w:p w14:paraId="361B79C5" w14:textId="571B3B3A" w:rsidR="00CD06A9" w:rsidRDefault="00CD06A9" w:rsidP="00A32B30">
      <w:pPr>
        <w:rPr>
          <w:lang w:val="en-AU"/>
        </w:rPr>
      </w:pPr>
    </w:p>
    <w:p w14:paraId="4ABC16E8" w14:textId="2CC79F45" w:rsidR="00CD06A9" w:rsidRDefault="00CD06A9" w:rsidP="00A32B30">
      <w:pPr>
        <w:rPr>
          <w:lang w:val="en-AU"/>
        </w:rPr>
      </w:pPr>
    </w:p>
    <w:p w14:paraId="0135DD82" w14:textId="0A7F63A0" w:rsidR="00CD06A9" w:rsidRDefault="00CD06A9" w:rsidP="00A32B30">
      <w:pPr>
        <w:rPr>
          <w:lang w:val="en-AU"/>
        </w:rPr>
      </w:pPr>
    </w:p>
    <w:p w14:paraId="541DA8B9" w14:textId="10DE9E02" w:rsidR="00CD06A9" w:rsidRDefault="00CD06A9" w:rsidP="00A32B30">
      <w:pPr>
        <w:rPr>
          <w:lang w:val="en-AU"/>
        </w:rPr>
      </w:pPr>
    </w:p>
    <w:p w14:paraId="476077F6" w14:textId="5AE6EBE9" w:rsidR="00CD06A9" w:rsidRDefault="00CD06A9" w:rsidP="00A32B30">
      <w:pPr>
        <w:rPr>
          <w:lang w:val="en-AU"/>
        </w:rPr>
      </w:pPr>
    </w:p>
    <w:p w14:paraId="67F537C9" w14:textId="456A1AAC" w:rsidR="00CD06A9" w:rsidRDefault="00CD06A9" w:rsidP="00A32B30">
      <w:pPr>
        <w:rPr>
          <w:lang w:val="en-AU"/>
        </w:rPr>
      </w:pPr>
    </w:p>
    <w:p w14:paraId="128E0D9B" w14:textId="6EACB3F8" w:rsidR="00CD06A9" w:rsidRDefault="00CD06A9" w:rsidP="00A32B30">
      <w:pPr>
        <w:rPr>
          <w:lang w:val="en-AU"/>
        </w:rPr>
      </w:pPr>
    </w:p>
    <w:p w14:paraId="728127ED" w14:textId="5FE5B298" w:rsidR="00CD06A9" w:rsidRDefault="00CD06A9" w:rsidP="00A32B30">
      <w:pPr>
        <w:rPr>
          <w:lang w:val="en-AU"/>
        </w:rPr>
      </w:pPr>
    </w:p>
    <w:p w14:paraId="0A016908" w14:textId="73271C63" w:rsidR="00CD06A9" w:rsidRDefault="00CD06A9" w:rsidP="00A32B30">
      <w:pPr>
        <w:rPr>
          <w:lang w:val="en-AU"/>
        </w:rPr>
      </w:pPr>
    </w:p>
    <w:p w14:paraId="3E7902EB" w14:textId="4371BC13" w:rsidR="00CD06A9" w:rsidRDefault="00CD06A9" w:rsidP="00A32B30">
      <w:pPr>
        <w:rPr>
          <w:lang w:val="en-AU"/>
        </w:rPr>
      </w:pPr>
    </w:p>
    <w:p w14:paraId="7D490269" w14:textId="74EE6A5B" w:rsidR="00CD06A9" w:rsidRDefault="00CD06A9" w:rsidP="00A32B30">
      <w:pPr>
        <w:rPr>
          <w:lang w:val="en-AU"/>
        </w:rPr>
      </w:pPr>
    </w:p>
    <w:p w14:paraId="79731AC5" w14:textId="4FD6DF31" w:rsidR="00CD06A9" w:rsidRDefault="00CD06A9" w:rsidP="00A32B30">
      <w:pPr>
        <w:rPr>
          <w:lang w:val="en-AU"/>
        </w:rPr>
      </w:pPr>
    </w:p>
    <w:p w14:paraId="013D3CBC" w14:textId="254FBB49" w:rsidR="00CD06A9" w:rsidRDefault="00CD06A9" w:rsidP="00A32B30">
      <w:pPr>
        <w:rPr>
          <w:lang w:val="en-AU"/>
        </w:rPr>
      </w:pPr>
    </w:p>
    <w:p w14:paraId="7ED0A1D4" w14:textId="24DD4435" w:rsidR="00CD06A9" w:rsidRDefault="00CD06A9" w:rsidP="00A32B30">
      <w:pPr>
        <w:rPr>
          <w:lang w:val="en-AU"/>
        </w:rPr>
      </w:pPr>
    </w:p>
    <w:p w14:paraId="578E5CA0" w14:textId="0B8448E2" w:rsidR="00CD06A9" w:rsidRDefault="00CD06A9" w:rsidP="00A32B30">
      <w:pPr>
        <w:rPr>
          <w:lang w:val="en-AU"/>
        </w:rPr>
      </w:pPr>
    </w:p>
    <w:p w14:paraId="6CECC903" w14:textId="52E859CC" w:rsidR="00CD06A9" w:rsidRDefault="00CD06A9" w:rsidP="00A32B30">
      <w:pPr>
        <w:rPr>
          <w:lang w:val="en-AU"/>
        </w:rPr>
      </w:pPr>
    </w:p>
    <w:p w14:paraId="36C9BB8E" w14:textId="5CDDC27E" w:rsidR="00CD06A9" w:rsidRDefault="00CD06A9" w:rsidP="00A32B30">
      <w:pPr>
        <w:rPr>
          <w:lang w:val="en-AU"/>
        </w:rPr>
      </w:pPr>
    </w:p>
    <w:p w14:paraId="427B52E9" w14:textId="77777777" w:rsidR="00CD06A9" w:rsidRDefault="00CD06A9" w:rsidP="00A32B30">
      <w:pPr>
        <w:rPr>
          <w:lang w:val="en-AU"/>
        </w:rPr>
      </w:pPr>
    </w:p>
    <w:p w14:paraId="7E2FAA89" w14:textId="05AE49D3" w:rsidR="00CD06A9" w:rsidRDefault="00CD06A9" w:rsidP="00A32B30">
      <w:pPr>
        <w:rPr>
          <w:lang w:val="en-AU"/>
        </w:rPr>
      </w:pPr>
    </w:p>
    <w:p w14:paraId="0A52E777" w14:textId="77777777" w:rsidR="00CD06A9" w:rsidRDefault="00CD06A9" w:rsidP="00A32B30">
      <w:pPr>
        <w:rPr>
          <w:lang w:val="en-AU"/>
        </w:rPr>
      </w:pPr>
    </w:p>
    <w:p w14:paraId="5EEEC5D7" w14:textId="10288725" w:rsidR="00E6671F" w:rsidRDefault="00CD06A9" w:rsidP="00CD06A9">
      <w:pPr>
        <w:jc w:val="center"/>
        <w:rPr>
          <w:rFonts w:asciiTheme="majorHAnsi" w:eastAsiaTheme="majorEastAsia" w:hAnsiTheme="majorHAnsi" w:cstheme="majorBidi"/>
          <w:color w:val="2F5496" w:themeColor="accent1" w:themeShade="BF"/>
          <w:sz w:val="32"/>
          <w:szCs w:val="32"/>
          <w:lang w:val="en-AU"/>
        </w:rPr>
      </w:pPr>
      <w:r w:rsidRPr="00CD06A9">
        <w:rPr>
          <w:rFonts w:asciiTheme="majorHAnsi" w:eastAsiaTheme="majorEastAsia" w:hAnsiTheme="majorHAnsi" w:cstheme="majorBidi"/>
          <w:color w:val="2F5496" w:themeColor="accent1" w:themeShade="BF"/>
          <w:sz w:val="32"/>
          <w:szCs w:val="32"/>
          <w:lang w:val="en-AU"/>
        </w:rPr>
        <w:lastRenderedPageBreak/>
        <w:t>Predicting Oxygen Consumption Via Deep Learning</w:t>
      </w:r>
    </w:p>
    <w:p w14:paraId="7DD54964" w14:textId="77777777" w:rsidR="00CD06A9" w:rsidRDefault="00CD06A9" w:rsidP="00CD06A9">
      <w:pPr>
        <w:jc w:val="center"/>
        <w:rPr>
          <w:lang w:val="en-AU"/>
        </w:rPr>
      </w:pPr>
    </w:p>
    <w:p w14:paraId="19EFB3BA" w14:textId="46B4F3B7" w:rsidR="00FA140D" w:rsidRDefault="00B82A8F" w:rsidP="00A32B30">
      <w:pPr>
        <w:rPr>
          <w:lang w:val="en-AU"/>
        </w:rPr>
      </w:pPr>
      <w:r>
        <w:rPr>
          <w:lang w:val="en-AU"/>
        </w:rPr>
        <w:t>In the age of digitalisation, individuals varying from average</w:t>
      </w:r>
      <w:r w:rsidR="00FC2685">
        <w:rPr>
          <w:lang w:val="en-AU"/>
        </w:rPr>
        <w:t xml:space="preserve"> joe</w:t>
      </w:r>
      <w:r>
        <w:rPr>
          <w:lang w:val="en-AU"/>
        </w:rPr>
        <w:t xml:space="preserve"> to Olympic athletes are seeking ways to capture personalised information to inform </w:t>
      </w:r>
      <w:r w:rsidR="00FC2685">
        <w:rPr>
          <w:lang w:val="en-AU"/>
        </w:rPr>
        <w:t xml:space="preserve">decision-making. Under the umbrella of sport, </w:t>
      </w:r>
      <w:r w:rsidR="00655B06">
        <w:rPr>
          <w:lang w:val="en-AU"/>
        </w:rPr>
        <w:t>fitness,</w:t>
      </w:r>
      <w:r w:rsidR="00FC2685">
        <w:rPr>
          <w:lang w:val="en-AU"/>
        </w:rPr>
        <w:t xml:space="preserve"> and health, this is no different. In fact, the rise in internet of things (IoT) has seen an explosion within last decade with companies such as Fitbit, Myfitnesspal, </w:t>
      </w:r>
      <w:r w:rsidR="00320D26">
        <w:rPr>
          <w:lang w:val="en-AU"/>
        </w:rPr>
        <w:t>or Google Nest</w:t>
      </w:r>
      <w:r w:rsidR="001216B3">
        <w:rPr>
          <w:lang w:val="en-AU"/>
        </w:rPr>
        <w:t xml:space="preserve">. </w:t>
      </w:r>
      <w:r w:rsidR="00CD06A9">
        <w:rPr>
          <w:lang w:val="en-AU"/>
        </w:rPr>
        <w:t>Smart devices</w:t>
      </w:r>
      <w:r w:rsidR="00320D26">
        <w:rPr>
          <w:lang w:val="en-AU"/>
        </w:rPr>
        <w:t xml:space="preserve"> provide an opportunity for companies gain valuable data, which when used </w:t>
      </w:r>
      <w:r w:rsidR="00655B06">
        <w:rPr>
          <w:lang w:val="en-AU"/>
        </w:rPr>
        <w:t>correctly</w:t>
      </w:r>
      <w:r w:rsidR="00320D26">
        <w:rPr>
          <w:lang w:val="en-AU"/>
        </w:rPr>
        <w:t xml:space="preserve"> allows companies to gain insights. These insights can allow companies to offer more personalised features to clientele </w:t>
      </w:r>
      <w:r w:rsidR="00655B06">
        <w:rPr>
          <w:lang w:val="en-AU"/>
        </w:rPr>
        <w:t>allowing</w:t>
      </w:r>
      <w:r w:rsidR="00FA140D">
        <w:rPr>
          <w:lang w:val="en-AU"/>
        </w:rPr>
        <w:t xml:space="preserve"> for improved customer experience. </w:t>
      </w:r>
      <w:r w:rsidR="00655B06">
        <w:rPr>
          <w:lang w:val="en-AU"/>
        </w:rPr>
        <w:t>Especially as i</w:t>
      </w:r>
      <w:r w:rsidR="00FA140D">
        <w:rPr>
          <w:lang w:val="en-AU"/>
        </w:rPr>
        <w:t>ndividuals are becoming more and more health concerned</w:t>
      </w:r>
      <w:r w:rsidR="004F06C1">
        <w:rPr>
          <w:lang w:val="en-AU"/>
        </w:rPr>
        <w:t xml:space="preserve"> as lifestyles become increasingly sedentary. </w:t>
      </w:r>
    </w:p>
    <w:p w14:paraId="0DE22E43" w14:textId="7E8CCF30" w:rsidR="004F06C1" w:rsidRDefault="004F06C1" w:rsidP="00A32B30">
      <w:pPr>
        <w:rPr>
          <w:lang w:val="en-AU"/>
        </w:rPr>
      </w:pPr>
    </w:p>
    <w:p w14:paraId="7AF550A1" w14:textId="406BE013" w:rsidR="00E54E7B" w:rsidRPr="00E54E7B" w:rsidRDefault="00E54E7B" w:rsidP="00E54E7B">
      <w:pPr>
        <w:pStyle w:val="Heading2"/>
        <w:rPr>
          <w:lang w:val="en-AU"/>
        </w:rPr>
      </w:pPr>
      <w:r>
        <w:rPr>
          <w:lang w:val="en-AU"/>
        </w:rPr>
        <w:t>Oxygen consumption – VO</w:t>
      </w:r>
      <w:r>
        <w:rPr>
          <w:vertAlign w:val="subscript"/>
          <w:lang w:val="en-AU"/>
        </w:rPr>
        <w:t>2</w:t>
      </w:r>
    </w:p>
    <w:p w14:paraId="092F3EF6" w14:textId="05800A34" w:rsidR="00E54E7B" w:rsidRDefault="00E54E7B" w:rsidP="00A32B30">
      <w:pPr>
        <w:rPr>
          <w:lang w:val="en-AU"/>
        </w:rPr>
      </w:pPr>
    </w:p>
    <w:p w14:paraId="648FB5BC" w14:textId="5D9ADD4F" w:rsidR="005F09FB" w:rsidRDefault="005F09FB" w:rsidP="00CD06A9">
      <w:pPr>
        <w:pStyle w:val="Heading3"/>
        <w:rPr>
          <w:lang w:val="en-AU"/>
        </w:rPr>
      </w:pPr>
      <w:r>
        <w:rPr>
          <w:lang w:val="en-AU"/>
        </w:rPr>
        <w:t>Why is VO</w:t>
      </w:r>
      <w:r>
        <w:rPr>
          <w:vertAlign w:val="subscript"/>
          <w:lang w:val="en-AU"/>
        </w:rPr>
        <w:t>2</w:t>
      </w:r>
      <w:r>
        <w:rPr>
          <w:lang w:val="en-AU"/>
        </w:rPr>
        <w:t xml:space="preserve"> important? </w:t>
      </w:r>
    </w:p>
    <w:p w14:paraId="2DF65A77" w14:textId="4009FE2D" w:rsidR="005F09FB" w:rsidRPr="00EE2C8D" w:rsidRDefault="005F09FB" w:rsidP="005F09FB">
      <w:pPr>
        <w:rPr>
          <w:lang w:val="en-AU"/>
        </w:rPr>
      </w:pPr>
      <w:r>
        <w:rPr>
          <w:lang w:val="en-AU"/>
        </w:rPr>
        <w:t>VO</w:t>
      </w:r>
      <w:r>
        <w:rPr>
          <w:vertAlign w:val="subscript"/>
          <w:lang w:val="en-AU"/>
        </w:rPr>
        <w:t>2</w:t>
      </w:r>
      <w:r>
        <w:rPr>
          <w:lang w:val="en-AU"/>
        </w:rPr>
        <w:t xml:space="preserve"> since being first proposed has been </w:t>
      </w:r>
      <w:r w:rsidR="00EE2C8D">
        <w:rPr>
          <w:lang w:val="en-AU"/>
        </w:rPr>
        <w:t>associated with a wide range of</w:t>
      </w:r>
      <w:r w:rsidR="00C4463D">
        <w:rPr>
          <w:lang w:val="en-AU"/>
        </w:rPr>
        <w:t xml:space="preserve"> health, exercise and sporting components including but not limited to bodyfat percentage, power output, and even quality of life. </w:t>
      </w:r>
    </w:p>
    <w:p w14:paraId="1C45C527" w14:textId="77777777" w:rsidR="005F09FB" w:rsidRPr="005F09FB" w:rsidRDefault="005F09FB" w:rsidP="005F09FB">
      <w:pPr>
        <w:rPr>
          <w:lang w:val="en-AU"/>
        </w:rPr>
      </w:pPr>
    </w:p>
    <w:p w14:paraId="62F05232" w14:textId="26F69ABC" w:rsidR="00E54E7B" w:rsidRDefault="00E54E7B" w:rsidP="00CD06A9">
      <w:pPr>
        <w:pStyle w:val="Heading3"/>
        <w:rPr>
          <w:lang w:val="en-AU"/>
        </w:rPr>
      </w:pPr>
      <w:r>
        <w:rPr>
          <w:lang w:val="en-AU"/>
        </w:rPr>
        <w:t xml:space="preserve">What is </w:t>
      </w:r>
      <w:r w:rsidR="006D0720">
        <w:rPr>
          <w:lang w:val="en-AU"/>
        </w:rPr>
        <w:t>VO</w:t>
      </w:r>
      <w:r w:rsidR="006D0720">
        <w:rPr>
          <w:vertAlign w:val="subscript"/>
          <w:lang w:val="en-AU"/>
        </w:rPr>
        <w:t>2</w:t>
      </w:r>
      <w:r w:rsidR="006D0720">
        <w:rPr>
          <w:lang w:val="en-AU"/>
        </w:rPr>
        <w:t xml:space="preserve"> exactly? </w:t>
      </w:r>
    </w:p>
    <w:p w14:paraId="0A623DB9" w14:textId="5FA14E38" w:rsidR="006D0720" w:rsidRDefault="008B5EBA" w:rsidP="00A32B30">
      <w:pPr>
        <w:rPr>
          <w:lang w:val="en-AU"/>
        </w:rPr>
      </w:pPr>
      <w:r>
        <w:rPr>
          <w:lang w:val="en-AU"/>
        </w:rPr>
        <w:t>VO</w:t>
      </w:r>
      <w:r>
        <w:rPr>
          <w:vertAlign w:val="subscript"/>
          <w:lang w:val="en-AU"/>
        </w:rPr>
        <w:t>2</w:t>
      </w:r>
      <w:r>
        <w:rPr>
          <w:lang w:val="en-AU"/>
        </w:rPr>
        <w:t xml:space="preserve">, put simply, is the </w:t>
      </w:r>
      <w:r w:rsidR="00FC6FDD">
        <w:rPr>
          <w:lang w:val="en-AU"/>
        </w:rPr>
        <w:t>volume (V)</w:t>
      </w:r>
      <w:r>
        <w:rPr>
          <w:lang w:val="en-AU"/>
        </w:rPr>
        <w:t xml:space="preserve"> of oxygen</w:t>
      </w:r>
      <w:r w:rsidR="00FC6FDD">
        <w:rPr>
          <w:lang w:val="en-AU"/>
        </w:rPr>
        <w:t xml:space="preserve"> (O</w:t>
      </w:r>
      <w:r w:rsidR="00FC6FDD">
        <w:rPr>
          <w:vertAlign w:val="subscript"/>
          <w:lang w:val="en-AU"/>
        </w:rPr>
        <w:t>2</w:t>
      </w:r>
      <w:r w:rsidR="00FC6FDD">
        <w:rPr>
          <w:lang w:val="en-AU"/>
        </w:rPr>
        <w:t>)</w:t>
      </w:r>
      <w:r>
        <w:rPr>
          <w:lang w:val="en-AU"/>
        </w:rPr>
        <w:t xml:space="preserve"> being consumed by an individual during a defined period of activity</w:t>
      </w:r>
      <w:r w:rsidR="00433590">
        <w:rPr>
          <w:lang w:val="en-AU"/>
        </w:rPr>
        <w:t>. Typically, activity refers to physical activity or rather physical exercise</w:t>
      </w:r>
      <w:r w:rsidR="008973B9">
        <w:rPr>
          <w:lang w:val="en-AU"/>
        </w:rPr>
        <w:t xml:space="preserve"> as one could technically include any activity that includes oxygen. VO</w:t>
      </w:r>
      <w:r w:rsidR="008973B9">
        <w:rPr>
          <w:vertAlign w:val="subscript"/>
          <w:lang w:val="en-AU"/>
        </w:rPr>
        <w:t>2</w:t>
      </w:r>
      <w:r w:rsidR="00433590">
        <w:rPr>
          <w:lang w:val="en-AU"/>
        </w:rPr>
        <w:t xml:space="preserve"> is typically </w:t>
      </w:r>
      <w:r w:rsidR="007F23D5">
        <w:rPr>
          <w:lang w:val="en-AU"/>
        </w:rPr>
        <w:t>represented</w:t>
      </w:r>
      <w:r w:rsidR="00433590">
        <w:rPr>
          <w:lang w:val="en-AU"/>
        </w:rPr>
        <w:t xml:space="preserve"> </w:t>
      </w:r>
      <w:r w:rsidR="008973B9">
        <w:rPr>
          <w:lang w:val="en-AU"/>
        </w:rPr>
        <w:t xml:space="preserve">in either relative terms </w:t>
      </w:r>
      <w:r w:rsidR="00433590">
        <w:rPr>
          <w:lang w:val="en-AU"/>
        </w:rPr>
        <w:t>as millilitres of oxygen consumed per kilogram of bodyweight per minute (ml/kg/min)</w:t>
      </w:r>
      <w:r w:rsidR="008973B9">
        <w:rPr>
          <w:lang w:val="en-AU"/>
        </w:rPr>
        <w:t xml:space="preserve"> or in absolute terms as </w:t>
      </w:r>
      <w:r w:rsidR="00FC6FDD">
        <w:rPr>
          <w:lang w:val="en-AU"/>
        </w:rPr>
        <w:t>millilitres</w:t>
      </w:r>
      <w:r w:rsidR="008973B9">
        <w:rPr>
          <w:lang w:val="en-AU"/>
        </w:rPr>
        <w:t xml:space="preserve"> of oxygen consumed per minute (</w:t>
      </w:r>
      <w:r w:rsidR="00FC6FDD">
        <w:rPr>
          <w:lang w:val="en-AU"/>
        </w:rPr>
        <w:t xml:space="preserve">ml/min) with bodyweight being the difference between the two methods. </w:t>
      </w:r>
    </w:p>
    <w:p w14:paraId="045E9B05" w14:textId="3C6DB76E" w:rsidR="007F23D5" w:rsidRDefault="007F23D5" w:rsidP="00A32B30">
      <w:pPr>
        <w:rPr>
          <w:lang w:val="en-AU"/>
        </w:rPr>
      </w:pPr>
    </w:p>
    <w:p w14:paraId="1B2B5C0F" w14:textId="192916B0" w:rsidR="005F09FB" w:rsidRDefault="007F23D5" w:rsidP="00CD06A9">
      <w:pPr>
        <w:pStyle w:val="Heading3"/>
        <w:rPr>
          <w:lang w:val="en-AU"/>
        </w:rPr>
      </w:pPr>
      <w:r>
        <w:rPr>
          <w:lang w:val="en-AU"/>
        </w:rPr>
        <w:t xml:space="preserve">How to </w:t>
      </w:r>
      <w:r w:rsidR="002E028E">
        <w:rPr>
          <w:lang w:val="en-AU"/>
        </w:rPr>
        <w:t>measure VO</w:t>
      </w:r>
      <w:r w:rsidR="002E028E">
        <w:rPr>
          <w:vertAlign w:val="subscript"/>
          <w:lang w:val="en-AU"/>
        </w:rPr>
        <w:t>2</w:t>
      </w:r>
      <w:r w:rsidR="005F09FB">
        <w:rPr>
          <w:lang w:val="en-AU"/>
        </w:rPr>
        <w:t xml:space="preserve">? </w:t>
      </w:r>
    </w:p>
    <w:p w14:paraId="3B634DFC" w14:textId="74412242" w:rsidR="00125BE4" w:rsidRDefault="005F09FB" w:rsidP="005F09FB">
      <w:pPr>
        <w:rPr>
          <w:lang w:val="en-AU"/>
        </w:rPr>
      </w:pPr>
      <w:r>
        <w:rPr>
          <w:lang w:val="en-AU"/>
        </w:rPr>
        <w:t>There are several methods widely used to measure VO</w:t>
      </w:r>
      <w:r>
        <w:rPr>
          <w:vertAlign w:val="subscript"/>
          <w:lang w:val="en-AU"/>
        </w:rPr>
        <w:t>2</w:t>
      </w:r>
      <w:r>
        <w:rPr>
          <w:lang w:val="en-AU"/>
        </w:rPr>
        <w:t>, which vary in terms of accuracy.</w:t>
      </w:r>
      <w:r w:rsidR="00C03BD4">
        <w:rPr>
          <w:lang w:val="en-AU"/>
        </w:rPr>
        <w:t xml:space="preserve"> The most accurate method requires using </w:t>
      </w:r>
      <w:r w:rsidR="00443BE5">
        <w:rPr>
          <w:lang w:val="en-AU"/>
        </w:rPr>
        <w:t xml:space="preserve">a face mask with sensors to measure the ratio of oxygen to carbon dioxide for both inhalation and exhalation. Depending on the specific equipment used these devices vary in portability and applicability </w:t>
      </w:r>
      <w:r w:rsidR="00CD06A9">
        <w:rPr>
          <w:lang w:val="en-AU"/>
        </w:rPr>
        <w:t>(Figure 1).</w:t>
      </w:r>
      <w:r w:rsidR="00125BE4">
        <w:rPr>
          <w:lang w:val="en-AU"/>
        </w:rPr>
        <w:t xml:space="preserve"> </w:t>
      </w:r>
    </w:p>
    <w:p w14:paraId="2ED7A2A3" w14:textId="1CF8831D" w:rsidR="00125BE4" w:rsidRDefault="00125BE4" w:rsidP="005F09FB">
      <w:pPr>
        <w:rPr>
          <w:lang w:val="en-AU"/>
        </w:rPr>
      </w:pPr>
    </w:p>
    <w:p w14:paraId="10B2A0EF" w14:textId="77777777" w:rsidR="00CD06A9" w:rsidRDefault="00EC63C6" w:rsidP="00CD06A9">
      <w:pPr>
        <w:keepNext/>
      </w:pPr>
      <w:r w:rsidRPr="00EC63C6">
        <w:rPr>
          <w:noProof/>
          <w:lang w:val="en-AU"/>
        </w:rPr>
        <w:drawing>
          <wp:inline distT="0" distB="0" distL="0" distR="0" wp14:anchorId="0A580FA5" wp14:editId="41D48C8F">
            <wp:extent cx="3689498" cy="2403120"/>
            <wp:effectExtent l="0" t="0" r="0" b="0"/>
            <wp:docPr id="9" name="Picture 9" descr="A picture containing person, outdoor, sport, jump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person, outdoor, sport, jumping&#10;&#10;Description automatically generated"/>
                    <pic:cNvPicPr/>
                  </pic:nvPicPr>
                  <pic:blipFill>
                    <a:blip r:embed="rId7"/>
                    <a:stretch>
                      <a:fillRect/>
                    </a:stretch>
                  </pic:blipFill>
                  <pic:spPr>
                    <a:xfrm>
                      <a:off x="0" y="0"/>
                      <a:ext cx="3781597" cy="2463108"/>
                    </a:xfrm>
                    <a:prstGeom prst="rect">
                      <a:avLst/>
                    </a:prstGeom>
                  </pic:spPr>
                </pic:pic>
              </a:graphicData>
            </a:graphic>
          </wp:inline>
        </w:drawing>
      </w:r>
    </w:p>
    <w:p w14:paraId="27CD25FC" w14:textId="72534DEA" w:rsidR="006D0720" w:rsidRDefault="00CD06A9" w:rsidP="009F68FD">
      <w:pPr>
        <w:pStyle w:val="Caption"/>
        <w:rPr>
          <w:lang w:val="en-AU"/>
        </w:rPr>
      </w:pPr>
      <w:r>
        <w:t xml:space="preserve">Figure </w:t>
      </w:r>
      <w:r>
        <w:fldChar w:fldCharType="begin"/>
      </w:r>
      <w:r>
        <w:instrText xml:space="preserve"> SEQ Figure \* ARABIC </w:instrText>
      </w:r>
      <w:r>
        <w:fldChar w:fldCharType="separate"/>
      </w:r>
      <w:r w:rsidR="00B94C35">
        <w:rPr>
          <w:noProof/>
        </w:rPr>
        <w:t>1</w:t>
      </w:r>
      <w:r>
        <w:fldChar w:fldCharType="end"/>
      </w:r>
      <w:r>
        <w:rPr>
          <w:lang w:val="en-AU"/>
        </w:rPr>
        <w:t>: Masks used to measure oxygen consumption.</w:t>
      </w:r>
    </w:p>
    <w:p w14:paraId="4B8C678A" w14:textId="042F6E1A" w:rsidR="006D0720" w:rsidRDefault="00EC63C6" w:rsidP="00A32B30">
      <w:pPr>
        <w:rPr>
          <w:lang w:val="en-AU"/>
        </w:rPr>
      </w:pPr>
      <w:r>
        <w:rPr>
          <w:lang w:val="en-AU"/>
        </w:rPr>
        <w:lastRenderedPageBreak/>
        <w:t xml:space="preserve">The heart ratio method where one measures heart </w:t>
      </w:r>
      <w:r w:rsidR="004A3355">
        <w:rPr>
          <w:lang w:val="en-AU"/>
        </w:rPr>
        <w:t>rate during a period of exercise incrementally increasing in intensity</w:t>
      </w:r>
      <w:r w:rsidR="009F68FD">
        <w:rPr>
          <w:lang w:val="en-AU"/>
        </w:rPr>
        <w:t xml:space="preserve"> (Equation 1)</w:t>
      </w:r>
      <w:r w:rsidR="004A3355">
        <w:rPr>
          <w:lang w:val="en-AU"/>
        </w:rPr>
        <w:t xml:space="preserve">. The heart rate ratio method was developed on well-trained males </w:t>
      </w:r>
      <w:r w:rsidR="00DA6ABF">
        <w:rPr>
          <w:lang w:val="en-AU"/>
        </w:rPr>
        <w:t xml:space="preserve">from 21 to 50 years old </w:t>
      </w:r>
      <w:r w:rsidR="004A3355">
        <w:rPr>
          <w:lang w:val="en-AU"/>
        </w:rPr>
        <w:t>meaning applicability to other subgroups (</w:t>
      </w:r>
      <w:r w:rsidR="00DA6ABF">
        <w:rPr>
          <w:lang w:val="en-AU"/>
        </w:rPr>
        <w:t xml:space="preserve">age, gender, training status) could be less accurate. </w:t>
      </w:r>
    </w:p>
    <w:p w14:paraId="258D4C24" w14:textId="38AEC8DC" w:rsidR="00DA6ABF" w:rsidRDefault="00DA6ABF" w:rsidP="00A32B30">
      <w:pPr>
        <w:rPr>
          <w:lang w:val="en-AU"/>
        </w:rPr>
      </w:pPr>
    </w:p>
    <w:p w14:paraId="245C7A36" w14:textId="6A9B2EAE" w:rsidR="00DA6ABF" w:rsidRPr="00DA6ABF" w:rsidRDefault="00D67D6E" w:rsidP="009F68FD">
      <w:pPr>
        <w:jc w:val="center"/>
        <w:rPr>
          <w:sz w:val="36"/>
          <w:szCs w:val="36"/>
          <w:lang w:val="en-AU"/>
        </w:rPr>
      </w:pPr>
      <m:oMath>
        <m:sSub>
          <m:sSubPr>
            <m:ctrlPr>
              <w:rPr>
                <w:rFonts w:ascii="Cambria Math" w:hAnsi="Cambria Math"/>
                <w:i/>
                <w:sz w:val="36"/>
                <w:szCs w:val="36"/>
                <w:lang w:val="en-AU"/>
              </w:rPr>
            </m:ctrlPr>
          </m:sSubPr>
          <m:e>
            <m:r>
              <w:rPr>
                <w:rFonts w:ascii="Cambria Math" w:hAnsi="Cambria Math"/>
                <w:sz w:val="36"/>
                <w:szCs w:val="36"/>
                <w:lang w:val="en-AU"/>
              </w:rPr>
              <m:t>VO</m:t>
            </m:r>
          </m:e>
          <m:sub>
            <m:r>
              <w:rPr>
                <w:rFonts w:ascii="Cambria Math" w:hAnsi="Cambria Math"/>
                <w:sz w:val="36"/>
                <w:szCs w:val="36"/>
                <w:lang w:val="en-AU"/>
              </w:rPr>
              <m:t>2</m:t>
            </m:r>
          </m:sub>
        </m:sSub>
        <m:r>
          <w:rPr>
            <w:rFonts w:ascii="Cambria Math" w:hAnsi="Cambria Math"/>
            <w:sz w:val="36"/>
            <w:szCs w:val="36"/>
            <w:lang w:val="en-AU"/>
          </w:rPr>
          <m:t xml:space="preserve"> ≈ </m:t>
        </m:r>
        <m:f>
          <m:fPr>
            <m:ctrlPr>
              <w:rPr>
                <w:rFonts w:ascii="Cambria Math" w:hAnsi="Cambria Math"/>
                <w:i/>
                <w:sz w:val="36"/>
                <w:szCs w:val="36"/>
                <w:lang w:val="en-AU"/>
              </w:rPr>
            </m:ctrlPr>
          </m:fPr>
          <m:num>
            <m:sSub>
              <m:sSubPr>
                <m:ctrlPr>
                  <w:rPr>
                    <w:rFonts w:ascii="Cambria Math" w:hAnsi="Cambria Math"/>
                    <w:i/>
                    <w:sz w:val="36"/>
                    <w:szCs w:val="36"/>
                    <w:lang w:val="en-AU"/>
                  </w:rPr>
                </m:ctrlPr>
              </m:sSubPr>
              <m:e>
                <m:r>
                  <w:rPr>
                    <w:rFonts w:ascii="Cambria Math" w:hAnsi="Cambria Math"/>
                    <w:sz w:val="36"/>
                    <w:szCs w:val="36"/>
                    <w:lang w:val="en-AU"/>
                  </w:rPr>
                  <m:t>HR</m:t>
                </m:r>
              </m:e>
              <m:sub>
                <m:r>
                  <w:rPr>
                    <w:rFonts w:ascii="Cambria Math" w:hAnsi="Cambria Math"/>
                    <w:sz w:val="36"/>
                    <w:szCs w:val="36"/>
                    <w:lang w:val="en-AU"/>
                  </w:rPr>
                  <m:t>max</m:t>
                </m:r>
              </m:sub>
            </m:sSub>
          </m:num>
          <m:den>
            <m:sSub>
              <m:sSubPr>
                <m:ctrlPr>
                  <w:rPr>
                    <w:rFonts w:ascii="Cambria Math" w:hAnsi="Cambria Math"/>
                    <w:i/>
                    <w:sz w:val="36"/>
                    <w:szCs w:val="36"/>
                    <w:lang w:val="en-AU"/>
                  </w:rPr>
                </m:ctrlPr>
              </m:sSubPr>
              <m:e>
                <m:r>
                  <w:rPr>
                    <w:rFonts w:ascii="Cambria Math" w:hAnsi="Cambria Math"/>
                    <w:sz w:val="36"/>
                    <w:szCs w:val="36"/>
                    <w:lang w:val="en-AU"/>
                  </w:rPr>
                  <m:t>HR</m:t>
                </m:r>
              </m:e>
              <m:sub>
                <m:r>
                  <w:rPr>
                    <w:rFonts w:ascii="Cambria Math" w:hAnsi="Cambria Math"/>
                    <w:sz w:val="36"/>
                    <w:szCs w:val="36"/>
                    <w:lang w:val="en-AU"/>
                  </w:rPr>
                  <m:t>min</m:t>
                </m:r>
              </m:sub>
            </m:sSub>
          </m:den>
        </m:f>
        <m:r>
          <w:rPr>
            <w:rFonts w:ascii="Cambria Math" w:hAnsi="Cambria Math"/>
            <w:sz w:val="36"/>
            <w:szCs w:val="36"/>
            <w:lang w:val="en-AU"/>
          </w:rPr>
          <m:t xml:space="preserve"> × 15.3 ml/ kg/ min</m:t>
        </m:r>
      </m:oMath>
      <w:r w:rsidR="009F68FD">
        <w:rPr>
          <w:rFonts w:eastAsiaTheme="minorEastAsia"/>
          <w:sz w:val="36"/>
          <w:szCs w:val="36"/>
          <w:lang w:val="en-AU"/>
        </w:rPr>
        <w:tab/>
        <w:t>(1)</w:t>
      </w:r>
    </w:p>
    <w:p w14:paraId="5B41141D" w14:textId="27D51332" w:rsidR="00EC63C6" w:rsidRDefault="00EC63C6" w:rsidP="00A32B30">
      <w:pPr>
        <w:rPr>
          <w:lang w:val="en-AU"/>
        </w:rPr>
      </w:pPr>
    </w:p>
    <w:p w14:paraId="344E3616" w14:textId="02B7FFA3" w:rsidR="00661F79" w:rsidRDefault="009F68FD" w:rsidP="009F68FD">
      <w:pPr>
        <w:pStyle w:val="Heading3"/>
        <w:rPr>
          <w:lang w:val="en-AU"/>
        </w:rPr>
      </w:pPr>
      <w:r>
        <w:rPr>
          <w:lang w:val="en-AU"/>
        </w:rPr>
        <w:t>Limitations of Current Measures</w:t>
      </w:r>
    </w:p>
    <w:p w14:paraId="0C54DC9E" w14:textId="0D1E657C" w:rsidR="006D12E3" w:rsidRDefault="004F06C1" w:rsidP="00A32B30">
      <w:pPr>
        <w:rPr>
          <w:lang w:val="en-AU"/>
        </w:rPr>
      </w:pPr>
      <w:r>
        <w:rPr>
          <w:lang w:val="en-AU"/>
        </w:rPr>
        <w:t>Traditional</w:t>
      </w:r>
      <w:r w:rsidR="005F0AC1">
        <w:rPr>
          <w:lang w:val="en-AU"/>
        </w:rPr>
        <w:t xml:space="preserve"> methods for measuring require measuring oxygen and carbon dioxide concentrations during inhalation and exhalation, whilst being subjected to physical activity (treadmill or </w:t>
      </w:r>
      <w:r w:rsidR="00F122B0">
        <w:rPr>
          <w:lang w:val="en-AU"/>
        </w:rPr>
        <w:t>ergometer).</w:t>
      </w:r>
      <w:r w:rsidR="00F6759D">
        <w:rPr>
          <w:lang w:val="en-AU"/>
        </w:rPr>
        <w:t xml:space="preserve"> T</w:t>
      </w:r>
      <w:r w:rsidR="0023029B">
        <w:rPr>
          <w:lang w:val="en-AU"/>
        </w:rPr>
        <w:t xml:space="preserve">hese </w:t>
      </w:r>
      <w:r w:rsidR="006D12E3">
        <w:rPr>
          <w:lang w:val="en-AU"/>
        </w:rPr>
        <w:t xml:space="preserve">methods require that participants complete physical activities under </w:t>
      </w:r>
      <w:r w:rsidR="00655B06">
        <w:rPr>
          <w:lang w:val="en-AU"/>
        </w:rPr>
        <w:t>laboratory</w:t>
      </w:r>
      <w:r w:rsidR="006D12E3">
        <w:rPr>
          <w:lang w:val="en-AU"/>
        </w:rPr>
        <w:t xml:space="preserve"> conditions</w:t>
      </w:r>
      <w:r w:rsidR="00655B06">
        <w:rPr>
          <w:lang w:val="en-AU"/>
        </w:rPr>
        <w:t xml:space="preserve">, which require undesirable time and financial investments. </w:t>
      </w:r>
      <w:r w:rsidR="0023029B">
        <w:rPr>
          <w:lang w:val="en-AU"/>
        </w:rPr>
        <w:t>Although, these methods are considered the gold standard for measuring VO</w:t>
      </w:r>
      <w:r w:rsidR="0023029B">
        <w:rPr>
          <w:vertAlign w:val="subscript"/>
          <w:lang w:val="en-AU"/>
        </w:rPr>
        <w:t>2</w:t>
      </w:r>
      <w:r w:rsidR="0023029B">
        <w:rPr>
          <w:lang w:val="en-AU"/>
        </w:rPr>
        <w:t>, the difficulty of replicating similar condition</w:t>
      </w:r>
      <w:r w:rsidR="00F6759D">
        <w:rPr>
          <w:lang w:val="en-AU"/>
        </w:rPr>
        <w:t xml:space="preserve"> in real world situations only adds to undesirability. </w:t>
      </w:r>
    </w:p>
    <w:p w14:paraId="5F51E924" w14:textId="23F95E6F" w:rsidR="00784DFE" w:rsidRDefault="00784DFE" w:rsidP="00784DFE">
      <w:pPr>
        <w:keepNext/>
      </w:pPr>
    </w:p>
    <w:p w14:paraId="2132AA02" w14:textId="7C44E2D6" w:rsidR="0023029B" w:rsidRDefault="009F68FD" w:rsidP="009F68FD">
      <w:pPr>
        <w:pStyle w:val="Heading3"/>
        <w:rPr>
          <w:lang w:val="en-AU"/>
        </w:rPr>
      </w:pPr>
      <w:r>
        <w:rPr>
          <w:lang w:val="en-AU"/>
        </w:rPr>
        <w:t xml:space="preserve">Research </w:t>
      </w:r>
      <w:r w:rsidR="002478A5">
        <w:rPr>
          <w:lang w:val="en-AU"/>
        </w:rPr>
        <w:t>Direction</w:t>
      </w:r>
    </w:p>
    <w:p w14:paraId="6E437319" w14:textId="6228000A" w:rsidR="0023029B" w:rsidRDefault="006D12E3" w:rsidP="00A32B30">
      <w:pPr>
        <w:rPr>
          <w:lang w:val="en-AU"/>
        </w:rPr>
      </w:pPr>
      <w:r>
        <w:rPr>
          <w:lang w:val="en-AU"/>
        </w:rPr>
        <w:t xml:space="preserve">Given the impracticalities of traditional methods, new methods leveraging machine and deep learning have been proposed in recent years. One such method is using </w:t>
      </w:r>
      <w:r w:rsidR="005C3072">
        <w:rPr>
          <w:lang w:val="en-AU"/>
        </w:rPr>
        <w:t>easily</w:t>
      </w:r>
      <w:r>
        <w:rPr>
          <w:lang w:val="en-AU"/>
        </w:rPr>
        <w:t xml:space="preserve"> obtainable physiological </w:t>
      </w:r>
      <w:r w:rsidR="005C3072">
        <w:rPr>
          <w:lang w:val="en-AU"/>
        </w:rPr>
        <w:t>metrics</w:t>
      </w:r>
      <w:r>
        <w:rPr>
          <w:lang w:val="en-AU"/>
        </w:rPr>
        <w:t xml:space="preserve"> such as heart rate</w:t>
      </w:r>
      <w:r w:rsidR="00586B9A">
        <w:rPr>
          <w:lang w:val="en-AU"/>
        </w:rPr>
        <w:t xml:space="preserve">, </w:t>
      </w:r>
      <w:proofErr w:type="gramStart"/>
      <w:r w:rsidR="00586B9A">
        <w:rPr>
          <w:lang w:val="en-AU"/>
        </w:rPr>
        <w:t>weight</w:t>
      </w:r>
      <w:proofErr w:type="gramEnd"/>
      <w:r w:rsidR="00586B9A">
        <w:rPr>
          <w:lang w:val="en-AU"/>
        </w:rPr>
        <w:t xml:space="preserve"> and height</w:t>
      </w:r>
      <w:r w:rsidR="005C3072">
        <w:rPr>
          <w:lang w:val="en-AU"/>
        </w:rPr>
        <w:t xml:space="preserve"> in combination with deep learning models to predict difficult to obtain metrics (VO</w:t>
      </w:r>
      <w:r w:rsidR="005C3072">
        <w:rPr>
          <w:vertAlign w:val="subscript"/>
          <w:lang w:val="en-AU"/>
        </w:rPr>
        <w:t>2</w:t>
      </w:r>
      <w:r w:rsidR="005C3072">
        <w:rPr>
          <w:lang w:val="en-AU"/>
        </w:rPr>
        <w:t xml:space="preserve">). Currently, several researchers have demonstrated promising results with simple model, thus potentially more </w:t>
      </w:r>
      <w:r w:rsidR="00655B06">
        <w:rPr>
          <w:lang w:val="en-AU"/>
        </w:rPr>
        <w:t>advanced</w:t>
      </w:r>
      <w:r w:rsidR="005C3072">
        <w:rPr>
          <w:lang w:val="en-AU"/>
        </w:rPr>
        <w:t xml:space="preserve"> deep learning methods could yield even more accurate results. </w:t>
      </w:r>
      <w:r w:rsidR="00F6759D">
        <w:rPr>
          <w:lang w:val="en-AU"/>
        </w:rPr>
        <w:t xml:space="preserve">The following report will present findings </w:t>
      </w:r>
      <w:r w:rsidR="007600EA">
        <w:rPr>
          <w:lang w:val="en-AU"/>
        </w:rPr>
        <w:t xml:space="preserve">showcasing the utility of advanced deep learning models in predicting oxygen consumption. </w:t>
      </w:r>
    </w:p>
    <w:p w14:paraId="14379047" w14:textId="728D9BA7" w:rsidR="0023029B" w:rsidRDefault="00916F28" w:rsidP="00916F28">
      <w:pPr>
        <w:pStyle w:val="Heading1"/>
        <w:rPr>
          <w:lang w:val="en-AU"/>
        </w:rPr>
      </w:pPr>
      <w:r>
        <w:rPr>
          <w:lang w:val="en-AU"/>
        </w:rPr>
        <w:t>Methods</w:t>
      </w:r>
    </w:p>
    <w:p w14:paraId="3E57B4A5" w14:textId="77777777" w:rsidR="0023029B" w:rsidRDefault="0023029B" w:rsidP="00A32B30">
      <w:pPr>
        <w:rPr>
          <w:lang w:val="en-AU"/>
        </w:rPr>
      </w:pPr>
    </w:p>
    <w:p w14:paraId="367AE346" w14:textId="79BF34B5" w:rsidR="001E1020" w:rsidRDefault="004E6313" w:rsidP="002478A5">
      <w:pPr>
        <w:pStyle w:val="Heading2"/>
        <w:rPr>
          <w:lang w:val="en-AU"/>
        </w:rPr>
      </w:pPr>
      <w:r>
        <w:rPr>
          <w:lang w:val="en-AU"/>
        </w:rPr>
        <w:t>Data</w:t>
      </w:r>
    </w:p>
    <w:p w14:paraId="37A32F7B" w14:textId="2397AEEC" w:rsidR="00763459" w:rsidRPr="002478A5" w:rsidRDefault="00763459" w:rsidP="001E1020">
      <w:pPr>
        <w:rPr>
          <w:lang w:val="en-AU"/>
        </w:rPr>
      </w:pPr>
      <w:r>
        <w:rPr>
          <w:lang w:val="en-AU"/>
        </w:rPr>
        <w:t>Three sources of data we utilised during the following report as each source of data contained the necessary variables required.</w:t>
      </w:r>
      <w:r w:rsidR="002478A5">
        <w:rPr>
          <w:lang w:val="en-AU"/>
        </w:rPr>
        <w:t xml:space="preserve"> </w:t>
      </w:r>
      <w:r>
        <w:rPr>
          <w:lang w:val="en-AU"/>
        </w:rPr>
        <w:t xml:space="preserve">The first dataset </w:t>
      </w:r>
      <w:r w:rsidR="00D976DB">
        <w:rPr>
          <w:lang w:val="en-AU"/>
        </w:rPr>
        <w:t>was obtained from public data on Kaggle, which was linked to a pilot study that was completed. The researchers recruited seven recreational cyclists</w:t>
      </w:r>
      <w:r w:rsidR="006808A7">
        <w:rPr>
          <w:lang w:val="en-AU"/>
        </w:rPr>
        <w:t xml:space="preserve"> (6 males, 1 female)</w:t>
      </w:r>
      <w:r w:rsidR="00D976DB">
        <w:rPr>
          <w:lang w:val="en-AU"/>
        </w:rPr>
        <w:t xml:space="preserve"> to complete three different </w:t>
      </w:r>
      <w:r w:rsidR="006808A7">
        <w:rPr>
          <w:lang w:val="en-AU"/>
        </w:rPr>
        <w:t>protocols</w:t>
      </w:r>
      <w:r w:rsidR="00D976DB">
        <w:rPr>
          <w:lang w:val="en-AU"/>
        </w:rPr>
        <w:t xml:space="preserve"> all measuring oxygen consumption (VO</w:t>
      </w:r>
      <w:r w:rsidR="00D976DB">
        <w:rPr>
          <w:vertAlign w:val="subscript"/>
          <w:lang w:val="en-AU"/>
        </w:rPr>
        <w:t>2</w:t>
      </w:r>
      <w:r w:rsidR="00D976DB">
        <w:rPr>
          <w:lang w:val="en-AU"/>
        </w:rPr>
        <w:t>)</w:t>
      </w:r>
      <w:r w:rsidR="006808A7">
        <w:rPr>
          <w:lang w:val="en-AU"/>
        </w:rPr>
        <w:t xml:space="preserve">. Each of the protocols used </w:t>
      </w:r>
      <w:r w:rsidR="007F44F1">
        <w:rPr>
          <w:lang w:val="en-AU"/>
        </w:rPr>
        <w:t>an</w:t>
      </w:r>
      <w:r w:rsidR="006808A7">
        <w:rPr>
          <w:lang w:val="en-AU"/>
        </w:rPr>
        <w:t xml:space="preserve"> </w:t>
      </w:r>
      <w:r w:rsidR="007F44F1" w:rsidRPr="006808A7">
        <w:rPr>
          <w:lang w:val="en-AU"/>
        </w:rPr>
        <w:t>electromagnetically braked</w:t>
      </w:r>
      <w:r w:rsidR="006808A7" w:rsidRPr="006808A7">
        <w:rPr>
          <w:lang w:val="en-AU"/>
        </w:rPr>
        <w:t xml:space="preserve"> bicycle ergometer</w:t>
      </w:r>
      <w:r w:rsidR="007F44F1">
        <w:rPr>
          <w:lang w:val="en-AU"/>
        </w:rPr>
        <w:t xml:space="preserve"> and began with a four-minute warm-up before completing each protocol</w:t>
      </w:r>
      <w:r w:rsidR="006808A7">
        <w:rPr>
          <w:lang w:val="en-AU"/>
        </w:rPr>
        <w:t>.</w:t>
      </w:r>
      <w:r w:rsidR="007F44F1">
        <w:rPr>
          <w:lang w:val="en-AU"/>
        </w:rPr>
        <w:t xml:space="preserve"> The first protocol consisted of completing </w:t>
      </w:r>
      <w:r w:rsidR="001B6FA8">
        <w:rPr>
          <w:lang w:val="en-AU"/>
        </w:rPr>
        <w:t xml:space="preserve">a moderate-intense-light cycle three times. The second protocol included several phases where intensity gradually increased </w:t>
      </w:r>
      <w:r w:rsidR="008960BC">
        <w:rPr>
          <w:lang w:val="en-AU"/>
        </w:rPr>
        <w:t xml:space="preserve">(ramping phases) to understand the full details of the second protocol see the figure below. The final protocol is more commonly known as the </w:t>
      </w:r>
      <w:r w:rsidR="00F45FEC">
        <w:rPr>
          <w:lang w:val="en-AU"/>
        </w:rPr>
        <w:t>Wingate protocol, which consists of maximal intensity (i.e., All-out) for thirty seconds.</w:t>
      </w:r>
    </w:p>
    <w:p w14:paraId="628845ED" w14:textId="77777777" w:rsidR="002478A5" w:rsidRDefault="008213DE" w:rsidP="002478A5">
      <w:pPr>
        <w:keepNext/>
        <w:jc w:val="center"/>
      </w:pPr>
      <w:r>
        <w:rPr>
          <w:noProof/>
          <w:lang w:val="en-AU"/>
        </w:rPr>
        <w:lastRenderedPageBreak/>
        <w:drawing>
          <wp:inline distT="0" distB="0" distL="0" distR="0" wp14:anchorId="3A3DC88C" wp14:editId="6E0596AF">
            <wp:extent cx="4975860" cy="8622802"/>
            <wp:effectExtent l="0" t="0" r="2540" b="635"/>
            <wp:docPr id="7" name="Picture 7"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am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77742" cy="8799357"/>
                    </a:xfrm>
                    <a:prstGeom prst="rect">
                      <a:avLst/>
                    </a:prstGeom>
                  </pic:spPr>
                </pic:pic>
              </a:graphicData>
            </a:graphic>
          </wp:inline>
        </w:drawing>
      </w:r>
    </w:p>
    <w:p w14:paraId="4E5F0FC7" w14:textId="0DD188ED" w:rsidR="004E6313" w:rsidRDefault="002478A5" w:rsidP="002478A5">
      <w:pPr>
        <w:pStyle w:val="Caption"/>
        <w:rPr>
          <w:lang w:val="en-AU"/>
        </w:rPr>
      </w:pPr>
      <w:r>
        <w:t xml:space="preserve">Figure </w:t>
      </w:r>
      <w:r>
        <w:fldChar w:fldCharType="begin"/>
      </w:r>
      <w:r>
        <w:instrText xml:space="preserve"> SEQ Figure \* ARABIC </w:instrText>
      </w:r>
      <w:r>
        <w:fldChar w:fldCharType="separate"/>
      </w:r>
      <w:r w:rsidR="00B94C35">
        <w:rPr>
          <w:noProof/>
        </w:rPr>
        <w:t>2</w:t>
      </w:r>
      <w:r>
        <w:fldChar w:fldCharType="end"/>
      </w:r>
      <w:r>
        <w:rPr>
          <w:lang w:val="en-AU"/>
        </w:rPr>
        <w:t>: First datasets differing protocols.</w:t>
      </w:r>
    </w:p>
    <w:p w14:paraId="58531612" w14:textId="0682873C" w:rsidR="00DA654D" w:rsidRDefault="00DA654D" w:rsidP="00A32B30">
      <w:pPr>
        <w:rPr>
          <w:lang w:val="en-AU"/>
        </w:rPr>
      </w:pPr>
    </w:p>
    <w:p w14:paraId="588AC257" w14:textId="3F3BA96C" w:rsidR="00DA654D" w:rsidRDefault="004E2650" w:rsidP="00A32B30">
      <w:pPr>
        <w:rPr>
          <w:lang w:val="en-AU"/>
        </w:rPr>
      </w:pPr>
      <w:r>
        <w:rPr>
          <w:lang w:val="en-AU"/>
        </w:rPr>
        <w:t>The second dataset</w:t>
      </w:r>
      <w:r w:rsidR="006B63B2">
        <w:rPr>
          <w:lang w:val="en-AU"/>
        </w:rPr>
        <w:t xml:space="preserve"> was obtained from the public data provided by the University of Malaga, which consisted of both amateur and professional athletes with ages </w:t>
      </w:r>
      <w:r w:rsidR="00DA7757">
        <w:rPr>
          <w:lang w:val="en-AU"/>
        </w:rPr>
        <w:t>ranging</w:t>
      </w:r>
      <w:r w:rsidR="006B63B2">
        <w:rPr>
          <w:lang w:val="en-AU"/>
        </w:rPr>
        <w:t xml:space="preserve"> from 10 to 63 years old. </w:t>
      </w:r>
      <w:r w:rsidR="00DA7757">
        <w:rPr>
          <w:lang w:val="en-AU"/>
        </w:rPr>
        <w:t xml:space="preserve">All participants completed </w:t>
      </w:r>
      <w:r w:rsidR="002478A5">
        <w:rPr>
          <w:lang w:val="en-AU"/>
        </w:rPr>
        <w:t>a</w:t>
      </w:r>
      <w:r w:rsidR="00DA7757">
        <w:rPr>
          <w:lang w:val="en-AU"/>
        </w:rPr>
        <w:t xml:space="preserve"> single protocol, which required participants </w:t>
      </w:r>
      <w:r w:rsidR="00EA652E">
        <w:rPr>
          <w:lang w:val="en-AU"/>
        </w:rPr>
        <w:t xml:space="preserve">to perform a warm-up phase, a Wingate </w:t>
      </w:r>
      <w:r w:rsidR="002478A5">
        <w:rPr>
          <w:lang w:val="en-AU"/>
        </w:rPr>
        <w:t>protocol,</w:t>
      </w:r>
      <w:r w:rsidR="00EA652E">
        <w:rPr>
          <w:lang w:val="en-AU"/>
        </w:rPr>
        <w:t xml:space="preserve"> and a cooldown phase. There </w:t>
      </w:r>
      <w:r w:rsidR="002478A5">
        <w:rPr>
          <w:lang w:val="en-AU"/>
        </w:rPr>
        <w:t>was</w:t>
      </w:r>
      <w:r w:rsidR="00EA652E">
        <w:rPr>
          <w:lang w:val="en-AU"/>
        </w:rPr>
        <w:t xml:space="preserve"> a total of 980 participants. </w:t>
      </w:r>
    </w:p>
    <w:p w14:paraId="43259C5C" w14:textId="14EC4FCA" w:rsidR="00EA652E" w:rsidRDefault="00EA652E" w:rsidP="00A32B30">
      <w:pPr>
        <w:rPr>
          <w:lang w:val="en-AU"/>
        </w:rPr>
      </w:pPr>
    </w:p>
    <w:p w14:paraId="02438EFC" w14:textId="7EA8EEE8" w:rsidR="00DA654D" w:rsidRDefault="00EA652E" w:rsidP="00A32B30">
      <w:pPr>
        <w:rPr>
          <w:lang w:val="en-AU"/>
        </w:rPr>
      </w:pPr>
      <w:r>
        <w:rPr>
          <w:lang w:val="en-AU"/>
        </w:rPr>
        <w:t>The third dataset</w:t>
      </w:r>
      <w:r w:rsidR="006C54DF">
        <w:rPr>
          <w:lang w:val="en-AU"/>
        </w:rPr>
        <w:t xml:space="preserve"> was obtained from the University of Uruguay</w:t>
      </w:r>
      <w:r w:rsidR="009F7048">
        <w:rPr>
          <w:lang w:val="en-AU"/>
        </w:rPr>
        <w:t xml:space="preserve">. The dataset consists of six subjects performing three different exercises with several different protocols. </w:t>
      </w:r>
      <w:r w:rsidR="00C967F9">
        <w:rPr>
          <w:lang w:val="en-AU"/>
        </w:rPr>
        <w:t xml:space="preserve">Five subjects were males and one female. The running protocol required participants to complete the task a five differing speeds (7km/h, 8.5km/h, 10km/h, </w:t>
      </w:r>
      <w:r w:rsidR="000547DC">
        <w:rPr>
          <w:lang w:val="en-AU"/>
        </w:rPr>
        <w:t>11.5km/h</w:t>
      </w:r>
      <w:r w:rsidR="009E31ED">
        <w:rPr>
          <w:lang w:val="en-AU"/>
        </w:rPr>
        <w:t xml:space="preserve"> and</w:t>
      </w:r>
      <w:r w:rsidR="000547DC">
        <w:rPr>
          <w:lang w:val="en-AU"/>
        </w:rPr>
        <w:t xml:space="preserve"> 13km/h). The skipping protocol required participants to complete the task also a </w:t>
      </w:r>
      <w:r w:rsidR="009E31ED">
        <w:rPr>
          <w:lang w:val="en-AU"/>
        </w:rPr>
        <w:t>differing speed (3km/h, 5km/h, 7km/</w:t>
      </w:r>
      <w:proofErr w:type="gramStart"/>
      <w:r w:rsidR="009E31ED">
        <w:rPr>
          <w:lang w:val="en-AU"/>
        </w:rPr>
        <w:t>h</w:t>
      </w:r>
      <w:proofErr w:type="gramEnd"/>
      <w:r w:rsidR="009E31ED">
        <w:rPr>
          <w:lang w:val="en-AU"/>
        </w:rPr>
        <w:t xml:space="preserve"> and 9km/h). The final protocol required participants to perform walking, which acted as a baseline for the previous two protocols. </w:t>
      </w:r>
    </w:p>
    <w:p w14:paraId="3737A85E" w14:textId="77777777" w:rsidR="004E6313" w:rsidRDefault="004E6313" w:rsidP="00A32B30">
      <w:pPr>
        <w:rPr>
          <w:lang w:val="en-AU"/>
        </w:rPr>
      </w:pPr>
    </w:p>
    <w:p w14:paraId="467B4451" w14:textId="1B935823" w:rsidR="00953DFC" w:rsidRDefault="002478A5" w:rsidP="00916F28">
      <w:pPr>
        <w:pStyle w:val="Heading2"/>
        <w:rPr>
          <w:lang w:val="en-AU"/>
        </w:rPr>
      </w:pPr>
      <w:r>
        <w:rPr>
          <w:lang w:val="en-AU"/>
        </w:rPr>
        <w:t>Pre-processing</w:t>
      </w:r>
      <w:r w:rsidR="00EA652E">
        <w:rPr>
          <w:lang w:val="en-AU"/>
        </w:rPr>
        <w:t xml:space="preserve"> (Preliminary)</w:t>
      </w:r>
    </w:p>
    <w:p w14:paraId="0F11B4A5" w14:textId="354BC594" w:rsidR="00953DFC" w:rsidRDefault="00953DFC" w:rsidP="00A32B30">
      <w:pPr>
        <w:rPr>
          <w:lang w:val="en-AU"/>
        </w:rPr>
      </w:pPr>
    </w:p>
    <w:p w14:paraId="27AA0572" w14:textId="41F45613" w:rsidR="007935EE" w:rsidRDefault="00953DFC" w:rsidP="00A32B30">
      <w:pPr>
        <w:rPr>
          <w:lang w:val="en-AU"/>
        </w:rPr>
      </w:pPr>
      <w:r>
        <w:rPr>
          <w:lang w:val="en-AU"/>
        </w:rPr>
        <w:t xml:space="preserve">From the available dataset, only three of the six variables were selected as the remaining variables provided no increases in performance, unnecessary </w:t>
      </w:r>
      <w:r w:rsidR="00B82772">
        <w:rPr>
          <w:lang w:val="en-AU"/>
        </w:rPr>
        <w:t>noise,</w:t>
      </w:r>
      <w:r>
        <w:rPr>
          <w:lang w:val="en-AU"/>
        </w:rPr>
        <w:t xml:space="preserve"> and inflexibility. </w:t>
      </w:r>
    </w:p>
    <w:p w14:paraId="48FBCDAD" w14:textId="4473B581" w:rsidR="007935EE" w:rsidRDefault="007935EE" w:rsidP="00A32B30">
      <w:pPr>
        <w:rPr>
          <w:lang w:val="en-AU"/>
        </w:rPr>
      </w:pPr>
      <w:r>
        <w:rPr>
          <w:lang w:val="en-AU"/>
        </w:rPr>
        <w:t xml:space="preserve">After each variable underwent a min-max transformation </w:t>
      </w:r>
      <w:r w:rsidR="00B82772">
        <w:rPr>
          <w:lang w:val="en-AU"/>
        </w:rPr>
        <w:t>to</w:t>
      </w:r>
      <w:r>
        <w:rPr>
          <w:lang w:val="en-AU"/>
        </w:rPr>
        <w:t xml:space="preserve"> improve model accuracy and standardised data. The min-max transformation was completed on </w:t>
      </w:r>
      <w:proofErr w:type="gramStart"/>
      <w:r>
        <w:rPr>
          <w:lang w:val="en-AU"/>
        </w:rPr>
        <w:t xml:space="preserve">each </w:t>
      </w:r>
      <w:r w:rsidR="00B82772">
        <w:rPr>
          <w:lang w:val="en-AU"/>
        </w:rPr>
        <w:t>individual’s</w:t>
      </w:r>
      <w:proofErr w:type="gramEnd"/>
      <w:r>
        <w:rPr>
          <w:lang w:val="en-AU"/>
        </w:rPr>
        <w:t xml:space="preserve"> relative minimum and relative maximum meaning that the maximum and minimum values, whilst the same between individuals represented different absolute maximums as aerobic capacities vary from individual to individual. </w:t>
      </w:r>
    </w:p>
    <w:p w14:paraId="416CEC6D" w14:textId="098F336E" w:rsidR="00B939CE" w:rsidRDefault="00B939CE" w:rsidP="00A32B30">
      <w:pPr>
        <w:rPr>
          <w:lang w:val="en-AU"/>
        </w:rPr>
      </w:pPr>
    </w:p>
    <w:p w14:paraId="55B4B277" w14:textId="599B4600" w:rsidR="00C50E5B" w:rsidRPr="00C50E5B" w:rsidRDefault="00B82772" w:rsidP="00A32B30">
      <w:pPr>
        <w:rPr>
          <w:sz w:val="32"/>
          <w:szCs w:val="32"/>
          <w:lang w:val="en-AU"/>
        </w:rPr>
      </w:pPr>
      <m:oMathPara>
        <m:oMath>
          <m:sSup>
            <m:sSupPr>
              <m:ctrlPr>
                <w:rPr>
                  <w:rFonts w:ascii="Cambria Math" w:hAnsi="Cambria Math"/>
                  <w:i/>
                  <w:sz w:val="32"/>
                  <w:szCs w:val="32"/>
                  <w:lang w:val="en-AU"/>
                </w:rPr>
              </m:ctrlPr>
            </m:sSupPr>
            <m:e>
              <m:r>
                <w:rPr>
                  <w:rFonts w:ascii="Cambria Math" w:hAnsi="Cambria Math"/>
                  <w:sz w:val="32"/>
                  <w:szCs w:val="32"/>
                  <w:lang w:val="en-AU"/>
                </w:rPr>
                <m:t>x</m:t>
              </m:r>
            </m:e>
            <m:sup>
              <m:r>
                <w:rPr>
                  <w:rFonts w:ascii="Cambria Math" w:hAnsi="Cambria Math"/>
                  <w:sz w:val="32"/>
                  <w:szCs w:val="32"/>
                  <w:lang w:val="en-AU"/>
                </w:rPr>
                <m:t>'</m:t>
              </m:r>
            </m:sup>
          </m:sSup>
          <m:r>
            <w:rPr>
              <w:rFonts w:ascii="Cambria Math" w:hAnsi="Cambria Math"/>
              <w:sz w:val="32"/>
              <w:szCs w:val="32"/>
              <w:lang w:val="en-AU"/>
            </w:rPr>
            <m:t xml:space="preserve">= </m:t>
          </m:r>
          <m:f>
            <m:fPr>
              <m:ctrlPr>
                <w:rPr>
                  <w:rFonts w:ascii="Cambria Math" w:hAnsi="Cambria Math"/>
                  <w:i/>
                  <w:sz w:val="32"/>
                  <w:szCs w:val="32"/>
                  <w:lang w:val="en-AU"/>
                </w:rPr>
              </m:ctrlPr>
            </m:fPr>
            <m:num>
              <m:r>
                <w:rPr>
                  <w:rFonts w:ascii="Cambria Math" w:hAnsi="Cambria Math"/>
                  <w:sz w:val="32"/>
                  <w:szCs w:val="32"/>
                  <w:lang w:val="en-AU"/>
                </w:rPr>
                <m:t>x-</m:t>
              </m:r>
              <m:func>
                <m:funcPr>
                  <m:ctrlPr>
                    <w:rPr>
                      <w:rFonts w:ascii="Cambria Math" w:hAnsi="Cambria Math"/>
                      <w:sz w:val="32"/>
                      <w:szCs w:val="32"/>
                      <w:lang w:val="en-AU"/>
                    </w:rPr>
                  </m:ctrlPr>
                </m:funcPr>
                <m:fName>
                  <m:r>
                    <m:rPr>
                      <m:sty m:val="p"/>
                    </m:rPr>
                    <w:rPr>
                      <w:rFonts w:ascii="Cambria Math" w:hAnsi="Cambria Math"/>
                      <w:sz w:val="32"/>
                      <w:szCs w:val="32"/>
                      <w:lang w:val="en-AU"/>
                    </w:rPr>
                    <m:t>min</m:t>
                  </m:r>
                  <m:ctrlPr>
                    <w:rPr>
                      <w:rFonts w:ascii="Cambria Math" w:hAnsi="Cambria Math"/>
                      <w:i/>
                      <w:sz w:val="32"/>
                      <w:szCs w:val="32"/>
                      <w:lang w:val="en-AU"/>
                    </w:rPr>
                  </m:ctrlPr>
                </m:fName>
                <m:e>
                  <m:d>
                    <m:dPr>
                      <m:ctrlPr>
                        <w:rPr>
                          <w:rFonts w:ascii="Cambria Math" w:hAnsi="Cambria Math"/>
                          <w:i/>
                          <w:sz w:val="32"/>
                          <w:szCs w:val="32"/>
                          <w:lang w:val="en-AU"/>
                        </w:rPr>
                      </m:ctrlPr>
                    </m:dPr>
                    <m:e>
                      <m:r>
                        <w:rPr>
                          <w:rFonts w:ascii="Cambria Math" w:hAnsi="Cambria Math"/>
                          <w:sz w:val="32"/>
                          <w:szCs w:val="32"/>
                          <w:lang w:val="en-AU"/>
                        </w:rPr>
                        <m:t>x</m:t>
                      </m:r>
                    </m:e>
                  </m:d>
                </m:e>
              </m:func>
            </m:num>
            <m:den>
              <m:func>
                <m:funcPr>
                  <m:ctrlPr>
                    <w:rPr>
                      <w:rFonts w:ascii="Cambria Math" w:hAnsi="Cambria Math"/>
                      <w:i/>
                      <w:sz w:val="32"/>
                      <w:szCs w:val="32"/>
                      <w:lang w:val="en-AU"/>
                    </w:rPr>
                  </m:ctrlPr>
                </m:funcPr>
                <m:fName>
                  <m:r>
                    <m:rPr>
                      <m:sty m:val="p"/>
                    </m:rPr>
                    <w:rPr>
                      <w:rFonts w:ascii="Cambria Math" w:hAnsi="Cambria Math"/>
                      <w:sz w:val="32"/>
                      <w:szCs w:val="32"/>
                      <w:lang w:val="en-AU"/>
                    </w:rPr>
                    <m:t>max</m:t>
                  </m:r>
                </m:fName>
                <m:e>
                  <m:d>
                    <m:dPr>
                      <m:ctrlPr>
                        <w:rPr>
                          <w:rFonts w:ascii="Cambria Math" w:hAnsi="Cambria Math"/>
                          <w:i/>
                          <w:sz w:val="32"/>
                          <w:szCs w:val="32"/>
                          <w:lang w:val="en-AU"/>
                        </w:rPr>
                      </m:ctrlPr>
                    </m:dPr>
                    <m:e>
                      <m:r>
                        <w:rPr>
                          <w:rFonts w:ascii="Cambria Math" w:hAnsi="Cambria Math"/>
                          <w:sz w:val="32"/>
                          <w:szCs w:val="32"/>
                          <w:lang w:val="en-AU"/>
                        </w:rPr>
                        <m:t>x</m:t>
                      </m:r>
                    </m:e>
                  </m:d>
                </m:e>
              </m:func>
              <m:r>
                <w:rPr>
                  <w:rFonts w:ascii="Cambria Math" w:hAnsi="Cambria Math"/>
                  <w:sz w:val="32"/>
                  <w:szCs w:val="32"/>
                  <w:lang w:val="en-AU"/>
                </w:rPr>
                <m:t>-</m:t>
              </m:r>
              <m:func>
                <m:funcPr>
                  <m:ctrlPr>
                    <w:rPr>
                      <w:rFonts w:ascii="Cambria Math" w:hAnsi="Cambria Math"/>
                      <w:sz w:val="32"/>
                      <w:szCs w:val="32"/>
                      <w:lang w:val="en-AU"/>
                    </w:rPr>
                  </m:ctrlPr>
                </m:funcPr>
                <m:fName>
                  <m:r>
                    <m:rPr>
                      <m:sty m:val="p"/>
                    </m:rPr>
                    <w:rPr>
                      <w:rFonts w:ascii="Cambria Math" w:hAnsi="Cambria Math"/>
                      <w:sz w:val="32"/>
                      <w:szCs w:val="32"/>
                      <w:lang w:val="en-AU"/>
                    </w:rPr>
                    <m:t>min</m:t>
                  </m:r>
                  <m:ctrlPr>
                    <w:rPr>
                      <w:rFonts w:ascii="Cambria Math" w:hAnsi="Cambria Math"/>
                      <w:i/>
                      <w:sz w:val="32"/>
                      <w:szCs w:val="32"/>
                      <w:lang w:val="en-AU"/>
                    </w:rPr>
                  </m:ctrlPr>
                </m:fName>
                <m:e>
                  <m:d>
                    <m:dPr>
                      <m:ctrlPr>
                        <w:rPr>
                          <w:rFonts w:ascii="Cambria Math" w:hAnsi="Cambria Math"/>
                          <w:i/>
                          <w:sz w:val="32"/>
                          <w:szCs w:val="32"/>
                          <w:lang w:val="en-AU"/>
                        </w:rPr>
                      </m:ctrlPr>
                    </m:dPr>
                    <m:e>
                      <m:r>
                        <w:rPr>
                          <w:rFonts w:ascii="Cambria Math" w:hAnsi="Cambria Math"/>
                          <w:sz w:val="32"/>
                          <w:szCs w:val="32"/>
                          <w:lang w:val="en-AU"/>
                        </w:rPr>
                        <m:t>x</m:t>
                      </m:r>
                    </m:e>
                  </m:d>
                </m:e>
              </m:func>
            </m:den>
          </m:f>
          <m:r>
            <w:rPr>
              <w:rFonts w:ascii="Cambria Math" w:hAnsi="Cambria Math"/>
              <w:sz w:val="32"/>
              <w:szCs w:val="32"/>
              <w:lang w:val="en-AU"/>
            </w:rPr>
            <m:t xml:space="preserve">     (2)</m:t>
          </m:r>
        </m:oMath>
      </m:oMathPara>
    </w:p>
    <w:p w14:paraId="1C1725BD" w14:textId="77777777" w:rsidR="00784DFE" w:rsidRDefault="00784DFE" w:rsidP="00A32B30">
      <w:pPr>
        <w:rPr>
          <w:lang w:val="en-AU"/>
        </w:rPr>
      </w:pPr>
    </w:p>
    <w:p w14:paraId="260C6360" w14:textId="61EEAAB1" w:rsidR="00C50E5B" w:rsidRDefault="00C50E5B" w:rsidP="00A32B30">
      <w:pPr>
        <w:rPr>
          <w:lang w:val="en-AU"/>
        </w:rPr>
      </w:pPr>
      <w:r>
        <w:rPr>
          <w:lang w:val="en-AU"/>
        </w:rPr>
        <w:t xml:space="preserve">Where </w:t>
      </w:r>
      <m:oMath>
        <m:r>
          <w:rPr>
            <w:rFonts w:ascii="Cambria Math" w:hAnsi="Cambria Math"/>
            <w:lang w:val="en-AU"/>
          </w:rPr>
          <m:t>x</m:t>
        </m:r>
        <m:r>
          <w:rPr>
            <w:rFonts w:ascii="Cambria Math" w:eastAsiaTheme="minorEastAsia" w:hAnsi="Cambria Math"/>
            <w:lang w:val="en-AU"/>
          </w:rPr>
          <m:t xml:space="preserve">=data for a given participant and given  protocol </m:t>
        </m:r>
      </m:oMath>
      <w:r>
        <w:rPr>
          <w:rFonts w:eastAsiaTheme="minorEastAsia"/>
          <w:lang w:val="en-AU"/>
        </w:rPr>
        <w:t xml:space="preserve"> </w:t>
      </w:r>
    </w:p>
    <w:p w14:paraId="552610F3" w14:textId="77777777" w:rsidR="00FA140D" w:rsidRDefault="00FA140D" w:rsidP="00A32B30">
      <w:pPr>
        <w:rPr>
          <w:lang w:val="en-AU"/>
        </w:rPr>
      </w:pPr>
    </w:p>
    <w:p w14:paraId="4C4D2CC5" w14:textId="407A31DE" w:rsidR="00B94C35" w:rsidRDefault="00B94C35" w:rsidP="00B94C35">
      <w:pPr>
        <w:rPr>
          <w:lang w:val="en-AU"/>
        </w:rPr>
      </w:pPr>
      <w:r>
        <w:rPr>
          <w:lang w:val="en-AU"/>
        </w:rPr>
        <w:t xml:space="preserve">Once </w:t>
      </w:r>
      <w:r>
        <w:rPr>
          <w:lang w:val="en-AU"/>
        </w:rPr>
        <w:t>variables</w:t>
      </w:r>
      <w:r>
        <w:rPr>
          <w:lang w:val="en-AU"/>
        </w:rPr>
        <w:t xml:space="preserve"> had been selected the </w:t>
      </w:r>
      <w:r>
        <w:rPr>
          <w:lang w:val="en-AU"/>
        </w:rPr>
        <w:t>datasets</w:t>
      </w:r>
      <w:r>
        <w:rPr>
          <w:lang w:val="en-AU"/>
        </w:rPr>
        <w:t xml:space="preserve"> was then divided into response and target variables</w:t>
      </w:r>
      <w:r>
        <w:rPr>
          <w:lang w:val="en-AU"/>
        </w:rPr>
        <w:t xml:space="preserve"> (Figure 3)</w:t>
      </w:r>
      <w:r>
        <w:rPr>
          <w:lang w:val="en-AU"/>
        </w:rPr>
        <w:t xml:space="preserve">. </w:t>
      </w:r>
    </w:p>
    <w:p w14:paraId="6C301B80" w14:textId="77777777" w:rsidR="00FA140D" w:rsidRDefault="00FA140D" w:rsidP="00A32B30">
      <w:pPr>
        <w:rPr>
          <w:lang w:val="en-AU"/>
        </w:rPr>
      </w:pPr>
    </w:p>
    <w:p w14:paraId="23D5377F" w14:textId="4AECCB11" w:rsidR="00B939CE" w:rsidRDefault="00B939CE" w:rsidP="00916F28">
      <w:pPr>
        <w:pStyle w:val="Heading2"/>
        <w:rPr>
          <w:lang w:val="en-AU"/>
        </w:rPr>
      </w:pPr>
      <w:r>
        <w:rPr>
          <w:lang w:val="en-AU"/>
        </w:rPr>
        <w:t>Model</w:t>
      </w:r>
      <w:r w:rsidR="00EA652E">
        <w:rPr>
          <w:lang w:val="en-AU"/>
        </w:rPr>
        <w:t xml:space="preserve"> (Preliminary)</w:t>
      </w:r>
    </w:p>
    <w:p w14:paraId="19048A05" w14:textId="4E94257A" w:rsidR="00175740" w:rsidRDefault="00175740" w:rsidP="00A32B30">
      <w:pPr>
        <w:rPr>
          <w:lang w:val="en-AU"/>
        </w:rPr>
      </w:pPr>
    </w:p>
    <w:p w14:paraId="246E87B3" w14:textId="06A6EE72" w:rsidR="00630AD8" w:rsidRDefault="00630AD8" w:rsidP="00A32B30">
      <w:pPr>
        <w:rPr>
          <w:lang w:val="en-AU"/>
        </w:rPr>
      </w:pPr>
      <w:r>
        <w:rPr>
          <w:lang w:val="en-AU"/>
        </w:rPr>
        <w:t xml:space="preserve">The implemented model can be divided into </w:t>
      </w:r>
      <w:r w:rsidR="0033069C">
        <w:rPr>
          <w:lang w:val="en-AU"/>
        </w:rPr>
        <w:t>two sections</w:t>
      </w:r>
      <w:r w:rsidR="003C2817">
        <w:rPr>
          <w:lang w:val="en-AU"/>
        </w:rPr>
        <w:t>, which are the long-short term neural network and the linear feedforward neural network.</w:t>
      </w:r>
    </w:p>
    <w:p w14:paraId="5CD4841F" w14:textId="5FDD7B0B" w:rsidR="00B939CE" w:rsidRDefault="00B939CE" w:rsidP="00A32B30">
      <w:pPr>
        <w:rPr>
          <w:lang w:val="en-AU"/>
        </w:rPr>
      </w:pPr>
    </w:p>
    <w:p w14:paraId="00EC9CAA" w14:textId="77777777" w:rsidR="00B94C35" w:rsidRDefault="0033069C" w:rsidP="00B94C35">
      <w:pPr>
        <w:keepNext/>
      </w:pPr>
      <w:r>
        <w:rPr>
          <w:noProof/>
          <w:lang w:val="en-AU"/>
        </w:rPr>
        <w:lastRenderedPageBreak/>
        <w:drawing>
          <wp:inline distT="0" distB="0" distL="0" distR="0" wp14:anchorId="12CF9990" wp14:editId="13F5C5C1">
            <wp:extent cx="5762847" cy="4804829"/>
            <wp:effectExtent l="0" t="0" r="317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72057" cy="4812508"/>
                    </a:xfrm>
                    <a:prstGeom prst="rect">
                      <a:avLst/>
                    </a:prstGeom>
                  </pic:spPr>
                </pic:pic>
              </a:graphicData>
            </a:graphic>
          </wp:inline>
        </w:drawing>
      </w:r>
    </w:p>
    <w:p w14:paraId="4EC63068" w14:textId="7D25B4AD" w:rsidR="00B939CE" w:rsidRDefault="00B94C35" w:rsidP="00B94C35">
      <w:pPr>
        <w:pStyle w:val="Caption"/>
        <w:rPr>
          <w:lang w:val="en-AU"/>
        </w:rPr>
      </w:pPr>
      <w:r>
        <w:t xml:space="preserve">Figure </w:t>
      </w:r>
      <w:fldSimple w:instr=" SEQ Figure \* ARABIC ">
        <w:r>
          <w:rPr>
            <w:noProof/>
          </w:rPr>
          <w:t>3</w:t>
        </w:r>
      </w:fldSimple>
      <w:r>
        <w:rPr>
          <w:lang w:val="en-AU"/>
        </w:rPr>
        <w:t>: Workflow for model construction.</w:t>
      </w:r>
    </w:p>
    <w:p w14:paraId="6852FA34" w14:textId="6CE16BDE" w:rsidR="008104CA" w:rsidRDefault="008104CA" w:rsidP="00A32B30">
      <w:pPr>
        <w:rPr>
          <w:lang w:val="en-AU"/>
        </w:rPr>
      </w:pPr>
    </w:p>
    <w:p w14:paraId="1EF41864" w14:textId="155867CF" w:rsidR="008104CA" w:rsidRDefault="008104CA" w:rsidP="00A32B30">
      <w:pPr>
        <w:rPr>
          <w:lang w:val="en-AU"/>
        </w:rPr>
      </w:pPr>
    </w:p>
    <w:p w14:paraId="7B931B81" w14:textId="5593239D" w:rsidR="008104CA" w:rsidRDefault="008104CA" w:rsidP="00A32B30">
      <w:pPr>
        <w:rPr>
          <w:lang w:val="en-AU"/>
        </w:rPr>
      </w:pPr>
    </w:p>
    <w:p w14:paraId="08CA32B4" w14:textId="3D994C94" w:rsidR="008104CA" w:rsidRDefault="008104CA" w:rsidP="00A32B30">
      <w:pPr>
        <w:rPr>
          <w:lang w:val="en-AU"/>
        </w:rPr>
      </w:pPr>
    </w:p>
    <w:p w14:paraId="3D1BADCC" w14:textId="7F39641F" w:rsidR="00916F28" w:rsidRDefault="00916F28" w:rsidP="00EA652E">
      <w:pPr>
        <w:pStyle w:val="Heading2"/>
        <w:rPr>
          <w:lang w:val="en-AU"/>
        </w:rPr>
      </w:pPr>
      <w:r>
        <w:rPr>
          <w:lang w:val="en-AU"/>
        </w:rPr>
        <w:t>Results</w:t>
      </w:r>
      <w:r w:rsidR="00EA652E">
        <w:rPr>
          <w:lang w:val="en-AU"/>
        </w:rPr>
        <w:t xml:space="preserve"> (Preliminary)</w:t>
      </w:r>
    </w:p>
    <w:p w14:paraId="56B9C09B" w14:textId="7803B896" w:rsidR="008104CA" w:rsidRPr="002914A4" w:rsidRDefault="0033069C" w:rsidP="00A32B30">
      <w:pPr>
        <w:rPr>
          <w:lang w:val="en-AU"/>
        </w:rPr>
      </w:pPr>
      <w:r>
        <w:rPr>
          <w:noProof/>
          <w:lang w:val="en-AU"/>
        </w:rPr>
        <w:drawing>
          <wp:inline distT="0" distB="0" distL="0" distR="0" wp14:anchorId="41CD53AB" wp14:editId="247F4C25">
            <wp:extent cx="6260151" cy="1977656"/>
            <wp:effectExtent l="0" t="0" r="1270" b="3810"/>
            <wp:docPr id="5" name="Picture 5" descr="Graphical user interface, 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line 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4823" cy="2007564"/>
                    </a:xfrm>
                    <a:prstGeom prst="rect">
                      <a:avLst/>
                    </a:prstGeom>
                  </pic:spPr>
                </pic:pic>
              </a:graphicData>
            </a:graphic>
          </wp:inline>
        </w:drawing>
      </w:r>
    </w:p>
    <w:sectPr w:rsidR="008104CA" w:rsidRPr="002914A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4F225" w14:textId="77777777" w:rsidR="00D67D6E" w:rsidRDefault="00D67D6E" w:rsidP="008213DE">
      <w:r>
        <w:separator/>
      </w:r>
    </w:p>
  </w:endnote>
  <w:endnote w:type="continuationSeparator" w:id="0">
    <w:p w14:paraId="1E40FCDF" w14:textId="77777777" w:rsidR="00D67D6E" w:rsidRDefault="00D67D6E" w:rsidP="00821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5BF34" w14:textId="77777777" w:rsidR="00D67D6E" w:rsidRDefault="00D67D6E" w:rsidP="008213DE">
      <w:r>
        <w:separator/>
      </w:r>
    </w:p>
  </w:footnote>
  <w:footnote w:type="continuationSeparator" w:id="0">
    <w:p w14:paraId="1F0367C8" w14:textId="77777777" w:rsidR="00D67D6E" w:rsidRDefault="00D67D6E" w:rsidP="008213D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B30"/>
    <w:rsid w:val="00026B07"/>
    <w:rsid w:val="000547DC"/>
    <w:rsid w:val="000F155F"/>
    <w:rsid w:val="001216B3"/>
    <w:rsid w:val="00125BE4"/>
    <w:rsid w:val="00175740"/>
    <w:rsid w:val="001B6FA8"/>
    <w:rsid w:val="001E1020"/>
    <w:rsid w:val="0023029B"/>
    <w:rsid w:val="002478A5"/>
    <w:rsid w:val="002914A4"/>
    <w:rsid w:val="002C5EEA"/>
    <w:rsid w:val="002E028E"/>
    <w:rsid w:val="002F1B50"/>
    <w:rsid w:val="00320D26"/>
    <w:rsid w:val="0033069C"/>
    <w:rsid w:val="003C2817"/>
    <w:rsid w:val="004111E5"/>
    <w:rsid w:val="00415619"/>
    <w:rsid w:val="00433590"/>
    <w:rsid w:val="00443BE5"/>
    <w:rsid w:val="004A3355"/>
    <w:rsid w:val="004E2650"/>
    <w:rsid w:val="004E6313"/>
    <w:rsid w:val="004F06C1"/>
    <w:rsid w:val="00586B9A"/>
    <w:rsid w:val="005C3072"/>
    <w:rsid w:val="005F09FB"/>
    <w:rsid w:val="005F0AC1"/>
    <w:rsid w:val="00630AD8"/>
    <w:rsid w:val="00655B06"/>
    <w:rsid w:val="00661F79"/>
    <w:rsid w:val="00663E34"/>
    <w:rsid w:val="006808A7"/>
    <w:rsid w:val="006B63B2"/>
    <w:rsid w:val="006C54DF"/>
    <w:rsid w:val="006D0720"/>
    <w:rsid w:val="006D12E3"/>
    <w:rsid w:val="007600EA"/>
    <w:rsid w:val="00763459"/>
    <w:rsid w:val="00784DFE"/>
    <w:rsid w:val="007935EE"/>
    <w:rsid w:val="007F23D5"/>
    <w:rsid w:val="007F44F1"/>
    <w:rsid w:val="008104CA"/>
    <w:rsid w:val="008213DE"/>
    <w:rsid w:val="008378CC"/>
    <w:rsid w:val="008829B9"/>
    <w:rsid w:val="008960BC"/>
    <w:rsid w:val="008973B9"/>
    <w:rsid w:val="00897C1E"/>
    <w:rsid w:val="008A7022"/>
    <w:rsid w:val="008B5EBA"/>
    <w:rsid w:val="00916F28"/>
    <w:rsid w:val="00953DFC"/>
    <w:rsid w:val="009E31ED"/>
    <w:rsid w:val="009F68FD"/>
    <w:rsid w:val="009F7048"/>
    <w:rsid w:val="00A32B30"/>
    <w:rsid w:val="00A36B5A"/>
    <w:rsid w:val="00B82772"/>
    <w:rsid w:val="00B82A8F"/>
    <w:rsid w:val="00B939CE"/>
    <w:rsid w:val="00B94C35"/>
    <w:rsid w:val="00C03BD4"/>
    <w:rsid w:val="00C3308E"/>
    <w:rsid w:val="00C4463D"/>
    <w:rsid w:val="00C50E5B"/>
    <w:rsid w:val="00C967F9"/>
    <w:rsid w:val="00CD06A9"/>
    <w:rsid w:val="00D67D6E"/>
    <w:rsid w:val="00D976DB"/>
    <w:rsid w:val="00DA654D"/>
    <w:rsid w:val="00DA6ABF"/>
    <w:rsid w:val="00DA7757"/>
    <w:rsid w:val="00DC5852"/>
    <w:rsid w:val="00E20839"/>
    <w:rsid w:val="00E273F4"/>
    <w:rsid w:val="00E54E7B"/>
    <w:rsid w:val="00E6671F"/>
    <w:rsid w:val="00EA652E"/>
    <w:rsid w:val="00EC63C6"/>
    <w:rsid w:val="00EE2C8D"/>
    <w:rsid w:val="00F122B0"/>
    <w:rsid w:val="00F45FEC"/>
    <w:rsid w:val="00F601C5"/>
    <w:rsid w:val="00F6759D"/>
    <w:rsid w:val="00FA140D"/>
    <w:rsid w:val="00FC2685"/>
    <w:rsid w:val="00FC6FDD"/>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64033"/>
  <w15:chartTrackingRefBased/>
  <w15:docId w15:val="{F15A3F1A-DF9E-044B-AE4A-8E30BC365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3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6F2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4E7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50E5B"/>
    <w:rPr>
      <w:color w:val="808080"/>
    </w:rPr>
  </w:style>
  <w:style w:type="paragraph" w:styleId="Header">
    <w:name w:val="header"/>
    <w:basedOn w:val="Normal"/>
    <w:link w:val="HeaderChar"/>
    <w:uiPriority w:val="99"/>
    <w:unhideWhenUsed/>
    <w:rsid w:val="008213DE"/>
    <w:pPr>
      <w:tabs>
        <w:tab w:val="center" w:pos="4513"/>
        <w:tab w:val="right" w:pos="9026"/>
      </w:tabs>
    </w:pPr>
  </w:style>
  <w:style w:type="character" w:customStyle="1" w:styleId="HeaderChar">
    <w:name w:val="Header Char"/>
    <w:basedOn w:val="DefaultParagraphFont"/>
    <w:link w:val="Header"/>
    <w:uiPriority w:val="99"/>
    <w:rsid w:val="008213DE"/>
  </w:style>
  <w:style w:type="paragraph" w:styleId="Footer">
    <w:name w:val="footer"/>
    <w:basedOn w:val="Normal"/>
    <w:link w:val="FooterChar"/>
    <w:uiPriority w:val="99"/>
    <w:unhideWhenUsed/>
    <w:rsid w:val="008213DE"/>
    <w:pPr>
      <w:tabs>
        <w:tab w:val="center" w:pos="4513"/>
        <w:tab w:val="right" w:pos="9026"/>
      </w:tabs>
    </w:pPr>
  </w:style>
  <w:style w:type="character" w:customStyle="1" w:styleId="FooterChar">
    <w:name w:val="Footer Char"/>
    <w:basedOn w:val="DefaultParagraphFont"/>
    <w:link w:val="Footer"/>
    <w:uiPriority w:val="99"/>
    <w:rsid w:val="008213DE"/>
  </w:style>
  <w:style w:type="character" w:customStyle="1" w:styleId="Heading1Char">
    <w:name w:val="Heading 1 Char"/>
    <w:basedOn w:val="DefaultParagraphFont"/>
    <w:link w:val="Heading1"/>
    <w:uiPriority w:val="9"/>
    <w:rsid w:val="00E273F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273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73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73F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E273F4"/>
    <w:rPr>
      <w:rFonts w:eastAsiaTheme="minorEastAsia"/>
      <w:color w:val="5A5A5A" w:themeColor="text1" w:themeTint="A5"/>
      <w:spacing w:val="15"/>
      <w:sz w:val="22"/>
      <w:szCs w:val="22"/>
    </w:rPr>
  </w:style>
  <w:style w:type="paragraph" w:styleId="Caption">
    <w:name w:val="caption"/>
    <w:basedOn w:val="Normal"/>
    <w:next w:val="Normal"/>
    <w:uiPriority w:val="35"/>
    <w:unhideWhenUsed/>
    <w:qFormat/>
    <w:rsid w:val="00784DFE"/>
    <w:pPr>
      <w:spacing w:after="200"/>
    </w:pPr>
    <w:rPr>
      <w:i/>
      <w:iCs/>
      <w:color w:val="44546A" w:themeColor="text2"/>
      <w:sz w:val="18"/>
      <w:szCs w:val="18"/>
    </w:rPr>
  </w:style>
  <w:style w:type="character" w:customStyle="1" w:styleId="Heading2Char">
    <w:name w:val="Heading 2 Char"/>
    <w:basedOn w:val="DefaultParagraphFont"/>
    <w:link w:val="Heading2"/>
    <w:uiPriority w:val="9"/>
    <w:rsid w:val="00916F2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4E7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201512">
      <w:bodyDiv w:val="1"/>
      <w:marLeft w:val="0"/>
      <w:marRight w:val="0"/>
      <w:marTop w:val="0"/>
      <w:marBottom w:val="0"/>
      <w:divBdr>
        <w:top w:val="none" w:sz="0" w:space="0" w:color="auto"/>
        <w:left w:val="none" w:sz="0" w:space="0" w:color="auto"/>
        <w:bottom w:val="none" w:sz="0" w:space="0" w:color="auto"/>
        <w:right w:val="none" w:sz="0" w:space="0" w:color="auto"/>
      </w:divBdr>
    </w:div>
    <w:div w:id="1223836088">
      <w:bodyDiv w:val="1"/>
      <w:marLeft w:val="0"/>
      <w:marRight w:val="0"/>
      <w:marTop w:val="0"/>
      <w:marBottom w:val="0"/>
      <w:divBdr>
        <w:top w:val="none" w:sz="0" w:space="0" w:color="auto"/>
        <w:left w:val="none" w:sz="0" w:space="0" w:color="auto"/>
        <w:bottom w:val="none" w:sz="0" w:space="0" w:color="auto"/>
        <w:right w:val="none" w:sz="0" w:space="0" w:color="auto"/>
      </w:divBdr>
    </w:div>
    <w:div w:id="1358656889">
      <w:bodyDiv w:val="1"/>
      <w:marLeft w:val="0"/>
      <w:marRight w:val="0"/>
      <w:marTop w:val="0"/>
      <w:marBottom w:val="0"/>
      <w:divBdr>
        <w:top w:val="none" w:sz="0" w:space="0" w:color="auto"/>
        <w:left w:val="none" w:sz="0" w:space="0" w:color="auto"/>
        <w:bottom w:val="none" w:sz="0" w:space="0" w:color="auto"/>
        <w:right w:val="none" w:sz="0" w:space="0" w:color="auto"/>
      </w:divBdr>
    </w:div>
    <w:div w:id="206479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ustomXml" Target="../customXml/item4.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256A4B569569E4AAC35DA9F32BA62BF" ma:contentTypeVersion="10" ma:contentTypeDescription="Create a new document." ma:contentTypeScope="" ma:versionID="d74f7bf78adde98a66f7d8b78ca9268d">
  <xsd:schema xmlns:xsd="http://www.w3.org/2001/XMLSchema" xmlns:xs="http://www.w3.org/2001/XMLSchema" xmlns:p="http://schemas.microsoft.com/office/2006/metadata/properties" xmlns:ns2="d9853c89-bc5f-468e-9255-5f9d1dc9d35f" targetNamespace="http://schemas.microsoft.com/office/2006/metadata/properties" ma:root="true" ma:fieldsID="5b3cbbcdb858bfc4b8f4042ae659faa4" ns2:_="">
    <xsd:import namespace="d9853c89-bc5f-468e-9255-5f9d1dc9d35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853c89-bc5f-468e-9255-5f9d1dc9d3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2100E01-39BE-9449-8105-A5A494793EB7}">
  <ds:schemaRefs>
    <ds:schemaRef ds:uri="http://schemas.openxmlformats.org/officeDocument/2006/bibliography"/>
  </ds:schemaRefs>
</ds:datastoreItem>
</file>

<file path=customXml/itemProps2.xml><?xml version="1.0" encoding="utf-8"?>
<ds:datastoreItem xmlns:ds="http://schemas.openxmlformats.org/officeDocument/2006/customXml" ds:itemID="{6CB0ACB1-068F-43CC-BB25-4FB863C45B64}"/>
</file>

<file path=customXml/itemProps3.xml><?xml version="1.0" encoding="utf-8"?>
<ds:datastoreItem xmlns:ds="http://schemas.openxmlformats.org/officeDocument/2006/customXml" ds:itemID="{3A5BCBF1-DA6A-43DF-9B1F-D798A8A05B5E}"/>
</file>

<file path=customXml/itemProps4.xml><?xml version="1.0" encoding="utf-8"?>
<ds:datastoreItem xmlns:ds="http://schemas.openxmlformats.org/officeDocument/2006/customXml" ds:itemID="{94C3AE86-4CA7-4BA6-8944-3EE71C9C1E5B}"/>
</file>

<file path=docProps/app.xml><?xml version="1.0" encoding="utf-8"?>
<Properties xmlns="http://schemas.openxmlformats.org/officeDocument/2006/extended-properties" xmlns:vt="http://schemas.openxmlformats.org/officeDocument/2006/docPropsVTypes">
  <Template>Normal.dotm</Template>
  <TotalTime>361</TotalTime>
  <Pages>7</Pages>
  <Words>1164</Words>
  <Characters>6639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Typhaine Haurogné</dc:creator>
  <cp:keywords/>
  <dc:description/>
  <cp:lastModifiedBy>Typhaine Haurogné</cp:lastModifiedBy>
  <cp:revision>15</cp:revision>
  <dcterms:created xsi:type="dcterms:W3CDTF">2022-04-19T06:36:00Z</dcterms:created>
  <dcterms:modified xsi:type="dcterms:W3CDTF">2022-05-09T14:27:00Z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0x0101004256A4B569569E4AAC35DA9F32BA62BF</vt:lpwstr>
  </property>
</Properties>
</file>