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42231"/>
          <w:sz w:val="46"/>
        </w:rPr>
        <w:t>AVP LIMB HITBOX SYSTEM</w:t>
      </w:r>
    </w:p>
    <w:p>
      <w:pPr>
        <w:spacing w:after="200"/>
        <w:jc w:val="center"/>
      </w:pPr>
      <w:r>
        <w:rPr>
          <w:rFonts w:ascii="Calibri" w:hAnsi="Calibri"/>
          <w:b w:val="0"/>
          <w:color w:val="607080"/>
          <w:sz w:val="22"/>
        </w:rPr>
        <w:t>How animated model cubes extend the normal mob hitbox — without replacing collision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tbox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142231"/>
                <w:sz w:val="21"/>
              </w:rPr>
              <w:t>WHEN IT RUNS</w:t>
            </w:r>
            <w:r>
              <w:t xml:space="preserve">  </w:t>
            </w:r>
            <w:r>
              <w:rPr>
                <w:rFonts w:ascii="Calibri" w:hAnsi="Calibri"/>
                <w:b w:val="0"/>
                <w:color w:val="142231"/>
                <w:sz w:val="21"/>
              </w:rPr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142231"/>
                <w:sz w:val="21"/>
              </w:rPr>
              <w:t>On a firearm shot only</w:t>
            </w:r>
            <w:r>
              <w:t xml:space="preserve">  </w:t>
            </w:r>
            <w:r>
              <w:rPr>
                <w:rFonts w:ascii="Calibri" w:hAnsi="Calibri"/>
                <w:b w:val="0"/>
                <w:color w:val="142231"/>
                <w:sz w:val="21"/>
              </w:rPr>
              <w:t>Client rendering and server idle mobs do not receive continuous limb work.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142231"/>
                <w:sz w:val="21"/>
              </w:rPr>
              <w:t>CURRENT SCOPE</w:t>
            </w:r>
            <w:r>
              <w:t xml:space="preserve">  </w:t>
            </w:r>
            <w:r>
              <w:rPr>
                <w:rFonts w:ascii="Calibri" w:hAnsi="Calibri"/>
                <w:b w:val="0"/>
                <w:color w:val="142231"/>
                <w:sz w:val="21"/>
              </w:rPr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142231"/>
                <w:sz w:val="21"/>
              </w:rPr>
              <w:t>AVP xenomorphs</w:t>
            </w:r>
            <w:r>
              <w:t xml:space="preserve">  </w:t>
            </w:r>
            <w:r>
              <w:rPr>
                <w:rFonts w:ascii="Calibri" w:hAnsi="Calibri"/>
                <w:b w:val="0"/>
                <w:color w:val="142231"/>
                <w:sz w:val="21"/>
              </w:rPr>
              <w:t>Praetorian, Drone, Warrior, Runner, Queen and other configured AVP mobs. Vanilla firearm limb support is not active.</w:t>
            </w:r>
          </w:p>
        </w:tc>
      </w:tr>
    </w:tbl>
    <w:p>
      <w:pPr>
        <w:spacing w:before="180" w:after="0"/>
        <w:jc w:val="center"/>
      </w:pPr>
      <w:r>
        <w:rPr>
          <w:rFonts w:ascii="Calibri" w:hAnsi="Calibri"/>
          <w:b w:val="0"/>
          <w:color w:val="607080"/>
          <w:sz w:val="19"/>
        </w:rPr>
        <w:t>KEY: white = normal body hitbox   •   green = arms/legs   •   cyan = tail   •   red = head   •   yellow = shot ray</w:t>
      </w:r>
    </w:p>
    <w:sectPr w:rsidR="00FC693F" w:rsidRPr="0006063C" w:rsidSect="00034616">
      <w:pgSz w:w="12240" w:h="15840"/>
      <w:pgMar w:top="893" w:right="1080" w:bottom="893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