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Disclaimer: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General License to Grant Access to Local Client in unison with Remote Client, to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interchange data in the form of messages, and streams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Usage by Accepting Eskom Security Policy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Proxy        yes/no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Vpn           yes/no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External   yes/no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/IWFND/GW_CLIENT failed: NIECONN_REFUSED(-10)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Scan Port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Interprocess limitation single machine, IPC POC for Sap GUI x86 Excel 2010, routing requirements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…. Ref TSDC*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Reference: (Inter App, for Logging)</w:t>
      </w:r>
    </w:p>
    <w:p>
      <w:pPr>
        <w:rPr>
          <w:rFonts w:hint="default"/>
          <w:lang w:val="en-GB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CFCFC"/>
        <w:spacing w:before="0" w:beforeAutospacing="0"/>
        <w:ind w:left="720" w:leftChars="0"/>
        <w:outlineLvl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GB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GB" w:eastAsia="zh-CN" w:bidi="ar-SA"/>
        </w:rPr>
        <w:t>-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GB" w:eastAsia="zh-CN" w:bidi="ar-SA"/>
        </w:rPr>
        <w:tab/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GB" w:eastAsia="zh-CN" w:bidi="ar-SA"/>
        </w:rPr>
        <w:t>Transparent, Symmetric Distributed Computing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367F6"/>
    <w:rsid w:val="2743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2022-05-15T16:27:00Z</dcterms:created>
  <dc:creator>redclip44</dc:creator>
  <cp:lastModifiedBy>redclip44</cp:lastModifiedBy>
  <dcterms:modified xsi:type="dcterms:W3CDTF">2022-05-15T17:26:54Z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4901500A768D41EFA0A5EA4EF40E56CB</vt:lpwstr>
  </property>
</Properties>
</file>