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Overview Documentation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 xml:space="preserve">Documentation to viewed in it’s entirety as a whole with perceived breakdown to 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Business Requirements (Not Yet Drafted)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Expected Deliverable Scenario, Process Diagram LEVEL 600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Functional Specification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No-Release Intermediary Document</w:t>
      </w:r>
    </w:p>
    <w:p>
      <w:pPr>
        <w:numPr>
          <w:ilvl w:val="0"/>
          <w:numId w:val="0"/>
        </w:numPr>
        <w:ind w:left="528" w:leftChars="209" w:hanging="110" w:hangingChars="5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>Purpose Transition Document residing between Functional Specification and Technical Specification</w:t>
      </w:r>
    </w:p>
    <w:p>
      <w:pPr>
        <w:numPr>
          <w:ilvl w:val="0"/>
          <w:numId w:val="0"/>
        </w:numPr>
        <w:ind w:left="528" w:leftChars="209" w:hanging="110" w:hangingChars="50"/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Technical Specification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Other Documentation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GB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Test Document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tbl>
      <w:tblPr>
        <w:tblStyle w:val="4"/>
        <w:tblpPr w:leftFromText="180" w:rightFromText="180" w:vertAnchor="text" w:horzAnchor="page" w:tblpX="1073" w:tblpY="38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6"/>
        <w:gridCol w:w="220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846" w:type="dxa"/>
            <w:vMerge w:val="restart"/>
            <w:shd w:val="clear" w:color="auto" w:fill="auto"/>
            <w:noWrap w:val="0"/>
            <w:vAlign w:val="top"/>
          </w:tcPr>
          <w:p/>
          <w:p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Title:</w:t>
            </w:r>
            <w:r>
              <w:rPr>
                <w:b/>
              </w:rPr>
              <w:t xml:space="preserve">  </w:t>
            </w:r>
            <w:r>
              <w:rPr>
                <w:b/>
                <w:sz w:val="22"/>
                <w:szCs w:val="22"/>
              </w:rPr>
              <w:t>Group IT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  <w:szCs w:val="22"/>
              </w:rPr>
              <w:t>Functional Specification</w:t>
            </w:r>
          </w:p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&lt;System Name&gt;</w:t>
            </w:r>
          </w:p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&lt;Change Control Reference Number&gt;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Unique Identifier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240-87435102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Revision No.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March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846" w:type="dxa"/>
            <w:vMerge w:val="continue"/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March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5846" w:type="dxa"/>
            <w:vMerge w:val="continue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after="240"/>
            </w:pPr>
          </w:p>
        </w:tc>
        <w:tc>
          <w:tcPr>
            <w:tcW w:w="220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Total Pages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bCs/>
        </w:rPr>
        <w:fldChar w:fldCharType="begin"/>
      </w:r>
      <w:r>
        <w:rPr>
          <w:bCs/>
        </w:rPr>
        <w:instrText xml:space="preserve"> TOC \h \z \t "Heading 1,1,Heading 2,2" </w:instrText>
      </w:r>
      <w:r>
        <w:rPr>
          <w:bCs/>
        </w:rPr>
        <w:fldChar w:fldCharType="separate"/>
      </w: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Document Control Information</w:t>
      </w:r>
      <w:r>
        <w:tab/>
      </w:r>
      <w:r>
        <w:fldChar w:fldCharType="begin"/>
      </w:r>
      <w:r>
        <w:instrText xml:space="preserve"> PAGEREF _Toc405366945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Approval</w:t>
      </w:r>
      <w:r>
        <w:tab/>
      </w:r>
      <w:r>
        <w:fldChar w:fldCharType="begin"/>
      </w:r>
      <w:r>
        <w:instrText xml:space="preserve"> PAGEREF _Toc405366946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Glossary of Terms</w:t>
      </w:r>
      <w:r>
        <w:tab/>
      </w:r>
      <w:r>
        <w:fldChar w:fldCharType="begin"/>
      </w:r>
      <w:r>
        <w:instrText xml:space="preserve"> PAGEREF _Toc405366947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Abbreviations</w:t>
      </w:r>
      <w:r>
        <w:tab/>
      </w:r>
      <w:r>
        <w:fldChar w:fldCharType="begin"/>
      </w:r>
      <w:r>
        <w:instrText xml:space="preserve"> PAGEREF _Toc405366948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"_Toc405366949"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Definitions</w:t>
      </w:r>
      <w:r>
        <w:tab/>
      </w:r>
      <w:r>
        <w:fldChar w:fldCharType="begin"/>
      </w:r>
      <w:r>
        <w:instrText xml:space="preserve"> PAGEREF _Toc405366949 \h </w:instrText>
      </w:r>
      <w:r>
        <w:fldChar w:fldCharType="separate"/>
      </w:r>
      <w:r>
        <w:t>3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Introduction</w:t>
      </w:r>
      <w:r>
        <w:tab/>
      </w:r>
      <w:r>
        <w:fldChar w:fldCharType="begin"/>
      </w:r>
      <w:r>
        <w:instrText xml:space="preserve"> PAGEREF _Toc405366950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2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Business Requirements</w:t>
      </w:r>
      <w:r>
        <w:tab/>
      </w:r>
      <w:r>
        <w:fldChar w:fldCharType="begin"/>
      </w:r>
      <w:r>
        <w:instrText xml:space="preserve"> PAGEREF _Toc405366951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3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High-Level Design</w:t>
      </w:r>
      <w:r>
        <w:tab/>
      </w:r>
      <w:r>
        <w:fldChar w:fldCharType="begin"/>
      </w:r>
      <w:r>
        <w:instrText xml:space="preserve"> PAGEREF _Toc405366952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3.1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System Architecture</w:t>
      </w:r>
      <w:r>
        <w:tab/>
      </w:r>
      <w:r>
        <w:fldChar w:fldCharType="begin"/>
      </w:r>
      <w:r>
        <w:instrText xml:space="preserve"> PAGEREF _Toc405366953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Requirements</w:t>
      </w:r>
      <w:r>
        <w:tab/>
      </w:r>
      <w:r>
        <w:fldChar w:fldCharType="begin"/>
      </w:r>
      <w:r>
        <w:instrText xml:space="preserve"> PAGEREF _Toc405366954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List of functions</w:t>
      </w:r>
      <w:r>
        <w:tab/>
      </w:r>
      <w:r>
        <w:fldChar w:fldCharType="begin"/>
      </w:r>
      <w:r>
        <w:instrText xml:space="preserve"> PAGEREF _Toc405366955 \h </w:instrText>
      </w:r>
      <w:r>
        <w:fldChar w:fldCharType="separate"/>
      </w:r>
      <w:r>
        <w:t>4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4.2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Use Cases</w:t>
      </w:r>
      <w:r>
        <w:tab/>
      </w:r>
      <w:r>
        <w:fldChar w:fldCharType="begin"/>
      </w:r>
      <w:r>
        <w:instrText xml:space="preserve"> PAGEREF _Toc405366956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Non-Functional Requirements</w:t>
      </w:r>
      <w:r>
        <w:tab/>
      </w:r>
      <w:r>
        <w:fldChar w:fldCharType="begin"/>
      </w:r>
      <w:r>
        <w:instrText xml:space="preserve"> PAGEREF _Toc405366957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Transaction Volume</w:t>
      </w:r>
      <w:r>
        <w:tab/>
      </w:r>
      <w:r>
        <w:fldChar w:fldCharType="begin"/>
      </w:r>
      <w:r>
        <w:instrText xml:space="preserve"> PAGEREF _Toc405366958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"_Toc405366959"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Performance Requirements</w:t>
      </w:r>
      <w:r>
        <w:tab/>
      </w:r>
      <w:r>
        <w:fldChar w:fldCharType="begin"/>
      </w:r>
      <w:r>
        <w:instrText xml:space="preserve"> PAGEREF _Toc405366959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Security Requirements</w:t>
      </w:r>
      <w:r>
        <w:tab/>
      </w:r>
      <w:r>
        <w:fldChar w:fldCharType="begin"/>
      </w:r>
      <w:r>
        <w:instrText xml:space="preserve"> PAGEREF _Toc405366960 \h </w:instrText>
      </w:r>
      <w:r>
        <w:fldChar w:fldCharType="separate"/>
      </w:r>
      <w:r>
        <w:t>5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Software Quality Attributes</w:t>
      </w:r>
      <w:r>
        <w:tab/>
      </w:r>
      <w:r>
        <w:fldChar w:fldCharType="begin"/>
      </w:r>
      <w:r>
        <w:instrText xml:space="preserve"> PAGEREF _Toc405366961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History Requirements</w:t>
      </w:r>
      <w:r>
        <w:tab/>
      </w:r>
      <w:r>
        <w:fldChar w:fldCharType="begin"/>
      </w:r>
      <w:r>
        <w:instrText xml:space="preserve"> PAGEREF _Toc405366962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5.6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Archiving Requirements</w:t>
      </w:r>
      <w:r>
        <w:tab/>
      </w:r>
      <w:r>
        <w:fldChar w:fldCharType="begin"/>
      </w:r>
      <w:r>
        <w:instrText xml:space="preserve"> PAGEREF _Toc405366963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5.7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Frequency</w:t>
      </w:r>
      <w:r>
        <w:tab/>
      </w:r>
      <w:r>
        <w:fldChar w:fldCharType="begin"/>
      </w:r>
      <w:r>
        <w:instrText xml:space="preserve"> PAGEREF _Toc405366964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5.8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Dependencies</w:t>
      </w:r>
      <w:r>
        <w:tab/>
      </w:r>
      <w:r>
        <w:fldChar w:fldCharType="begin"/>
      </w:r>
      <w:r>
        <w:instrText xml:space="preserve"> PAGEREF _Toc405366965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5.9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Access Rights (Roles and Profiles)</w:t>
      </w:r>
      <w:r>
        <w:tab/>
      </w:r>
      <w:r>
        <w:fldChar w:fldCharType="begin"/>
      </w:r>
      <w:r>
        <w:instrText xml:space="preserve"> PAGEREF _Toc405366966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6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Other Requirements</w:t>
      </w:r>
      <w:r>
        <w:tab/>
      </w:r>
      <w:r>
        <w:fldChar w:fldCharType="begin"/>
      </w:r>
      <w:r>
        <w:instrText xml:space="preserve"> PAGEREF _Toc405366967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7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Design Considerations</w:t>
      </w:r>
      <w:r>
        <w:tab/>
      </w:r>
      <w:r>
        <w:fldChar w:fldCharType="begin"/>
      </w:r>
      <w:r>
        <w:instrText xml:space="preserve"> PAGEREF _Toc405366968 \h </w:instrText>
      </w:r>
      <w:r>
        <w:fldChar w:fldCharType="separate"/>
      </w:r>
      <w:r>
        <w:t>6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"_Toc405366969"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Interface Requirements</w:t>
      </w:r>
      <w:r>
        <w:tab/>
      </w:r>
      <w:r>
        <w:fldChar w:fldCharType="begin"/>
      </w:r>
      <w:r>
        <w:instrText xml:space="preserve"> PAGEREF _Toc405366969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Interface Data Structure</w:t>
      </w:r>
      <w:r>
        <w:tab/>
      </w:r>
      <w:r>
        <w:fldChar w:fldCharType="begin"/>
      </w:r>
      <w:r>
        <w:instrText xml:space="preserve"> PAGEREF _Toc405366970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User Interfaces</w:t>
      </w:r>
      <w:r>
        <w:tab/>
      </w:r>
      <w:r>
        <w:fldChar w:fldCharType="begin"/>
      </w:r>
      <w:r>
        <w:instrText xml:space="preserve"> PAGEREF _Toc405366971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Hardware Interfaces</w:t>
      </w:r>
      <w:r>
        <w:tab/>
      </w:r>
      <w:r>
        <w:fldChar w:fldCharType="begin"/>
      </w:r>
      <w:r>
        <w:instrText xml:space="preserve"> PAGEREF _Toc405366972 \h </w:instrText>
      </w:r>
      <w:r>
        <w:fldChar w:fldCharType="separate"/>
      </w:r>
      <w:r>
        <w:t>7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Software Interfaces</w:t>
      </w:r>
      <w:r>
        <w:tab/>
      </w:r>
      <w:r>
        <w:fldChar w:fldCharType="begin"/>
      </w:r>
      <w:r>
        <w:instrText xml:space="preserve"> PAGEREF _Toc405366973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"_Toc405366974"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Communications Interfaces</w:t>
      </w:r>
      <w:r>
        <w:tab/>
      </w:r>
      <w:r>
        <w:fldChar w:fldCharType="begin"/>
      </w:r>
      <w:r>
        <w:instrText xml:space="preserve"> PAGEREF _Toc405366974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"_Toc405366975"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8.6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Module Interfaces</w:t>
      </w:r>
      <w:r>
        <w:tab/>
      </w:r>
      <w:r>
        <w:fldChar w:fldCharType="begin"/>
      </w:r>
      <w:r>
        <w:instrText xml:space="preserve"> PAGEREF _Toc405366975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"_Toc405366976"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9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Configuration Changes</w:t>
      </w:r>
      <w:r>
        <w:tab/>
      </w:r>
      <w:r>
        <w:fldChar w:fldCharType="begin"/>
      </w:r>
      <w:r>
        <w:instrText xml:space="preserve"> PAGEREF _Toc405366976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"_Toc405366977"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&lt;Define any other configuration changes that must be applied for this change&gt;</w:t>
      </w:r>
      <w:r>
        <w:tab/>
      </w:r>
      <w:r>
        <w:fldChar w:fldCharType="begin"/>
      </w:r>
      <w:r>
        <w:instrText xml:space="preserve"> PAGEREF _Toc405366977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"_Toc405366978"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10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Testing Requirements</w:t>
      </w:r>
      <w:r>
        <w:tab/>
      </w:r>
      <w:r>
        <w:fldChar w:fldCharType="begin"/>
      </w:r>
      <w:r>
        <w:instrText xml:space="preserve"> PAGEREF _Toc405366978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"_Toc405366979"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10.1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Test Scenarios</w:t>
      </w:r>
      <w:r>
        <w:tab/>
      </w:r>
      <w:r>
        <w:fldChar w:fldCharType="begin"/>
      </w:r>
      <w:r>
        <w:instrText xml:space="preserve"> PAGEREF _Toc405366979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"_Toc405366980"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11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Documents to be updated</w:t>
      </w:r>
      <w:r>
        <w:tab/>
      </w:r>
      <w:r>
        <w:fldChar w:fldCharType="begin"/>
      </w:r>
      <w:r>
        <w:instrText xml:space="preserve"> PAGEREF _Toc405366980 \h </w:instrText>
      </w:r>
      <w:r>
        <w:fldChar w:fldCharType="separate"/>
      </w:r>
      <w:r>
        <w:t>8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"_Toc405366981"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12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References</w:t>
      </w:r>
      <w:r>
        <w:tab/>
      </w:r>
      <w:r>
        <w:fldChar w:fldCharType="begin"/>
      </w:r>
      <w:r>
        <w:instrText xml:space="preserve"> PAGEREF _Toc405366981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pStyle w:val="11"/>
        <w:rPr>
          <w:rFonts w:ascii="Calibri" w:hAnsi="Calibri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"_Toc405366982"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12.1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7"/>
        </w:rPr>
        <w:t>Reference Documentation (include reference to test pack)</w:t>
      </w:r>
      <w:r>
        <w:tab/>
      </w:r>
      <w:r>
        <w:fldChar w:fldCharType="begin"/>
      </w:r>
      <w:r>
        <w:instrText xml:space="preserve"> PAGEREF _Toc405366982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pStyle w:val="10"/>
        <w:tabs>
          <w:tab w:val="left" w:pos="480"/>
          <w:tab w:val="right" w:leader="dot" w:pos="8296"/>
        </w:tabs>
        <w:rPr>
          <w:rFonts w:ascii="Calibri" w:hAnsi="Calibri"/>
          <w:b w:val="0"/>
          <w:sz w:val="22"/>
          <w:szCs w:val="22"/>
          <w:lang w:val="en-US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</w:instrText>
      </w:r>
      <w:r>
        <w:instrText xml:space="preserve">HYPERLINK \l "_Toc405366983"</w:instrText>
      </w:r>
      <w:r>
        <w:rPr>
          <w:rStyle w:val="7"/>
        </w:rPr>
        <w:instrText xml:space="preserve"> </w:instrText>
      </w:r>
      <w:r>
        <w:rPr>
          <w:rStyle w:val="7"/>
        </w:rPr>
        <w:fldChar w:fldCharType="separate"/>
      </w:r>
      <w:r>
        <w:rPr>
          <w:rStyle w:val="7"/>
        </w:rPr>
        <w:t>13</w:t>
      </w:r>
      <w:r>
        <w:rPr>
          <w:rFonts w:ascii="Calibri" w:hAnsi="Calibri"/>
          <w:b w:val="0"/>
          <w:sz w:val="22"/>
          <w:szCs w:val="22"/>
          <w:lang w:val="en-US"/>
        </w:rPr>
        <w:tab/>
      </w:r>
      <w:r>
        <w:rPr>
          <w:rStyle w:val="7"/>
        </w:rPr>
        <w:t>Functional Specification Signoff</w:t>
      </w:r>
      <w:r>
        <w:tab/>
      </w:r>
      <w:r>
        <w:fldChar w:fldCharType="begin"/>
      </w:r>
      <w:r>
        <w:instrText xml:space="preserve"> PAGEREF _Toc405366983 \h </w:instrText>
      </w:r>
      <w:r>
        <w:fldChar w:fldCharType="separate"/>
      </w:r>
      <w:r>
        <w:t>9</w:t>
      </w:r>
      <w:r>
        <w:fldChar w:fldCharType="end"/>
      </w:r>
      <w:r>
        <w:rPr>
          <w:rStyle w:val="7"/>
        </w:rPr>
        <w:fldChar w:fldCharType="end"/>
      </w: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  <w:r>
        <w:rPr>
          <w:rFonts w:ascii="Arial" w:hAnsi="Arial" w:cs="Times New Roman"/>
          <w:bCs w:val="0"/>
          <w:kern w:val="0"/>
          <w:sz w:val="20"/>
          <w:szCs w:val="20"/>
        </w:rPr>
        <w:fldChar w:fldCharType="end"/>
      </w: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ascii="Arial" w:hAnsi="Arial" w:cs="Times New Roman"/>
          <w:bCs w:val="0"/>
          <w:kern w:val="0"/>
          <w:sz w:val="20"/>
          <w:szCs w:val="20"/>
        </w:rPr>
      </w:pPr>
    </w:p>
    <w:p>
      <w:pPr>
        <w:rPr>
          <w:rFonts w:hint="default" w:ascii="Arial" w:hAnsi="Arial" w:cs="Times New Roman"/>
          <w:bCs w:val="0"/>
          <w:kern w:val="0"/>
          <w:sz w:val="20"/>
          <w:szCs w:val="20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Functional Specification</w:t>
      </w:r>
    </w:p>
    <w:p/>
    <w:p/>
    <w:p/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Proceeds of legal tender as addressed by </w:t>
      </w:r>
      <w:r>
        <w:rPr>
          <w:rFonts w:hint="default"/>
          <w:sz w:val="28"/>
          <w:szCs w:val="28"/>
          <w:u w:val="single"/>
          <w:lang w:val="en-GB"/>
        </w:rPr>
        <w:t xml:space="preserve">distributed system types </w:t>
      </w:r>
      <w:r>
        <w:rPr>
          <w:rFonts w:hint="default"/>
          <w:sz w:val="28"/>
          <w:szCs w:val="28"/>
          <w:lang w:val="en-GB"/>
        </w:rPr>
        <w:t xml:space="preserve">&amp; trade and exchange of goods, services and </w:t>
      </w:r>
      <w:r>
        <w:rPr>
          <w:rFonts w:hint="default"/>
          <w:sz w:val="28"/>
          <w:szCs w:val="28"/>
          <w:u w:val="single"/>
          <w:lang w:val="en-GB"/>
        </w:rPr>
        <w:t>information exchange types</w:t>
      </w:r>
      <w:r>
        <w:rPr>
          <w:rFonts w:hint="default"/>
          <w:sz w:val="28"/>
          <w:szCs w:val="28"/>
          <w:u w:val="none"/>
          <w:lang w:val="en-GB"/>
        </w:rPr>
        <w:t xml:space="preserve"> between businesses.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Adhoc cycle of datar accoriding to their state/status :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E Errata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P Task</w:t>
      </w:r>
    </w:p>
    <w:p>
      <w:pPr>
        <w:rPr>
          <w:rFonts w:hint="default"/>
          <w:sz w:val="28"/>
          <w:szCs w:val="28"/>
          <w:u w:val="none"/>
          <w:lang w:val="en-GB"/>
        </w:rPr>
      </w:pPr>
      <w:r>
        <w:rPr>
          <w:rFonts w:hint="default"/>
          <w:sz w:val="28"/>
          <w:szCs w:val="28"/>
          <w:u w:val="none"/>
          <w:lang w:val="en-GB"/>
        </w:rPr>
        <w:t>C Site</w:t>
      </w:r>
    </w:p>
    <w:p>
      <w:pPr>
        <w:rPr>
          <w:rFonts w:hint="default"/>
          <w:sz w:val="28"/>
          <w:szCs w:val="28"/>
          <w:u w:val="none"/>
          <w:lang w:val="en-GB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cyan"/>
                <w:u w:val="none"/>
                <w:vertAlign w:val="baseline"/>
                <w:lang w:val="en-GB"/>
              </w:rPr>
              <w:t>VAL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Func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Lega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Deliv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Plnt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Apis</w:t>
            </w:r>
          </w:p>
        </w:tc>
        <w:tc>
          <w:tcPr>
            <w:tcW w:w="8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</w:t>
            </w:r>
          </w:p>
        </w:tc>
        <w:tc>
          <w:tcPr>
            <w:tcW w:w="8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</w:t>
            </w: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yellow"/>
                <w:u w:val="none"/>
                <w:vertAlign w:val="baseline"/>
                <w:lang w:val="en-GB"/>
              </w:rPr>
              <w:t>TSK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DIAG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RFC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highlight w:val="magenta"/>
                <w:u w:val="none"/>
                <w:vertAlign w:val="baseline"/>
                <w:lang w:val="en-GB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E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P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  <w:t>C</w:t>
            </w: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sz w:val="28"/>
          <w:szCs w:val="28"/>
          <w:u w:val="none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 Auto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Transaction Base 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(grav)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Task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Bank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Quantity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>(topo)</w:t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>List</w:t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Functional</w:t>
      </w:r>
    </w:p>
    <w:p>
      <w:pPr>
        <w:ind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</w:t>
      </w:r>
      <w:r>
        <w:rPr>
          <w:rFonts w:hint="default"/>
          <w:sz w:val="28"/>
          <w:szCs w:val="28"/>
          <w:lang w:val="en-GB"/>
        </w:rPr>
        <w:tab/>
      </w:r>
      <w:r>
        <w:rPr>
          <w:rFonts w:hint="default"/>
          <w:sz w:val="28"/>
          <w:szCs w:val="28"/>
          <w:lang w:val="en-GB"/>
        </w:rPr>
        <w:t xml:space="preserve">Query </w:t>
      </w:r>
      <w:r>
        <w:rPr>
          <w:rFonts w:hint="default"/>
          <w:b/>
          <w:bCs/>
          <w:sz w:val="28"/>
          <w:szCs w:val="28"/>
          <w:lang w:val="en-GB"/>
        </w:rPr>
        <w:t>Interpred</w:t>
      </w:r>
      <w:r>
        <w:rPr>
          <w:rFonts w:hint="default"/>
          <w:sz w:val="28"/>
          <w:szCs w:val="28"/>
          <w:lang w:val="en-GB"/>
        </w:rPr>
        <w:t xml:space="preserve"> (grav)(topo)</w:t>
      </w:r>
    </w:p>
    <w:p>
      <w:pPr>
        <w:ind w:firstLine="720" w:firstLineChars="0"/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Legal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- 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Credit, Foreclosure </w:t>
      </w:r>
      <w:r>
        <w:rPr>
          <w:rFonts w:hint="default"/>
          <w:b/>
          <w:bCs/>
          <w:sz w:val="28"/>
          <w:szCs w:val="28"/>
          <w:lang w:val="en-GB"/>
        </w:rPr>
        <w:t xml:space="preserve">Inclustion </w:t>
      </w:r>
      <w:r>
        <w:rPr>
          <w:rFonts w:hint="default"/>
          <w:b w:val="0"/>
          <w:bCs w:val="0"/>
          <w:sz w:val="28"/>
          <w:szCs w:val="28"/>
          <w:lang w:val="en-GB"/>
        </w:rPr>
        <w:t>(grav)(grav)(</w:t>
      </w:r>
      <w:r>
        <w:rPr>
          <w:rFonts w:hint="default"/>
          <w:sz w:val="28"/>
          <w:szCs w:val="28"/>
          <w:lang w:val="en-GB"/>
        </w:rPr>
        <w:t>topo)(topo)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Delivery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Scanned Sticker option locale </w:t>
      </w:r>
      <w:r>
        <w:rPr>
          <w:rFonts w:hint="default"/>
          <w:b/>
          <w:bCs/>
          <w:sz w:val="28"/>
          <w:szCs w:val="28"/>
          <w:lang w:val="en-GB"/>
        </w:rPr>
        <w:t xml:space="preserve">Import </w:t>
      </w:r>
      <w:r>
        <w:rPr>
          <w:rFonts w:hint="default"/>
          <w:b w:val="0"/>
          <w:bCs w:val="0"/>
          <w:sz w:val="28"/>
          <w:szCs w:val="28"/>
          <w:lang w:val="en-GB"/>
        </w:rPr>
        <w:t>(self)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Plant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Impact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due to duration, intencity (safe)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Test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Sub assemble CSTRING, </w:t>
      </w:r>
      <w:r>
        <w:rPr>
          <w:rFonts w:hint="default"/>
          <w:b/>
          <w:bCs/>
          <w:sz w:val="28"/>
          <w:szCs w:val="28"/>
          <w:lang w:val="en-GB"/>
        </w:rPr>
        <w:t xml:space="preserve">Iteratively </w:t>
      </w:r>
      <w:r>
        <w:rPr>
          <w:rFonts w:hint="default"/>
          <w:b w:val="0"/>
          <w:bCs w:val="0"/>
          <w:sz w:val="28"/>
          <w:szCs w:val="28"/>
          <w:lang w:val="en-GB"/>
        </w:rPr>
        <w:t>(Test Station)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APIs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Indentation </w:t>
      </w:r>
      <w:r>
        <w:rPr>
          <w:rFonts w:hint="default"/>
          <w:b w:val="0"/>
          <w:bCs w:val="0"/>
          <w:sz w:val="28"/>
          <w:szCs w:val="28"/>
          <w:lang w:val="en-GB"/>
        </w:rPr>
        <w:t>stringfy between pointer (Device)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Service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Any (Alfanumeric, Hook, Buffer)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List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>-</w:t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/>
          <w:b/>
          <w:bCs/>
          <w:sz w:val="28"/>
          <w:szCs w:val="28"/>
          <w:lang w:val="en-GB"/>
        </w:rPr>
        <w:t xml:space="preserve">Line </w:t>
      </w:r>
      <w:r>
        <w:rPr>
          <w:rFonts w:hint="default"/>
          <w:b w:val="0"/>
          <w:bCs w:val="0"/>
          <w:sz w:val="28"/>
          <w:szCs w:val="28"/>
          <w:lang w:val="en-GB"/>
        </w:rPr>
        <w:t>pairing validation (FIR4, HIR4, QIR4)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….….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To surface in-field therefore in-memory Program Variable Sub Stringable C. 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Effect of 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Runtime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Service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Behavior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Transmission 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Over Loaded Binary Image seekage for semi-parts unspecific lengths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onto absulated stream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Destined to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RF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Router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Tower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-</w:t>
      </w:r>
      <w:r>
        <w:rPr>
          <w:rFonts w:hint="default"/>
          <w:b w:val="0"/>
          <w:bCs w:val="0"/>
          <w:sz w:val="28"/>
          <w:szCs w:val="28"/>
          <w:lang w:val="en-GB"/>
        </w:rPr>
        <w:tab/>
      </w:r>
      <w:r>
        <w:rPr>
          <w:rFonts w:hint="default"/>
          <w:b w:val="0"/>
          <w:bCs w:val="0"/>
          <w:sz w:val="28"/>
          <w:szCs w:val="28"/>
          <w:lang w:val="en-GB"/>
        </w:rPr>
        <w:t>Host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pStyle w:val="2"/>
        <w:numPr>
          <w:numId w:val="0"/>
        </w:numPr>
        <w:ind w:leftChars="0"/>
      </w:pPr>
      <w:bookmarkStart w:id="3" w:name="_GoBack"/>
      <w:bookmarkEnd w:id="3"/>
      <w:bookmarkStart w:id="0" w:name="_Toc405366983"/>
      <w:bookmarkStart w:id="1" w:name="_Toc301879060"/>
      <w:bookmarkStart w:id="2" w:name="_Toc214760432"/>
    </w:p>
    <w:p>
      <w:pPr>
        <w:pStyle w:val="2"/>
        <w:numPr>
          <w:numId w:val="0"/>
        </w:numPr>
        <w:ind w:leftChars="0"/>
      </w:pPr>
      <w:r>
        <w:t>Functional Specification Signoff</w:t>
      </w:r>
      <w:bookmarkEnd w:id="0"/>
      <w:bookmarkEnd w:id="1"/>
      <w:bookmarkEnd w:id="2"/>
      <w: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This document was reviewed and approved in terms of accuracy and completeness by the following stakeholders: </w:t>
      </w:r>
    </w:p>
    <w:p>
      <w:pPr>
        <w:ind w:left="432"/>
        <w:rPr>
          <w:rFonts w:cs="Arial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  <w:gridCol w:w="19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bottom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Role </w:t>
            </w:r>
          </w:p>
        </w:tc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98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Signature</w:t>
            </w:r>
          </w:p>
          <w:p>
            <w:pPr>
              <w:rPr>
                <w:rFonts w:cs="Arial"/>
                <w:b/>
              </w:rPr>
            </w:pP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Specialist 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Functional / Cell Lead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Business Analyst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E0E0E0"/>
            <w:noWrap w:val="0"/>
            <w:vAlign w:val="top"/>
          </w:tcPr>
          <w:p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Requester </w:t>
            </w:r>
          </w:p>
          <w:p>
            <w:pPr>
              <w:jc w:val="left"/>
              <w:rPr>
                <w:rFonts w:cs="Arial"/>
                <w:b/>
              </w:rPr>
            </w:pPr>
          </w:p>
        </w:tc>
        <w:tc>
          <w:tcPr>
            <w:tcW w:w="261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980" w:type="dxa"/>
            <w:noWrap w:val="0"/>
            <w:vAlign w:val="top"/>
          </w:tcPr>
          <w:p>
            <w:pPr>
              <w:rPr>
                <w:rFonts w:cs="Arial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cs="Arial"/>
              </w:rPr>
            </w:pPr>
          </w:p>
          <w:p>
            <w:pPr>
              <w:rPr>
                <w:rFonts w:cs="Arial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aperSrc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40001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121" w:type="dxa"/>
      <w:tblInd w:w="-74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5"/>
      <w:gridCol w:w="5516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080" w:hRule="atLeast"/>
      </w:trPr>
      <w:tc>
        <w:tcPr>
          <w:tcW w:w="1985" w:type="dxa"/>
          <w:noWrap w:val="0"/>
          <w:vAlign w:val="top"/>
        </w:tcPr>
        <w:p>
          <w:pPr>
            <w:jc w:val="center"/>
            <w:rPr>
              <w:sz w:val="24"/>
              <w:szCs w:val="24"/>
            </w:rPr>
          </w:pPr>
        </w:p>
        <w:p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object>
              <v:shape id="_x0000_i1025" o:spt="75" type="#_x0000_t75" style="height:38.3pt;width:92.3pt;" o:ole="t" fillcolor="#000011" filled="f" stroked="f" coordsize="21600,21600">
                <v:path/>
                <v:fill on="f" alignshape="1" focussize="0,0"/>
                <v:stroke on="f"/>
                <v:imagedata r:id="rId2" grayscale="f" bilevel="f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5516" w:type="dxa"/>
          <w:noWrap w:val="0"/>
          <w:vAlign w:val="center"/>
        </w:tcPr>
        <w:p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2"/>
              <w:szCs w:val="22"/>
            </w:rPr>
            <w:t>Template</w:t>
          </w:r>
        </w:p>
      </w:tc>
      <w:tc>
        <w:tcPr>
          <w:tcW w:w="2620" w:type="dxa"/>
          <w:noWrap w:val="0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Group IT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A256A"/>
    <w:multiLevelType w:val="multilevel"/>
    <w:tmpl w:val="461A2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4C7315"/>
    <w:rsid w:val="3F1242BB"/>
    <w:rsid w:val="62B45F2D"/>
    <w:rsid w:val="667F167A"/>
    <w:rsid w:val="6A641739"/>
    <w:rsid w:val="6A8358A0"/>
    <w:rsid w:val="6DB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240"/>
      <w:outlineLvl w:val="0"/>
    </w:pPr>
    <w:rPr>
      <w:rFonts w:ascii="Arial Bold" w:hAnsi="Arial Bold" w:cs="Arial"/>
      <w:b/>
      <w:bCs/>
      <w:kern w:val="32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99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qFormat/>
    <w:uiPriority w:val="39"/>
    <w:pPr>
      <w:spacing w:before="120" w:after="120"/>
    </w:pPr>
    <w:rPr>
      <w:rFonts w:ascii="Arial" w:hAnsi="Arial"/>
      <w:b/>
      <w:sz w:val="20"/>
    </w:rPr>
  </w:style>
  <w:style w:type="paragraph" w:styleId="11">
    <w:name w:val="toc 2"/>
    <w:basedOn w:val="1"/>
    <w:next w:val="1"/>
    <w:qFormat/>
    <w:uiPriority w:val="39"/>
    <w:pPr>
      <w:tabs>
        <w:tab w:val="left" w:pos="960"/>
        <w:tab w:val="right" w:leader="dot" w:pos="8296"/>
      </w:tabs>
      <w:spacing w:before="120" w:after="120"/>
      <w:ind w:left="240"/>
    </w:pPr>
    <w:rPr>
      <w:rFonts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clip44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2022-06-15T12:06:00Z</dcterms:created>
  <dc:creator>redclip44</dc:creator>
  <cp:lastModifiedBy>redclip44</cp:lastModifiedBy>
  <dcterms:modified xsi:type="dcterms:W3CDTF">2022-06-20T16:54:43Z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FD539A0E53724EDCA79F4A029316E72F</vt:lpwstr>
  </property>
</Properties>
</file>