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Integration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 (Updating)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Departments have been ear marked to pilot intergation, afore Business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integration can occur.  Category for Any Sale with line applicability.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Non-Government-Organizations to make do on service delivery targets.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ABAP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  <w:t xml:space="preserve">ZCUSTVEND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Report. (Eskom)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Historical Cases: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1. Auto Trial, Scrap Write off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2. Vendor CPI 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[TCODE ZCONTC Clear per month Vendor Correction]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3. File Transfer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Infleunce Redo Interface Current (Rel. Debit Note)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General Ledger GLA, Pernr. Project PSPNR Workflow WBS, 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ABAP Alv - Excel parts spares, quants.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Use Cases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Maps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36"/>
          <w:shd w:fill="auto" w:val="clear"/>
        </w:rPr>
        <w:t xml:space="preserve">TREK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Functionality </w:t>
      </w:r>
      <w:r>
        <w:rPr>
          <w:rFonts w:ascii="Calibri" w:hAnsi="Calibri" w:cs="Calibri" w:eastAsia="Calibri"/>
          <w:color w:val="00B050"/>
          <w:spacing w:val="0"/>
          <w:position w:val="0"/>
          <w:sz w:val="36"/>
          <w:shd w:fill="auto" w:val="clear"/>
        </w:rPr>
        <w:t xml:space="preserve">FIR4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List line from Area could be used to Find by Ring over an Area to match description and serial number, of locality where last sold, for possible Sale again.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6884" w:dyaOrig="7485">
          <v:rect xmlns:o="urn:schemas-microsoft-com:office:office" xmlns:v="urn:schemas-microsoft-com:vml" id="rectole0000000000" style="width:344.200000pt;height:374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Update Case: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36"/>
          <w:shd w:fill="auto" w:val="clear"/>
        </w:rPr>
        <w:t xml:space="preserve">LEGA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Privelage use, Co-App. (Option to port-nat egress Area, </w:t>
      </w:r>
      <w:r>
        <w:rPr>
          <w:rFonts w:ascii="Calibri" w:hAnsi="Calibri" w:cs="Calibri" w:eastAsia="Calibri"/>
          <w:color w:val="00B050"/>
          <w:spacing w:val="0"/>
          <w:position w:val="0"/>
          <w:sz w:val="36"/>
          <w:shd w:fill="auto" w:val="clear"/>
        </w:rPr>
        <w:t xml:space="preserve">FIR4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List line) Rel. Liquidation [10 minute, Telephone Call, Transact]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10769" w:dyaOrig="2805">
          <v:rect xmlns:o="urn:schemas-microsoft-com:office:office" xmlns:v="urn:schemas-microsoft-com:vml" id="rectole0000000001" style="width:538.450000pt;height:140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36"/>
          <w:shd w:fill="auto" w:val="clear"/>
        </w:rPr>
        <w:t xml:space="preserve">TCDE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TCODE to coroborate </w:t>
      </w:r>
      <w:r>
        <w:rPr>
          <w:rFonts w:ascii="Calibri" w:hAnsi="Calibri" w:cs="Calibri" w:eastAsia="Calibri"/>
          <w:color w:val="00B050"/>
          <w:spacing w:val="0"/>
          <w:position w:val="0"/>
          <w:sz w:val="36"/>
          <w:shd w:fill="auto" w:val="clear"/>
        </w:rPr>
        <w:t xml:space="preserve">FIR4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update, (</w:t>
      </w:r>
      <w:r>
        <w:rPr>
          <w:rFonts w:ascii="Calibri" w:hAnsi="Calibri" w:cs="Calibri" w:eastAsia="Calibri"/>
          <w:color w:val="FF0000"/>
          <w:spacing w:val="0"/>
          <w:position w:val="0"/>
          <w:sz w:val="36"/>
          <w:shd w:fill="auto" w:val="clear"/>
        </w:rPr>
        <w:t xml:space="preserve">Accounting Role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) failsafe value General Ledger New entry: until Support Operator available to attend EPSD.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36"/>
          <w:shd w:fill="auto" w:val="clear"/>
        </w:rPr>
        <w:t xml:space="preserve">TCDE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TCODE to coroborate </w:t>
      </w:r>
      <w:r>
        <w:rPr>
          <w:rFonts w:ascii="Calibri" w:hAnsi="Calibri" w:cs="Calibri" w:eastAsia="Calibri"/>
          <w:color w:val="00B050"/>
          <w:spacing w:val="0"/>
          <w:position w:val="0"/>
          <w:sz w:val="36"/>
          <w:shd w:fill="auto" w:val="clear"/>
        </w:rPr>
        <w:t xml:space="preserve">FIR4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update, (</w:t>
      </w:r>
      <w:r>
        <w:rPr>
          <w:rFonts w:ascii="Calibri" w:hAnsi="Calibri" w:cs="Calibri" w:eastAsia="Calibri"/>
          <w:color w:val="FF0000"/>
          <w:spacing w:val="0"/>
          <w:position w:val="0"/>
          <w:sz w:val="36"/>
          <w:shd w:fill="auto" w:val="clear"/>
        </w:rPr>
        <w:t xml:space="preserve">Teamlead Role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) failsafe value General Ledger New entry : because EPSD attempted update has missed opertunity to effect.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(Note. TCDE Set constitutes D from EPSD)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[30 minute, Backend, Transact-Indicative]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100" w:dyaOrig="5940">
          <v:rect xmlns:o="urn:schemas-microsoft-com:office:office" xmlns:v="urn:schemas-microsoft-com:vml" id="rectole0000000002" style="width:405.000000pt;height:297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9B00D3"/>
          <w:spacing w:val="0"/>
          <w:position w:val="0"/>
          <w:sz w:val="36"/>
          <w:shd w:fill="auto" w:val="clear"/>
        </w:rPr>
        <w:t xml:space="preserve">(container framework gateway)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36"/>
          <w:shd w:fill="auto" w:val="clear"/>
        </w:rPr>
        <w:t xml:space="preserve">DELV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Data source for Delivery to port-nat egress to Building, port-nat egress to Building Area, </w:t>
      </w:r>
      <w:r>
        <w:rPr>
          <w:rFonts w:ascii="Calibri" w:hAnsi="Calibri" w:cs="Calibri" w:eastAsia="Calibri"/>
          <w:color w:val="00B050"/>
          <w:spacing w:val="0"/>
          <w:position w:val="0"/>
          <w:sz w:val="36"/>
          <w:shd w:fill="auto" w:val="clear"/>
        </w:rPr>
        <w:t xml:space="preserve">FIR4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List line, Buy,Sell.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4004" w:dyaOrig="3135">
          <v:rect xmlns:o="urn:schemas-microsoft-com:office:office" xmlns:v="urn:schemas-microsoft-com:vml" id="rectole0000000003" style="width:200.200000pt;height:156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36"/>
          <w:shd w:fill="auto" w:val="clear"/>
        </w:rPr>
        <w:t xml:space="preserve">QUAN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Warehouse, Depot Inventory control Call for Quants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  <w:t xml:space="preserve">change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to port-nat egress Area, </w:t>
      </w:r>
      <w:r>
        <w:rPr>
          <w:rFonts w:ascii="Calibri" w:hAnsi="Calibri" w:cs="Calibri" w:eastAsia="Calibri"/>
          <w:color w:val="00B050"/>
          <w:spacing w:val="0"/>
          <w:position w:val="0"/>
          <w:sz w:val="36"/>
          <w:shd w:fill="auto" w:val="clear"/>
        </w:rPr>
        <w:t xml:space="preserve">FIR4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List line.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4050" w:dyaOrig="2700">
          <v:rect xmlns:o="urn:schemas-microsoft-com:office:office" xmlns:v="urn:schemas-microsoft-com:vml" id="rectole0000000004" style="width:202.500000pt;height:135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36"/>
          <w:shd w:fill="auto" w:val="clear"/>
        </w:rPr>
        <w:t xml:space="preserve">PLNT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Smart data, Appliance's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  <w:t xml:space="preserve">duration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to port-nat egress Area, </w:t>
      </w:r>
      <w:r>
        <w:rPr>
          <w:rFonts w:ascii="Calibri" w:hAnsi="Calibri" w:cs="Calibri" w:eastAsia="Calibri"/>
          <w:color w:val="00B050"/>
          <w:spacing w:val="0"/>
          <w:position w:val="0"/>
          <w:sz w:val="36"/>
          <w:shd w:fill="auto" w:val="clear"/>
        </w:rPr>
        <w:t xml:space="preserve">APPL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List line. (Rel. Meter Token)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4034" w:dyaOrig="5265">
          <v:rect xmlns:o="urn:schemas-microsoft-com:office:office" xmlns:v="urn:schemas-microsoft-com:vml" id="rectole0000000005" style="width:201.700000pt;height:263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36"/>
          <w:shd w:fill="auto" w:val="clear"/>
        </w:rPr>
        <w:t xml:space="preserve">PLNT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Transmission operation TO live data. (Rel. Eskom Maint) Training to port-nat egress Area, </w:t>
      </w:r>
      <w:r>
        <w:rPr>
          <w:rFonts w:ascii="Calibri" w:hAnsi="Calibri" w:cs="Calibri" w:eastAsia="Calibri"/>
          <w:color w:val="00B050"/>
          <w:spacing w:val="0"/>
          <w:position w:val="0"/>
          <w:sz w:val="36"/>
          <w:shd w:fill="auto" w:val="clear"/>
        </w:rPr>
        <w:t xml:space="preserve">FIR4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List line.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3990" w:dyaOrig="3690">
          <v:rect xmlns:o="urn:schemas-microsoft-com:office:office" xmlns:v="urn:schemas-microsoft-com:vml" id="rectole0000000006" style="width:199.500000pt;height:184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004DBB"/>
          <w:spacing w:val="0"/>
          <w:position w:val="0"/>
          <w:sz w:val="36"/>
          <w:shd w:fill="auto" w:val="clear"/>
        </w:rPr>
        <w:t xml:space="preserve">BETA 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Rural send off Truck, to source from Shop to port-nat egress Area, </w:t>
      </w:r>
      <w:r>
        <w:rPr>
          <w:rFonts w:ascii="Calibri" w:hAnsi="Calibri" w:cs="Calibri" w:eastAsia="Calibri"/>
          <w:color w:val="00B050"/>
          <w:spacing w:val="0"/>
          <w:position w:val="0"/>
          <w:sz w:val="36"/>
          <w:shd w:fill="auto" w:val="clear"/>
        </w:rPr>
        <w:t xml:space="preserve">FIR4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List line.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6329" w:dyaOrig="3284">
          <v:rect xmlns:o="urn:schemas-microsoft-com:office:office" xmlns:v="urn:schemas-microsoft-com:vml" id="rectole0000000007" style="width:316.450000pt;height:164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