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289E" w14:textId="77777777" w:rsidR="007B7AF2" w:rsidRPr="007B7AF2" w:rsidRDefault="007B7AF2" w:rsidP="007B7AF2">
      <w:pPr>
        <w:rPr>
          <w:b/>
          <w:bCs/>
        </w:rPr>
      </w:pPr>
      <w:r w:rsidRPr="007B7AF2">
        <w:rPr>
          <w:b/>
          <w:bCs/>
        </w:rPr>
        <w:t>AGEX Development Harness</w:t>
      </w:r>
    </w:p>
    <w:p w14:paraId="4E17E07B" w14:textId="77777777" w:rsidR="007B7AF2" w:rsidRPr="007B7AF2" w:rsidRDefault="007B7AF2" w:rsidP="007B7AF2">
      <w:pPr>
        <w:rPr>
          <w:b/>
          <w:bCs/>
        </w:rPr>
      </w:pPr>
      <w:proofErr w:type="gramStart"/>
      <w:r w:rsidRPr="007B7AF2">
        <w:rPr>
          <w:b/>
          <w:bCs/>
        </w:rPr>
        <w:t>Codex /</w:t>
      </w:r>
      <w:proofErr w:type="gramEnd"/>
      <w:r w:rsidRPr="007B7AF2">
        <w:rPr>
          <w:b/>
          <w:bCs/>
        </w:rPr>
        <w:t xml:space="preserve"> </w:t>
      </w:r>
      <w:proofErr w:type="gramStart"/>
      <w:r w:rsidRPr="007B7AF2">
        <w:rPr>
          <w:b/>
          <w:bCs/>
        </w:rPr>
        <w:t>Claude /</w:t>
      </w:r>
      <w:proofErr w:type="gramEnd"/>
      <w:r w:rsidRPr="007B7AF2">
        <w:rPr>
          <w:b/>
          <w:bCs/>
        </w:rPr>
        <w:t xml:space="preserve"> AI Coding Agent 통합 개발 지침 체계</w:t>
      </w:r>
    </w:p>
    <w:p w14:paraId="050BB989" w14:textId="77777777" w:rsidR="007B7AF2" w:rsidRPr="007B7AF2" w:rsidRDefault="007B7AF2" w:rsidP="007B7AF2">
      <w:r w:rsidRPr="007B7AF2">
        <w:pict w14:anchorId="4F63B8DD">
          <v:rect id="_x0000_i1049" style="width:0;height:1.5pt" o:hralign="center" o:hrstd="t" o:hr="t" fillcolor="#a0a0a0" stroked="f"/>
        </w:pict>
      </w:r>
    </w:p>
    <w:p w14:paraId="2DD970FF" w14:textId="77777777" w:rsidR="007B7AF2" w:rsidRPr="007B7AF2" w:rsidRDefault="007B7AF2" w:rsidP="007B7AF2">
      <w:pPr>
        <w:rPr>
          <w:b/>
          <w:bCs/>
        </w:rPr>
      </w:pPr>
      <w:r w:rsidRPr="007B7AF2">
        <w:rPr>
          <w:b/>
          <w:bCs/>
        </w:rPr>
        <w:t>1. 목적</w:t>
      </w:r>
    </w:p>
    <w:p w14:paraId="09D0B145" w14:textId="77777777" w:rsidR="007B7AF2" w:rsidRPr="007B7AF2" w:rsidRDefault="007B7AF2" w:rsidP="007B7AF2">
      <w:r w:rsidRPr="007B7AF2">
        <w:t xml:space="preserve">AGEX는 </w:t>
      </w:r>
      <w:proofErr w:type="spellStart"/>
      <w:r w:rsidRPr="007B7AF2">
        <w:t>문서량이</w:t>
      </w:r>
      <w:proofErr w:type="spellEnd"/>
      <w:r w:rsidRPr="007B7AF2">
        <w:t xml:space="preserve"> 방대하기 때문에 모든 Coding Agent에게 30종 문서를 매번 전부 읽히는 방식은 비효율적이다.</w:t>
      </w:r>
    </w:p>
    <w:p w14:paraId="262D543F" w14:textId="77777777" w:rsidR="007B7AF2" w:rsidRPr="007B7AF2" w:rsidRDefault="007B7AF2" w:rsidP="007B7AF2">
      <w:r w:rsidRPr="007B7AF2">
        <w:t>따라서 AGEX 개발은 다음 구조를 사용한다.</w:t>
      </w:r>
    </w:p>
    <w:p w14:paraId="3405C6DC" w14:textId="77777777" w:rsidR="007B7AF2" w:rsidRPr="007B7AF2" w:rsidRDefault="007B7AF2" w:rsidP="007B7AF2">
      <w:r w:rsidRPr="007B7AF2">
        <w:t>AGENTS.md</w:t>
      </w:r>
    </w:p>
    <w:p w14:paraId="5CAAB4D2" w14:textId="77777777" w:rsidR="007B7AF2" w:rsidRPr="007B7AF2" w:rsidRDefault="007B7AF2" w:rsidP="007B7AF2">
      <w:r w:rsidRPr="007B7AF2">
        <w:t xml:space="preserve">   ↓</w:t>
      </w:r>
    </w:p>
    <w:p w14:paraId="1BE7C065" w14:textId="77777777" w:rsidR="007B7AF2" w:rsidRPr="007B7AF2" w:rsidRDefault="007B7AF2" w:rsidP="007B7AF2">
      <w:r w:rsidRPr="007B7AF2">
        <w:t>MASTER.md</w:t>
      </w:r>
    </w:p>
    <w:p w14:paraId="24CCAFF2" w14:textId="77777777" w:rsidR="007B7AF2" w:rsidRPr="007B7AF2" w:rsidRDefault="007B7AF2" w:rsidP="007B7AF2">
      <w:r w:rsidRPr="007B7AF2">
        <w:t xml:space="preserve">   ↓</w:t>
      </w:r>
    </w:p>
    <w:p w14:paraId="5B8694CE" w14:textId="77777777" w:rsidR="007B7AF2" w:rsidRPr="007B7AF2" w:rsidRDefault="007B7AF2" w:rsidP="007B7AF2">
      <w:r w:rsidRPr="007B7AF2">
        <w:t>INDEX.md</w:t>
      </w:r>
    </w:p>
    <w:p w14:paraId="55077E06" w14:textId="77777777" w:rsidR="007B7AF2" w:rsidRPr="007B7AF2" w:rsidRDefault="007B7AF2" w:rsidP="007B7AF2">
      <w:r w:rsidRPr="007B7AF2">
        <w:t xml:space="preserve">   ↓</w:t>
      </w:r>
    </w:p>
    <w:p w14:paraId="1B7A8832" w14:textId="77777777" w:rsidR="007B7AF2" w:rsidRPr="007B7AF2" w:rsidRDefault="007B7AF2" w:rsidP="007B7AF2">
      <w:r w:rsidRPr="007B7AF2">
        <w:t>Relevant Domain Specification</w:t>
      </w:r>
    </w:p>
    <w:p w14:paraId="46C79BBD" w14:textId="77777777" w:rsidR="007B7AF2" w:rsidRPr="007B7AF2" w:rsidRDefault="007B7AF2" w:rsidP="007B7AF2">
      <w:r w:rsidRPr="007B7AF2">
        <w:t xml:space="preserve">   ↓</w:t>
      </w:r>
    </w:p>
    <w:p w14:paraId="72AE76A0" w14:textId="77777777" w:rsidR="007B7AF2" w:rsidRPr="007B7AF2" w:rsidRDefault="007B7AF2" w:rsidP="007B7AF2">
      <w:r w:rsidRPr="007B7AF2">
        <w:t>Canonical Schema</w:t>
      </w:r>
    </w:p>
    <w:p w14:paraId="2A09D794" w14:textId="77777777" w:rsidR="007B7AF2" w:rsidRPr="007B7AF2" w:rsidRDefault="007B7AF2" w:rsidP="007B7AF2">
      <w:r w:rsidRPr="007B7AF2">
        <w:t xml:space="preserve">   ↓</w:t>
      </w:r>
    </w:p>
    <w:p w14:paraId="56A0218E" w14:textId="77777777" w:rsidR="007B7AF2" w:rsidRPr="007B7AF2" w:rsidRDefault="007B7AF2" w:rsidP="007B7AF2">
      <w:r w:rsidRPr="007B7AF2">
        <w:t>Implementation</w:t>
      </w:r>
    </w:p>
    <w:p w14:paraId="583427CA" w14:textId="77777777" w:rsidR="007B7AF2" w:rsidRPr="007B7AF2" w:rsidRDefault="007B7AF2" w:rsidP="007B7AF2">
      <w:r w:rsidRPr="007B7AF2">
        <w:t>즉 Coding Agent는 항상:</w:t>
      </w:r>
    </w:p>
    <w:p w14:paraId="63E75D1A" w14:textId="77777777" w:rsidR="007B7AF2" w:rsidRPr="007B7AF2" w:rsidRDefault="007B7AF2" w:rsidP="007B7AF2">
      <w:pPr>
        <w:numPr>
          <w:ilvl w:val="0"/>
          <w:numId w:val="1"/>
        </w:numPr>
      </w:pPr>
      <w:r w:rsidRPr="007B7AF2">
        <w:t xml:space="preserve">최상위 규칙을 먼저 읽고 </w:t>
      </w:r>
    </w:p>
    <w:p w14:paraId="3DEB9DCA" w14:textId="77777777" w:rsidR="007B7AF2" w:rsidRPr="007B7AF2" w:rsidRDefault="007B7AF2" w:rsidP="007B7AF2">
      <w:pPr>
        <w:numPr>
          <w:ilvl w:val="0"/>
          <w:numId w:val="1"/>
        </w:numPr>
      </w:pPr>
      <w:r w:rsidRPr="007B7AF2">
        <w:t xml:space="preserve">현재 작업 Domain을 식별하고 </w:t>
      </w:r>
    </w:p>
    <w:p w14:paraId="13112514" w14:textId="77777777" w:rsidR="007B7AF2" w:rsidRPr="007B7AF2" w:rsidRDefault="007B7AF2" w:rsidP="007B7AF2">
      <w:pPr>
        <w:numPr>
          <w:ilvl w:val="0"/>
          <w:numId w:val="1"/>
        </w:numPr>
      </w:pPr>
      <w:r w:rsidRPr="007B7AF2">
        <w:t xml:space="preserve">필요한 문서만 선택적으로 읽고 </w:t>
      </w:r>
    </w:p>
    <w:p w14:paraId="13C829D0" w14:textId="77777777" w:rsidR="007B7AF2" w:rsidRPr="007B7AF2" w:rsidRDefault="007B7AF2" w:rsidP="007B7AF2">
      <w:pPr>
        <w:numPr>
          <w:ilvl w:val="0"/>
          <w:numId w:val="1"/>
        </w:numPr>
      </w:pPr>
      <w:r w:rsidRPr="007B7AF2">
        <w:t xml:space="preserve">Canonical Schema를 확인하고 </w:t>
      </w:r>
    </w:p>
    <w:p w14:paraId="00F8D739" w14:textId="77777777" w:rsidR="007B7AF2" w:rsidRPr="007B7AF2" w:rsidRDefault="007B7AF2" w:rsidP="007B7AF2">
      <w:pPr>
        <w:numPr>
          <w:ilvl w:val="0"/>
          <w:numId w:val="1"/>
        </w:numPr>
      </w:pPr>
      <w:r w:rsidRPr="007B7AF2">
        <w:t xml:space="preserve">실제 코드를 수정한다. </w:t>
      </w:r>
    </w:p>
    <w:p w14:paraId="65656432" w14:textId="77777777" w:rsidR="007B7AF2" w:rsidRPr="007B7AF2" w:rsidRDefault="007B7AF2" w:rsidP="007B7AF2">
      <w:r w:rsidRPr="007B7AF2">
        <w:t xml:space="preserve">이 방식을 AGEX의 공식 </w:t>
      </w:r>
      <w:r w:rsidRPr="007B7AF2">
        <w:rPr>
          <w:b/>
          <w:bCs/>
        </w:rPr>
        <w:t>AI Coding Harness</w:t>
      </w:r>
      <w:r w:rsidRPr="007B7AF2">
        <w:t>로 정의한다.</w:t>
      </w:r>
    </w:p>
    <w:p w14:paraId="7DC1BEBC" w14:textId="77777777" w:rsidR="007B7AF2" w:rsidRPr="007B7AF2" w:rsidRDefault="007B7AF2" w:rsidP="007B7AF2">
      <w:r w:rsidRPr="007B7AF2">
        <w:lastRenderedPageBreak/>
        <w:pict w14:anchorId="3FB7DA9D">
          <v:rect id="_x0000_i1050" style="width:0;height:1.5pt" o:hralign="center" o:hrstd="t" o:hr="t" fillcolor="#a0a0a0" stroked="f"/>
        </w:pict>
      </w:r>
    </w:p>
    <w:p w14:paraId="0CBF1F2C" w14:textId="77777777" w:rsidR="007B7AF2" w:rsidRPr="007B7AF2" w:rsidRDefault="007B7AF2" w:rsidP="007B7AF2">
      <w:pPr>
        <w:rPr>
          <w:b/>
          <w:bCs/>
        </w:rPr>
      </w:pPr>
      <w:r w:rsidRPr="007B7AF2">
        <w:rPr>
          <w:b/>
          <w:bCs/>
        </w:rPr>
        <w:t>2. 권장 프로젝트 구조</w:t>
      </w:r>
    </w:p>
    <w:p w14:paraId="1B1B8B9E" w14:textId="77777777" w:rsidR="007B7AF2" w:rsidRPr="007B7AF2" w:rsidRDefault="007B7AF2" w:rsidP="007B7AF2">
      <w:proofErr w:type="spellStart"/>
      <w:r w:rsidRPr="007B7AF2">
        <w:t>agex</w:t>
      </w:r>
      <w:proofErr w:type="spellEnd"/>
      <w:r w:rsidRPr="007B7AF2">
        <w:t>/</w:t>
      </w:r>
    </w:p>
    <w:p w14:paraId="0AC7DB75" w14:textId="77777777" w:rsidR="007B7AF2" w:rsidRPr="007B7AF2" w:rsidRDefault="007B7AF2" w:rsidP="007B7AF2">
      <w:r w:rsidRPr="007B7AF2">
        <w:t>│</w:t>
      </w:r>
    </w:p>
    <w:p w14:paraId="303ACDAE" w14:textId="77777777" w:rsidR="007B7AF2" w:rsidRPr="007B7AF2" w:rsidRDefault="007B7AF2" w:rsidP="007B7AF2">
      <w:r w:rsidRPr="007B7AF2">
        <w:t>├─ AGENTS.md</w:t>
      </w:r>
    </w:p>
    <w:p w14:paraId="5AF14C33" w14:textId="77777777" w:rsidR="007B7AF2" w:rsidRPr="007B7AF2" w:rsidRDefault="007B7AF2" w:rsidP="007B7AF2">
      <w:r w:rsidRPr="007B7AF2">
        <w:t>├─ CLAUDE.md</w:t>
      </w:r>
    </w:p>
    <w:p w14:paraId="76051F02" w14:textId="77777777" w:rsidR="007B7AF2" w:rsidRPr="007B7AF2" w:rsidRDefault="007B7AF2" w:rsidP="007B7AF2">
      <w:r w:rsidRPr="007B7AF2">
        <w:t>├─ MASTER.md</w:t>
      </w:r>
    </w:p>
    <w:p w14:paraId="3D8391CD" w14:textId="77777777" w:rsidR="007B7AF2" w:rsidRPr="007B7AF2" w:rsidRDefault="007B7AF2" w:rsidP="007B7AF2">
      <w:r w:rsidRPr="007B7AF2">
        <w:t>│</w:t>
      </w:r>
    </w:p>
    <w:p w14:paraId="7B7D4BE5" w14:textId="77777777" w:rsidR="007B7AF2" w:rsidRPr="007B7AF2" w:rsidRDefault="007B7AF2" w:rsidP="007B7AF2">
      <w:r w:rsidRPr="007B7AF2">
        <w:t>├─ docs/</w:t>
      </w:r>
    </w:p>
    <w:p w14:paraId="10D59C03" w14:textId="77777777" w:rsidR="007B7AF2" w:rsidRPr="007B7AF2" w:rsidRDefault="007B7AF2" w:rsidP="007B7AF2">
      <w:proofErr w:type="gramStart"/>
      <w:r w:rsidRPr="007B7AF2">
        <w:t>│  ├</w:t>
      </w:r>
      <w:proofErr w:type="gramEnd"/>
      <w:r w:rsidRPr="007B7AF2">
        <w:t>─ INDEX.md</w:t>
      </w:r>
    </w:p>
    <w:p w14:paraId="6DCED077" w14:textId="77777777" w:rsidR="007B7AF2" w:rsidRPr="007B7AF2" w:rsidRDefault="007B7AF2" w:rsidP="007B7AF2">
      <w:proofErr w:type="gramStart"/>
      <w:r w:rsidRPr="007B7AF2">
        <w:t>│  ├</w:t>
      </w:r>
      <w:proofErr w:type="gramEnd"/>
      <w:r w:rsidRPr="007B7AF2">
        <w:t>─ GLOSSARY.md</w:t>
      </w:r>
    </w:p>
    <w:p w14:paraId="322059F8" w14:textId="77777777" w:rsidR="007B7AF2" w:rsidRPr="007B7AF2" w:rsidRDefault="007B7AF2" w:rsidP="007B7AF2">
      <w:r w:rsidRPr="007B7AF2">
        <w:t>│  │</w:t>
      </w:r>
    </w:p>
    <w:p w14:paraId="1E2858EF" w14:textId="77777777" w:rsidR="007B7AF2" w:rsidRPr="007B7AF2" w:rsidRDefault="007B7AF2" w:rsidP="007B7AF2">
      <w:proofErr w:type="gramStart"/>
      <w:r w:rsidRPr="007B7AF2">
        <w:t>│  ├</w:t>
      </w:r>
      <w:proofErr w:type="gramEnd"/>
      <w:r w:rsidRPr="007B7AF2">
        <w:t>─ constitution/</w:t>
      </w:r>
    </w:p>
    <w:p w14:paraId="0CE89A80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01-product-vision.md</w:t>
      </w:r>
    </w:p>
    <w:p w14:paraId="527BD386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└─ 02-product-philosophy.md</w:t>
      </w:r>
    </w:p>
    <w:p w14:paraId="736EB044" w14:textId="77777777" w:rsidR="007B7AF2" w:rsidRPr="007B7AF2" w:rsidRDefault="007B7AF2" w:rsidP="007B7AF2">
      <w:r w:rsidRPr="007B7AF2">
        <w:t>│  │</w:t>
      </w:r>
    </w:p>
    <w:p w14:paraId="786D12D1" w14:textId="77777777" w:rsidR="007B7AF2" w:rsidRPr="007B7AF2" w:rsidRDefault="007B7AF2" w:rsidP="007B7AF2">
      <w:proofErr w:type="gramStart"/>
      <w:r w:rsidRPr="007B7AF2">
        <w:t>│  ├</w:t>
      </w:r>
      <w:proofErr w:type="gramEnd"/>
      <w:r w:rsidRPr="007B7AF2">
        <w:t>─ architecture/</w:t>
      </w:r>
    </w:p>
    <w:p w14:paraId="0B77CE58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03-product-architecture.md</w:t>
      </w:r>
    </w:p>
    <w:p w14:paraId="0E33C789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04-core-architecture.md</w:t>
      </w:r>
    </w:p>
    <w:p w14:paraId="737A83C5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05-runtime-architecture.md</w:t>
      </w:r>
    </w:p>
    <w:p w14:paraId="3E1E14D4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14-security-architecture.md</w:t>
      </w:r>
    </w:p>
    <w:p w14:paraId="2311D106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15-multi-tenant-architecture.md</w:t>
      </w:r>
    </w:p>
    <w:p w14:paraId="7D8C9C02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16-deployment-architecture.md</w:t>
      </w:r>
    </w:p>
    <w:p w14:paraId="1649E7D9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└─ 17-governance.md</w:t>
      </w:r>
    </w:p>
    <w:p w14:paraId="2C5031B2" w14:textId="77777777" w:rsidR="007B7AF2" w:rsidRPr="007B7AF2" w:rsidRDefault="007B7AF2" w:rsidP="007B7AF2">
      <w:r w:rsidRPr="007B7AF2">
        <w:t>│  │</w:t>
      </w:r>
    </w:p>
    <w:p w14:paraId="1B8F468B" w14:textId="77777777" w:rsidR="007B7AF2" w:rsidRPr="007B7AF2" w:rsidRDefault="007B7AF2" w:rsidP="007B7AF2">
      <w:proofErr w:type="gramStart"/>
      <w:r w:rsidRPr="007B7AF2">
        <w:lastRenderedPageBreak/>
        <w:t>│  ├</w:t>
      </w:r>
      <w:proofErr w:type="gramEnd"/>
      <w:r w:rsidRPr="007B7AF2">
        <w:t>─ domains/</w:t>
      </w:r>
    </w:p>
    <w:p w14:paraId="629203E8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06-agent-framework.md</w:t>
      </w:r>
    </w:p>
    <w:p w14:paraId="16ACCB14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07-workflow-engine.md</w:t>
      </w:r>
    </w:p>
    <w:p w14:paraId="7DF7720A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08-knowledge-engine.md</w:t>
      </w:r>
    </w:p>
    <w:p w14:paraId="18DED72E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09-memory-engine.md</w:t>
      </w:r>
    </w:p>
    <w:p w14:paraId="37F1C8C4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10-plugin-framework.md</w:t>
      </w:r>
    </w:p>
    <w:p w14:paraId="51AFE4DD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11-marketplace.md</w:t>
      </w:r>
    </w:p>
    <w:p w14:paraId="63EBCE12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12-sdk.md</w:t>
      </w:r>
    </w:p>
    <w:p w14:paraId="684D75EF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└─ 13-api-specification.md</w:t>
      </w:r>
    </w:p>
    <w:p w14:paraId="7EB23327" w14:textId="77777777" w:rsidR="007B7AF2" w:rsidRPr="007B7AF2" w:rsidRDefault="007B7AF2" w:rsidP="007B7AF2">
      <w:r w:rsidRPr="007B7AF2">
        <w:t>│  │</w:t>
      </w:r>
    </w:p>
    <w:p w14:paraId="15615D80" w14:textId="77777777" w:rsidR="007B7AF2" w:rsidRPr="007B7AF2" w:rsidRDefault="007B7AF2" w:rsidP="007B7AF2">
      <w:proofErr w:type="gramStart"/>
      <w:r w:rsidRPr="007B7AF2">
        <w:t>│  ├</w:t>
      </w:r>
      <w:proofErr w:type="gramEnd"/>
      <w:r w:rsidRPr="007B7AF2">
        <w:t>─ supplemental/</w:t>
      </w:r>
    </w:p>
    <w:p w14:paraId="534CB491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S-03-canonical-resource-schema.md</w:t>
      </w:r>
    </w:p>
    <w:p w14:paraId="40B7F9F0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S-04-model-gateway.md</w:t>
      </w:r>
    </w:p>
    <w:p w14:paraId="6CFC4F2A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S-05-iam.md</w:t>
      </w:r>
    </w:p>
    <w:p w14:paraId="2675FC70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└─ S-06-billing-entitlement.md</w:t>
      </w:r>
    </w:p>
    <w:p w14:paraId="17622A09" w14:textId="77777777" w:rsidR="007B7AF2" w:rsidRPr="007B7AF2" w:rsidRDefault="007B7AF2" w:rsidP="007B7AF2">
      <w:r w:rsidRPr="007B7AF2">
        <w:t>│  │</w:t>
      </w:r>
    </w:p>
    <w:p w14:paraId="2BF34A7A" w14:textId="77777777" w:rsidR="007B7AF2" w:rsidRPr="007B7AF2" w:rsidRDefault="007B7AF2" w:rsidP="007B7AF2">
      <w:proofErr w:type="gramStart"/>
      <w:r w:rsidRPr="007B7AF2">
        <w:t>│  ├</w:t>
      </w:r>
      <w:proofErr w:type="gramEnd"/>
      <w:r w:rsidRPr="007B7AF2">
        <w:t>─ planning/</w:t>
      </w:r>
    </w:p>
    <w:p w14:paraId="2F7CEE6E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18-product-roadmap.md</w:t>
      </w:r>
    </w:p>
    <w:p w14:paraId="66D3D012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19-development-roadmap.md</w:t>
      </w:r>
    </w:p>
    <w:p w14:paraId="66E221C5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20-wbs.md</w:t>
      </w:r>
    </w:p>
    <w:p w14:paraId="0C367D9A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21-development-plan.md</w:t>
      </w:r>
    </w:p>
    <w:p w14:paraId="217D3A2A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├─ 22-resource-plan.md</w:t>
      </w:r>
    </w:p>
    <w:p w14:paraId="5C2D2018" w14:textId="77777777" w:rsidR="007B7AF2" w:rsidRPr="007B7AF2" w:rsidRDefault="007B7AF2" w:rsidP="007B7AF2">
      <w:proofErr w:type="gramStart"/>
      <w:r w:rsidRPr="007B7AF2">
        <w:t>│  │</w:t>
      </w:r>
      <w:proofErr w:type="gramEnd"/>
      <w:r w:rsidRPr="007B7AF2">
        <w:t xml:space="preserve">  └─ 23-cost-estimation.md</w:t>
      </w:r>
    </w:p>
    <w:p w14:paraId="4A351375" w14:textId="77777777" w:rsidR="007B7AF2" w:rsidRPr="007B7AF2" w:rsidRDefault="007B7AF2" w:rsidP="007B7AF2">
      <w:r w:rsidRPr="007B7AF2">
        <w:t>│  │</w:t>
      </w:r>
    </w:p>
    <w:p w14:paraId="71384811" w14:textId="77777777" w:rsidR="007B7AF2" w:rsidRPr="007B7AF2" w:rsidRDefault="007B7AF2" w:rsidP="007B7AF2">
      <w:proofErr w:type="gramStart"/>
      <w:r w:rsidRPr="007B7AF2">
        <w:t>│  ├</w:t>
      </w:r>
      <w:proofErr w:type="gramEnd"/>
      <w:r w:rsidRPr="007B7AF2">
        <w:t>─ business/</w:t>
      </w:r>
    </w:p>
    <w:p w14:paraId="1731A8D8" w14:textId="77777777" w:rsidR="007B7AF2" w:rsidRPr="007B7AF2" w:rsidRDefault="007B7AF2" w:rsidP="007B7AF2">
      <w:proofErr w:type="gramStart"/>
      <w:r w:rsidRPr="007B7AF2">
        <w:lastRenderedPageBreak/>
        <w:t>│  │</w:t>
      </w:r>
      <w:proofErr w:type="gramEnd"/>
      <w:r w:rsidRPr="007B7AF2">
        <w:t xml:space="preserve">  └─ 24-business-model.md</w:t>
      </w:r>
    </w:p>
    <w:p w14:paraId="672712E6" w14:textId="77777777" w:rsidR="007B7AF2" w:rsidRPr="007B7AF2" w:rsidRDefault="007B7AF2" w:rsidP="007B7AF2">
      <w:r w:rsidRPr="007B7AF2">
        <w:t>│  │</w:t>
      </w:r>
    </w:p>
    <w:p w14:paraId="610CF6BE" w14:textId="77777777" w:rsidR="007B7AF2" w:rsidRPr="007B7AF2" w:rsidRDefault="007B7AF2" w:rsidP="007B7AF2">
      <w:proofErr w:type="gramStart"/>
      <w:r w:rsidRPr="007B7AF2">
        <w:t>│  └</w:t>
      </w:r>
      <w:proofErr w:type="gramEnd"/>
      <w:r w:rsidRPr="007B7AF2">
        <w:t>─ guides/</w:t>
      </w:r>
    </w:p>
    <w:p w14:paraId="4962B429" w14:textId="77777777" w:rsidR="007B7AF2" w:rsidRPr="007B7AF2" w:rsidRDefault="007B7AF2" w:rsidP="007B7AF2">
      <w:r w:rsidRPr="007B7AF2">
        <w:t>│     ├─ 25-technical-white-paper.md</w:t>
      </w:r>
    </w:p>
    <w:p w14:paraId="6AA65A44" w14:textId="77777777" w:rsidR="007B7AF2" w:rsidRPr="007B7AF2" w:rsidRDefault="007B7AF2" w:rsidP="007B7AF2">
      <w:r w:rsidRPr="007B7AF2">
        <w:t>│     ├─ 26-product-documentation.md</w:t>
      </w:r>
    </w:p>
    <w:p w14:paraId="0AE1C696" w14:textId="77777777" w:rsidR="007B7AF2" w:rsidRPr="007B7AF2" w:rsidRDefault="007B7AF2" w:rsidP="007B7AF2">
      <w:r w:rsidRPr="007B7AF2">
        <w:t>│     ├─ 27-operations-guide.md</w:t>
      </w:r>
    </w:p>
    <w:p w14:paraId="128C20D7" w14:textId="77777777" w:rsidR="007B7AF2" w:rsidRPr="007B7AF2" w:rsidRDefault="007B7AF2" w:rsidP="007B7AF2">
      <w:r w:rsidRPr="007B7AF2">
        <w:t>│     ├─ 28-api-guide.md</w:t>
      </w:r>
    </w:p>
    <w:p w14:paraId="24D4A25D" w14:textId="77777777" w:rsidR="007B7AF2" w:rsidRPr="007B7AF2" w:rsidRDefault="007B7AF2" w:rsidP="007B7AF2">
      <w:r w:rsidRPr="007B7AF2">
        <w:t>│     ├─ 29-administrator-guide.md</w:t>
      </w:r>
    </w:p>
    <w:p w14:paraId="0C657D7D" w14:textId="77777777" w:rsidR="007B7AF2" w:rsidRPr="007B7AF2" w:rsidRDefault="007B7AF2" w:rsidP="007B7AF2">
      <w:r w:rsidRPr="007B7AF2">
        <w:t>│     └─ 30-developer-guide.md</w:t>
      </w:r>
    </w:p>
    <w:p w14:paraId="2C8BE4A0" w14:textId="77777777" w:rsidR="007B7AF2" w:rsidRPr="007B7AF2" w:rsidRDefault="007B7AF2" w:rsidP="007B7AF2">
      <w:r w:rsidRPr="007B7AF2">
        <w:t>│</w:t>
      </w:r>
    </w:p>
    <w:p w14:paraId="0DCE9B28" w14:textId="77777777" w:rsidR="007B7AF2" w:rsidRPr="007B7AF2" w:rsidRDefault="007B7AF2" w:rsidP="007B7AF2">
      <w:r w:rsidRPr="007B7AF2">
        <w:t>├─ specs/</w:t>
      </w:r>
    </w:p>
    <w:p w14:paraId="4A22F684" w14:textId="77777777" w:rsidR="007B7AF2" w:rsidRPr="007B7AF2" w:rsidRDefault="007B7AF2" w:rsidP="007B7AF2">
      <w:proofErr w:type="gramStart"/>
      <w:r w:rsidRPr="007B7AF2">
        <w:t>│  ├</w:t>
      </w:r>
      <w:proofErr w:type="gramEnd"/>
      <w:r w:rsidRPr="007B7AF2">
        <w:t>─ schemas/</w:t>
      </w:r>
    </w:p>
    <w:p w14:paraId="3A580D81" w14:textId="77777777" w:rsidR="007B7AF2" w:rsidRPr="007B7AF2" w:rsidRDefault="007B7AF2" w:rsidP="007B7AF2">
      <w:proofErr w:type="gramStart"/>
      <w:r w:rsidRPr="007B7AF2">
        <w:t>│  ├</w:t>
      </w:r>
      <w:proofErr w:type="gramEnd"/>
      <w:r w:rsidRPr="007B7AF2">
        <w:t>─ permissions/</w:t>
      </w:r>
    </w:p>
    <w:p w14:paraId="5F0AE8C0" w14:textId="77777777" w:rsidR="007B7AF2" w:rsidRPr="007B7AF2" w:rsidRDefault="007B7AF2" w:rsidP="007B7AF2">
      <w:proofErr w:type="gramStart"/>
      <w:r w:rsidRPr="007B7AF2">
        <w:t>│  ├</w:t>
      </w:r>
      <w:proofErr w:type="gramEnd"/>
      <w:r w:rsidRPr="007B7AF2">
        <w:t>─ events/</w:t>
      </w:r>
    </w:p>
    <w:p w14:paraId="408FF441" w14:textId="77777777" w:rsidR="007B7AF2" w:rsidRPr="007B7AF2" w:rsidRDefault="007B7AF2" w:rsidP="007B7AF2">
      <w:proofErr w:type="gramStart"/>
      <w:r w:rsidRPr="007B7AF2">
        <w:t>│  └</w:t>
      </w:r>
      <w:proofErr w:type="gramEnd"/>
      <w:r w:rsidRPr="007B7AF2">
        <w:t>─ fixtures/</w:t>
      </w:r>
    </w:p>
    <w:p w14:paraId="6D9A27AB" w14:textId="77777777" w:rsidR="007B7AF2" w:rsidRPr="007B7AF2" w:rsidRDefault="007B7AF2" w:rsidP="007B7AF2">
      <w:r w:rsidRPr="007B7AF2">
        <w:t>│</w:t>
      </w:r>
    </w:p>
    <w:p w14:paraId="4DF0C4F4" w14:textId="77777777" w:rsidR="007B7AF2" w:rsidRPr="007B7AF2" w:rsidRDefault="007B7AF2" w:rsidP="007B7AF2">
      <w:r w:rsidRPr="007B7AF2">
        <w:t xml:space="preserve">├─ </w:t>
      </w:r>
      <w:proofErr w:type="spellStart"/>
      <w:r w:rsidRPr="007B7AF2">
        <w:t>adr</w:t>
      </w:r>
      <w:proofErr w:type="spellEnd"/>
      <w:r w:rsidRPr="007B7AF2">
        <w:t>/</w:t>
      </w:r>
    </w:p>
    <w:p w14:paraId="28C0ABF8" w14:textId="77777777" w:rsidR="007B7AF2" w:rsidRPr="007B7AF2" w:rsidRDefault="007B7AF2" w:rsidP="007B7AF2">
      <w:r w:rsidRPr="007B7AF2">
        <w:t xml:space="preserve">├─ </w:t>
      </w:r>
      <w:proofErr w:type="spellStart"/>
      <w:r w:rsidRPr="007B7AF2">
        <w:t>src</w:t>
      </w:r>
      <w:proofErr w:type="spellEnd"/>
      <w:r w:rsidRPr="007B7AF2">
        <w:t>/</w:t>
      </w:r>
    </w:p>
    <w:p w14:paraId="02920F15" w14:textId="77777777" w:rsidR="007B7AF2" w:rsidRPr="007B7AF2" w:rsidRDefault="007B7AF2" w:rsidP="007B7AF2">
      <w:r w:rsidRPr="007B7AF2">
        <w:t>├─ tests/</w:t>
      </w:r>
    </w:p>
    <w:p w14:paraId="38593EC5" w14:textId="77777777" w:rsidR="007B7AF2" w:rsidRPr="007B7AF2" w:rsidRDefault="007B7AF2" w:rsidP="007B7AF2">
      <w:r w:rsidRPr="007B7AF2">
        <w:t>└─ tools/</w:t>
      </w:r>
    </w:p>
    <w:p w14:paraId="52C9D081" w14:textId="77777777" w:rsidR="007B7AF2" w:rsidRPr="007B7AF2" w:rsidRDefault="007B7AF2" w:rsidP="007B7AF2">
      <w:r w:rsidRPr="007B7AF2">
        <w:pict w14:anchorId="0B4A9B32">
          <v:rect id="_x0000_i1051" style="width:0;height:1.5pt" o:hralign="center" o:hrstd="t" o:hr="t" fillcolor="#a0a0a0" stroked="f"/>
        </w:pict>
      </w:r>
    </w:p>
    <w:p w14:paraId="2350B38A" w14:textId="77777777" w:rsidR="007B7AF2" w:rsidRPr="007B7AF2" w:rsidRDefault="007B7AF2" w:rsidP="007B7AF2">
      <w:pPr>
        <w:rPr>
          <w:b/>
          <w:bCs/>
        </w:rPr>
      </w:pPr>
      <w:r w:rsidRPr="007B7AF2">
        <w:rPr>
          <w:b/>
          <w:bCs/>
        </w:rPr>
        <w:t>3. AGENTS.md</w:t>
      </w:r>
    </w:p>
    <w:p w14:paraId="6A048454" w14:textId="77777777" w:rsidR="007B7AF2" w:rsidRPr="007B7AF2" w:rsidRDefault="007B7AF2" w:rsidP="007B7AF2">
      <w:pPr>
        <w:rPr>
          <w:b/>
          <w:bCs/>
        </w:rPr>
      </w:pPr>
      <w:r w:rsidRPr="007B7AF2">
        <w:rPr>
          <w:b/>
          <w:bCs/>
        </w:rPr>
        <w:t>Codex 및 공통 Coding Agent 최상위 지침</w:t>
      </w:r>
    </w:p>
    <w:p w14:paraId="4A558A7E" w14:textId="77777777" w:rsidR="007B7AF2" w:rsidRPr="007B7AF2" w:rsidRDefault="007B7AF2" w:rsidP="007B7AF2">
      <w:r w:rsidRPr="007B7AF2">
        <w:t>아래 내용을 프로젝트 루트의 AGENTS.md로 사용한다.</w:t>
      </w:r>
    </w:p>
    <w:p w14:paraId="4EAEE6E7" w14:textId="77777777" w:rsidR="007B7AF2" w:rsidRPr="007B7AF2" w:rsidRDefault="007B7AF2" w:rsidP="007B7AF2">
      <w:r w:rsidRPr="007B7AF2">
        <w:t># AGEX Development Instructions</w:t>
      </w:r>
    </w:p>
    <w:p w14:paraId="26DD11AC" w14:textId="77777777" w:rsidR="007B7AF2" w:rsidRPr="007B7AF2" w:rsidRDefault="007B7AF2" w:rsidP="007B7AF2">
      <w:r w:rsidRPr="007B7AF2">
        <w:lastRenderedPageBreak/>
        <w:t>- lifecycle state</w:t>
      </w:r>
    </w:p>
    <w:p w14:paraId="09FBC097" w14:textId="77777777" w:rsidR="007B7AF2" w:rsidRPr="007B7AF2" w:rsidRDefault="007B7AF2" w:rsidP="007B7AF2">
      <w:r w:rsidRPr="007B7AF2">
        <w:t>- permission</w:t>
      </w:r>
    </w:p>
    <w:p w14:paraId="1A1810D0" w14:textId="77777777" w:rsidR="007B7AF2" w:rsidRPr="007B7AF2" w:rsidRDefault="007B7AF2" w:rsidP="007B7AF2">
      <w:r w:rsidRPr="007B7AF2">
        <w:t>- event</w:t>
      </w:r>
    </w:p>
    <w:p w14:paraId="2849B8A1" w14:textId="77777777" w:rsidR="007B7AF2" w:rsidRPr="007B7AF2" w:rsidRDefault="007B7AF2" w:rsidP="007B7AF2">
      <w:r w:rsidRPr="007B7AF2">
        <w:t>- model capability</w:t>
      </w:r>
    </w:p>
    <w:p w14:paraId="2F3CD3C1" w14:textId="77777777" w:rsidR="007B7AF2" w:rsidRPr="007B7AF2" w:rsidRDefault="007B7AF2" w:rsidP="007B7AF2">
      <w:r w:rsidRPr="007B7AF2">
        <w:t>- workflow step type</w:t>
      </w:r>
    </w:p>
    <w:p w14:paraId="4B944FBB" w14:textId="77777777" w:rsidR="007B7AF2" w:rsidRPr="007B7AF2" w:rsidRDefault="007B7AF2" w:rsidP="007B7AF2">
      <w:r w:rsidRPr="007B7AF2">
        <w:t>- plugin side-effect class</w:t>
      </w:r>
    </w:p>
    <w:p w14:paraId="13C390C1" w14:textId="77777777" w:rsidR="007B7AF2" w:rsidRPr="007B7AF2" w:rsidRDefault="007B7AF2" w:rsidP="007B7AF2">
      <w:r w:rsidRPr="007B7AF2">
        <w:t>- error category</w:t>
      </w:r>
    </w:p>
    <w:p w14:paraId="5094EB18" w14:textId="77777777" w:rsidR="007B7AF2" w:rsidRPr="007B7AF2" w:rsidRDefault="007B7AF2" w:rsidP="007B7AF2"/>
    <w:p w14:paraId="7C0BCD49" w14:textId="77777777" w:rsidR="007B7AF2" w:rsidRPr="007B7AF2" w:rsidRDefault="007B7AF2" w:rsidP="007B7AF2">
      <w:proofErr w:type="gramStart"/>
      <w:r w:rsidRPr="007B7AF2">
        <w:t>search</w:t>
      </w:r>
      <w:proofErr w:type="gramEnd"/>
      <w:r w:rsidRPr="007B7AF2">
        <w:t xml:space="preserve"> the canonical specifications first.</w:t>
      </w:r>
    </w:p>
    <w:p w14:paraId="6BCF53FE" w14:textId="77777777" w:rsidR="007B7AF2" w:rsidRPr="007B7AF2" w:rsidRDefault="007B7AF2" w:rsidP="007B7AF2"/>
    <w:p w14:paraId="0BD61576" w14:textId="77777777" w:rsidR="007B7AF2" w:rsidRPr="007B7AF2" w:rsidRDefault="007B7AF2" w:rsidP="007B7AF2">
      <w:r w:rsidRPr="007B7AF2">
        <w:t>If the concept is missing, explicitly identify the specification gap rather than inventing a local convention silently.</w:t>
      </w:r>
    </w:p>
    <w:p w14:paraId="2F020FC8" w14:textId="77777777" w:rsidR="007B7AF2" w:rsidRPr="007B7AF2" w:rsidRDefault="007B7AF2" w:rsidP="007B7AF2"/>
    <w:p w14:paraId="7D24432B" w14:textId="77777777" w:rsidR="007B7AF2" w:rsidRPr="007B7AF2" w:rsidRDefault="007B7AF2" w:rsidP="007B7AF2">
      <w:r w:rsidRPr="007B7AF2">
        <w:t>---</w:t>
      </w:r>
    </w:p>
    <w:p w14:paraId="7331CED1" w14:textId="77777777" w:rsidR="007B7AF2" w:rsidRPr="007B7AF2" w:rsidRDefault="007B7AF2" w:rsidP="007B7AF2"/>
    <w:p w14:paraId="58D80E0D" w14:textId="77777777" w:rsidR="007B7AF2" w:rsidRPr="007B7AF2" w:rsidRDefault="007B7AF2" w:rsidP="007B7AF2">
      <w:r w:rsidRPr="007B7AF2">
        <w:t>## 19. AI coding-agent behavior</w:t>
      </w:r>
    </w:p>
    <w:p w14:paraId="739FF8BD" w14:textId="77777777" w:rsidR="007B7AF2" w:rsidRPr="007B7AF2" w:rsidRDefault="007B7AF2" w:rsidP="007B7AF2"/>
    <w:p w14:paraId="5B1659B4" w14:textId="77777777" w:rsidR="007B7AF2" w:rsidRPr="007B7AF2" w:rsidRDefault="007B7AF2" w:rsidP="007B7AF2">
      <w:r w:rsidRPr="007B7AF2">
        <w:t>When implementing a task:</w:t>
      </w:r>
    </w:p>
    <w:p w14:paraId="037C2FBA" w14:textId="77777777" w:rsidR="007B7AF2" w:rsidRPr="007B7AF2" w:rsidRDefault="007B7AF2" w:rsidP="007B7AF2"/>
    <w:p w14:paraId="4E3FA42C" w14:textId="77777777" w:rsidR="007B7AF2" w:rsidRPr="007B7AF2" w:rsidRDefault="007B7AF2" w:rsidP="007B7AF2">
      <w:r w:rsidRPr="007B7AF2">
        <w:t xml:space="preserve">1. State which </w:t>
      </w:r>
      <w:proofErr w:type="gramStart"/>
      <w:r w:rsidRPr="007B7AF2">
        <w:t>governing</w:t>
      </w:r>
      <w:proofErr w:type="gramEnd"/>
      <w:r w:rsidRPr="007B7AF2">
        <w:t xml:space="preserve"> specification applies.</w:t>
      </w:r>
    </w:p>
    <w:p w14:paraId="7A8A0F43" w14:textId="77777777" w:rsidR="007B7AF2" w:rsidRPr="007B7AF2" w:rsidRDefault="007B7AF2" w:rsidP="007B7AF2">
      <w:r w:rsidRPr="007B7AF2">
        <w:t>2. Inspect relevant existing code.</w:t>
      </w:r>
    </w:p>
    <w:p w14:paraId="1D787108" w14:textId="77777777" w:rsidR="007B7AF2" w:rsidRPr="007B7AF2" w:rsidRDefault="007B7AF2" w:rsidP="007B7AF2">
      <w:r w:rsidRPr="007B7AF2">
        <w:t>3. Identify any mismatch with the specification.</w:t>
      </w:r>
    </w:p>
    <w:p w14:paraId="309504C4" w14:textId="77777777" w:rsidR="007B7AF2" w:rsidRPr="007B7AF2" w:rsidRDefault="007B7AF2" w:rsidP="007B7AF2">
      <w:r w:rsidRPr="007B7AF2">
        <w:t>4. Prefer the specification over accidental legacy implementation.</w:t>
      </w:r>
    </w:p>
    <w:p w14:paraId="5FE4AA45" w14:textId="77777777" w:rsidR="007B7AF2" w:rsidRPr="007B7AF2" w:rsidRDefault="007B7AF2" w:rsidP="007B7AF2">
      <w:r w:rsidRPr="007B7AF2">
        <w:t>5. Make the smallest coherent change that preserves architectural boundaries.</w:t>
      </w:r>
    </w:p>
    <w:p w14:paraId="6264F574" w14:textId="77777777" w:rsidR="007B7AF2" w:rsidRPr="007B7AF2" w:rsidRDefault="007B7AF2" w:rsidP="007B7AF2">
      <w:r w:rsidRPr="007B7AF2">
        <w:t>6. Add tests for the contract being implemented.</w:t>
      </w:r>
    </w:p>
    <w:p w14:paraId="56293B8E" w14:textId="77777777" w:rsidR="007B7AF2" w:rsidRPr="007B7AF2" w:rsidRDefault="007B7AF2" w:rsidP="007B7AF2">
      <w:r w:rsidRPr="007B7AF2">
        <w:lastRenderedPageBreak/>
        <w:t xml:space="preserve">7. </w:t>
      </w:r>
      <w:proofErr w:type="gramStart"/>
      <w:r w:rsidRPr="007B7AF2">
        <w:t>Report</w:t>
      </w:r>
      <w:proofErr w:type="gramEnd"/>
      <w:r w:rsidRPr="007B7AF2">
        <w:t xml:space="preserve"> any unresolved architectural conflict.</w:t>
      </w:r>
    </w:p>
    <w:p w14:paraId="06DE9D51" w14:textId="77777777" w:rsidR="007B7AF2" w:rsidRPr="007B7AF2" w:rsidRDefault="007B7AF2" w:rsidP="007B7AF2"/>
    <w:p w14:paraId="2545E107" w14:textId="77777777" w:rsidR="007B7AF2" w:rsidRPr="007B7AF2" w:rsidRDefault="007B7AF2" w:rsidP="007B7AF2">
      <w:r w:rsidRPr="007B7AF2">
        <w:t>Do not perform unrelated refactors unless they are required to satisfy the specification.</w:t>
      </w:r>
    </w:p>
    <w:p w14:paraId="04D690A7" w14:textId="77777777" w:rsidR="007B7AF2" w:rsidRPr="007B7AF2" w:rsidRDefault="007B7AF2" w:rsidP="007B7AF2">
      <w:r w:rsidRPr="007B7AF2">
        <w:pict w14:anchorId="48307EB1">
          <v:rect id="_x0000_i1052" style="width:0;height:1.5pt" o:hralign="center" o:hrstd="t" o:hr="t" fillcolor="#a0a0a0" stroked="f"/>
        </w:pict>
      </w:r>
    </w:p>
    <w:p w14:paraId="3678189B" w14:textId="77777777" w:rsidR="007B7AF2" w:rsidRPr="007B7AF2" w:rsidRDefault="007B7AF2" w:rsidP="007B7AF2">
      <w:pPr>
        <w:rPr>
          <w:b/>
          <w:bCs/>
        </w:rPr>
      </w:pPr>
      <w:r w:rsidRPr="007B7AF2">
        <w:rPr>
          <w:b/>
          <w:bCs/>
        </w:rPr>
        <w:t>4. CLAUDE.md</w:t>
      </w:r>
    </w:p>
    <w:p w14:paraId="3854C627" w14:textId="77777777" w:rsidR="007B7AF2" w:rsidRPr="007B7AF2" w:rsidRDefault="007B7AF2" w:rsidP="007B7AF2">
      <w:pPr>
        <w:rPr>
          <w:b/>
          <w:bCs/>
        </w:rPr>
      </w:pPr>
      <w:r w:rsidRPr="007B7AF2">
        <w:rPr>
          <w:b/>
          <w:bCs/>
        </w:rPr>
        <w:t>Claude Code용 프로젝트 지침</w:t>
      </w:r>
    </w:p>
    <w:p w14:paraId="2742A9D3" w14:textId="77777777" w:rsidR="007B7AF2" w:rsidRPr="007B7AF2" w:rsidRDefault="007B7AF2" w:rsidP="007B7AF2">
      <w:r w:rsidRPr="007B7AF2">
        <w:t>Claude Code에는 별도 파일을 두되 AGENTS.md와 규칙을 중복 유지하지 않는 것이 중요하다.</w:t>
      </w:r>
    </w:p>
    <w:p w14:paraId="4379CD75" w14:textId="77777777" w:rsidR="007B7AF2" w:rsidRPr="007B7AF2" w:rsidRDefault="007B7AF2" w:rsidP="007B7AF2">
      <w:r w:rsidRPr="007B7AF2">
        <w:t>권장:</w:t>
      </w:r>
    </w:p>
    <w:p w14:paraId="32CBD81F" w14:textId="77777777" w:rsidR="007B7AF2" w:rsidRPr="007B7AF2" w:rsidRDefault="007B7AF2" w:rsidP="007B7AF2">
      <w:r w:rsidRPr="007B7AF2">
        <w:t># AGEX Claude Code Instructions</w:t>
      </w:r>
    </w:p>
    <w:p w14:paraId="512EF633" w14:textId="77777777" w:rsidR="007B7AF2" w:rsidRPr="007B7AF2" w:rsidRDefault="007B7AF2" w:rsidP="007B7AF2"/>
    <w:p w14:paraId="11A7F3AC" w14:textId="77777777" w:rsidR="007B7AF2" w:rsidRPr="007B7AF2" w:rsidRDefault="007B7AF2" w:rsidP="007B7AF2">
      <w:r w:rsidRPr="007B7AF2">
        <w:t>Before doing any implementation work, read:</w:t>
      </w:r>
    </w:p>
    <w:p w14:paraId="733BCB99" w14:textId="77777777" w:rsidR="007B7AF2" w:rsidRPr="007B7AF2" w:rsidRDefault="007B7AF2" w:rsidP="007B7AF2"/>
    <w:p w14:paraId="57FE9CAC" w14:textId="77777777" w:rsidR="007B7AF2" w:rsidRPr="007B7AF2" w:rsidRDefault="007B7AF2" w:rsidP="007B7AF2">
      <w:proofErr w:type="gramStart"/>
      <w:r w:rsidRPr="007B7AF2">
        <w:t>@AGENTS.md</w:t>
      </w:r>
      <w:proofErr w:type="gramEnd"/>
    </w:p>
    <w:p w14:paraId="5DCD687F" w14:textId="77777777" w:rsidR="007B7AF2" w:rsidRPr="007B7AF2" w:rsidRDefault="007B7AF2" w:rsidP="007B7AF2"/>
    <w:p w14:paraId="2C2EAD33" w14:textId="77777777" w:rsidR="007B7AF2" w:rsidRPr="007B7AF2" w:rsidRDefault="007B7AF2" w:rsidP="007B7AF2">
      <w:r w:rsidRPr="007B7AF2">
        <w:t>The instructions in AGENTS.md are the primary development rules for this repository.</w:t>
      </w:r>
    </w:p>
    <w:p w14:paraId="15B747EF" w14:textId="77777777" w:rsidR="007B7AF2" w:rsidRPr="007B7AF2" w:rsidRDefault="007B7AF2" w:rsidP="007B7AF2"/>
    <w:p w14:paraId="334F5D76" w14:textId="77777777" w:rsidR="007B7AF2" w:rsidRPr="007B7AF2" w:rsidRDefault="007B7AF2" w:rsidP="007B7AF2">
      <w:r w:rsidRPr="007B7AF2">
        <w:t>Also follow the rules below.</w:t>
      </w:r>
    </w:p>
    <w:p w14:paraId="06C15635" w14:textId="77777777" w:rsidR="007B7AF2" w:rsidRPr="007B7AF2" w:rsidRDefault="007B7AF2" w:rsidP="007B7AF2"/>
    <w:p w14:paraId="4214D6AB" w14:textId="77777777" w:rsidR="007B7AF2" w:rsidRPr="007B7AF2" w:rsidRDefault="007B7AF2" w:rsidP="007B7AF2">
      <w:r w:rsidRPr="007B7AF2">
        <w:t>---</w:t>
      </w:r>
    </w:p>
    <w:p w14:paraId="347C266E" w14:textId="77777777" w:rsidR="007B7AF2" w:rsidRPr="007B7AF2" w:rsidRDefault="007B7AF2" w:rsidP="007B7AF2"/>
    <w:p w14:paraId="19DB084E" w14:textId="77777777" w:rsidR="007B7AF2" w:rsidRPr="007B7AF2" w:rsidRDefault="007B7AF2" w:rsidP="007B7AF2">
      <w:r w:rsidRPr="007B7AF2">
        <w:t>## Claude-specific working rules</w:t>
      </w:r>
    </w:p>
    <w:p w14:paraId="02DA509C" w14:textId="77777777" w:rsidR="007B7AF2" w:rsidRPr="007B7AF2" w:rsidRDefault="007B7AF2" w:rsidP="007B7AF2"/>
    <w:p w14:paraId="0C5333F6" w14:textId="77777777" w:rsidR="007B7AF2" w:rsidRPr="007B7AF2" w:rsidRDefault="007B7AF2" w:rsidP="007B7AF2">
      <w:r w:rsidRPr="007B7AF2">
        <w:t>1. Read `/MASTER.md` before architectural or cross-domain changes.</w:t>
      </w:r>
    </w:p>
    <w:p w14:paraId="6EFD1C30" w14:textId="77777777" w:rsidR="007B7AF2" w:rsidRPr="007B7AF2" w:rsidRDefault="007B7AF2" w:rsidP="007B7AF2">
      <w:r w:rsidRPr="007B7AF2">
        <w:t>2. Use `/docs/INDEX.md` to locate only the specifications relevant to the current task.</w:t>
      </w:r>
    </w:p>
    <w:p w14:paraId="7F2F5AA1" w14:textId="77777777" w:rsidR="007B7AF2" w:rsidRPr="007B7AF2" w:rsidRDefault="007B7AF2" w:rsidP="007B7AF2">
      <w:r w:rsidRPr="007B7AF2">
        <w:lastRenderedPageBreak/>
        <w:t>3. Do not load all AGEX documents unless the task spans the entire platform.</w:t>
      </w:r>
    </w:p>
    <w:p w14:paraId="56B4D77C" w14:textId="77777777" w:rsidR="007B7AF2" w:rsidRPr="007B7AF2" w:rsidRDefault="007B7AF2" w:rsidP="007B7AF2">
      <w:r w:rsidRPr="007B7AF2">
        <w:t>4. Do not infer missing platform contracts from existing code alone.</w:t>
      </w:r>
    </w:p>
    <w:p w14:paraId="72BB99C5" w14:textId="77777777" w:rsidR="007B7AF2" w:rsidRPr="007B7AF2" w:rsidRDefault="007B7AF2" w:rsidP="007B7AF2">
      <w:r w:rsidRPr="007B7AF2">
        <w:t>5. If implementation and specification conflict, identify the mismatch before preserving legacy behavior.</w:t>
      </w:r>
    </w:p>
    <w:p w14:paraId="2206FFB9" w14:textId="77777777" w:rsidR="007B7AF2" w:rsidRPr="007B7AF2" w:rsidRDefault="007B7AF2" w:rsidP="007B7AF2">
      <w:r w:rsidRPr="007B7AF2">
        <w:t>6. Do not introduce a new Resource, Permission, Event, lifecycle state, or public API shape without checking the canonical specification.</w:t>
      </w:r>
    </w:p>
    <w:p w14:paraId="018D1814" w14:textId="77777777" w:rsidR="007B7AF2" w:rsidRPr="007B7AF2" w:rsidRDefault="007B7AF2" w:rsidP="007B7AF2">
      <w:r w:rsidRPr="007B7AF2">
        <w:t>7. When making a public contract change, include schema and test changes in the same task.</w:t>
      </w:r>
    </w:p>
    <w:p w14:paraId="1CE16FC4" w14:textId="77777777" w:rsidR="007B7AF2" w:rsidRPr="007B7AF2" w:rsidRDefault="007B7AF2" w:rsidP="007B7AF2">
      <w:r w:rsidRPr="007B7AF2">
        <w:t>8. Never bypass Runtime, Model Gateway, IAM, Tenant Isolation, or Security boundaries for implementation convenience.</w:t>
      </w:r>
    </w:p>
    <w:p w14:paraId="0F896409" w14:textId="77777777" w:rsidR="007B7AF2" w:rsidRPr="007B7AF2" w:rsidRDefault="007B7AF2" w:rsidP="007B7AF2">
      <w:r w:rsidRPr="007B7AF2">
        <w:t>9. Do not replace explicit AGEX domain concepts with generic maps or `any` objects simply to move faster.</w:t>
      </w:r>
    </w:p>
    <w:p w14:paraId="24CF643B" w14:textId="77777777" w:rsidR="007B7AF2" w:rsidRPr="007B7AF2" w:rsidRDefault="007B7AF2" w:rsidP="007B7AF2">
      <w:r w:rsidRPr="007B7AF2">
        <w:t>10. Prefer a narrow, specification-compliant change over a broad speculative redesign.</w:t>
      </w:r>
    </w:p>
    <w:p w14:paraId="4344FB0C" w14:textId="77777777" w:rsidR="007B7AF2" w:rsidRPr="007B7AF2" w:rsidRDefault="007B7AF2" w:rsidP="007B7AF2"/>
    <w:p w14:paraId="485FC1C1" w14:textId="77777777" w:rsidR="007B7AF2" w:rsidRPr="007B7AF2" w:rsidRDefault="007B7AF2" w:rsidP="007B7AF2">
      <w:r w:rsidRPr="007B7AF2">
        <w:t>---</w:t>
      </w:r>
    </w:p>
    <w:p w14:paraId="1C98E8B9" w14:textId="77777777" w:rsidR="007B7AF2" w:rsidRPr="007B7AF2" w:rsidRDefault="007B7AF2" w:rsidP="007B7AF2"/>
    <w:p w14:paraId="3124D25B" w14:textId="77777777" w:rsidR="007B7AF2" w:rsidRPr="007B7AF2" w:rsidRDefault="007B7AF2" w:rsidP="007B7AF2">
      <w:r w:rsidRPr="007B7AF2">
        <w:t>## Required response before major implementation</w:t>
      </w:r>
    </w:p>
    <w:p w14:paraId="6CA6BC08" w14:textId="77777777" w:rsidR="007B7AF2" w:rsidRPr="007B7AF2" w:rsidRDefault="007B7AF2" w:rsidP="007B7AF2"/>
    <w:p w14:paraId="538869FA" w14:textId="77777777" w:rsidR="007B7AF2" w:rsidRPr="007B7AF2" w:rsidRDefault="007B7AF2" w:rsidP="007B7AF2">
      <w:r w:rsidRPr="007B7AF2">
        <w:t>For substantial work, briefly identify:</w:t>
      </w:r>
    </w:p>
    <w:p w14:paraId="33568B64" w14:textId="77777777" w:rsidR="007B7AF2" w:rsidRPr="007B7AF2" w:rsidRDefault="007B7AF2" w:rsidP="007B7AF2"/>
    <w:p w14:paraId="1A2E4091" w14:textId="77777777" w:rsidR="007B7AF2" w:rsidRPr="007B7AF2" w:rsidRDefault="007B7AF2" w:rsidP="007B7AF2">
      <w:r w:rsidRPr="007B7AF2">
        <w:t>- governing AGEX specification</w:t>
      </w:r>
    </w:p>
    <w:p w14:paraId="7B6FA7DB" w14:textId="77777777" w:rsidR="007B7AF2" w:rsidRPr="007B7AF2" w:rsidRDefault="007B7AF2" w:rsidP="007B7AF2">
      <w:r w:rsidRPr="007B7AF2">
        <w:t>- affected domain(s)</w:t>
      </w:r>
    </w:p>
    <w:p w14:paraId="05876AB5" w14:textId="77777777" w:rsidR="007B7AF2" w:rsidRPr="007B7AF2" w:rsidRDefault="007B7AF2" w:rsidP="007B7AF2">
      <w:r w:rsidRPr="007B7AF2">
        <w:t>- affected schemas/APIs/events</w:t>
      </w:r>
    </w:p>
    <w:p w14:paraId="371555D4" w14:textId="77777777" w:rsidR="007B7AF2" w:rsidRPr="007B7AF2" w:rsidRDefault="007B7AF2" w:rsidP="007B7AF2">
      <w:r w:rsidRPr="007B7AF2">
        <w:t>- security/tenant implications</w:t>
      </w:r>
    </w:p>
    <w:p w14:paraId="488A8912" w14:textId="77777777" w:rsidR="007B7AF2" w:rsidRPr="007B7AF2" w:rsidRDefault="007B7AF2" w:rsidP="007B7AF2">
      <w:r w:rsidRPr="007B7AF2">
        <w:t>- tests required</w:t>
      </w:r>
    </w:p>
    <w:p w14:paraId="05B95654" w14:textId="77777777" w:rsidR="007B7AF2" w:rsidRPr="007B7AF2" w:rsidRDefault="007B7AF2" w:rsidP="007B7AF2"/>
    <w:p w14:paraId="32317F60" w14:textId="77777777" w:rsidR="007B7AF2" w:rsidRPr="007B7AF2" w:rsidRDefault="007B7AF2" w:rsidP="007B7AF2">
      <w:r w:rsidRPr="007B7AF2">
        <w:t>Then implement.</w:t>
      </w:r>
    </w:p>
    <w:p w14:paraId="2FF05BD2" w14:textId="77777777" w:rsidR="007B7AF2" w:rsidRPr="007B7AF2" w:rsidRDefault="007B7AF2" w:rsidP="007B7AF2"/>
    <w:p w14:paraId="32FF47E1" w14:textId="77777777" w:rsidR="007B7AF2" w:rsidRPr="007B7AF2" w:rsidRDefault="007B7AF2" w:rsidP="007B7AF2">
      <w:r w:rsidRPr="007B7AF2">
        <w:t>---</w:t>
      </w:r>
    </w:p>
    <w:p w14:paraId="06754C3F" w14:textId="77777777" w:rsidR="007B7AF2" w:rsidRPr="007B7AF2" w:rsidRDefault="007B7AF2" w:rsidP="007B7AF2"/>
    <w:p w14:paraId="5CFAC7A1" w14:textId="77777777" w:rsidR="007B7AF2" w:rsidRPr="007B7AF2" w:rsidRDefault="007B7AF2" w:rsidP="007B7AF2">
      <w:r w:rsidRPr="007B7AF2">
        <w:t>## Specification gap behavior</w:t>
      </w:r>
    </w:p>
    <w:p w14:paraId="1BC954EA" w14:textId="77777777" w:rsidR="007B7AF2" w:rsidRPr="007B7AF2" w:rsidRDefault="007B7AF2" w:rsidP="007B7AF2"/>
    <w:p w14:paraId="15CB5E4A" w14:textId="77777777" w:rsidR="007B7AF2" w:rsidRPr="007B7AF2" w:rsidRDefault="007B7AF2" w:rsidP="007B7AF2">
      <w:r w:rsidRPr="007B7AF2">
        <w:t xml:space="preserve">If a </w:t>
      </w:r>
      <w:proofErr w:type="gramStart"/>
      <w:r w:rsidRPr="007B7AF2">
        <w:t>necessary</w:t>
      </w:r>
      <w:proofErr w:type="gramEnd"/>
      <w:r w:rsidRPr="007B7AF2">
        <w:t xml:space="preserve"> contract is genuinely undefined:</w:t>
      </w:r>
    </w:p>
    <w:p w14:paraId="35ED0916" w14:textId="77777777" w:rsidR="007B7AF2" w:rsidRPr="007B7AF2" w:rsidRDefault="007B7AF2" w:rsidP="007B7AF2"/>
    <w:p w14:paraId="6182606A" w14:textId="77777777" w:rsidR="007B7AF2" w:rsidRPr="007B7AF2" w:rsidRDefault="007B7AF2" w:rsidP="007B7AF2">
      <w:r w:rsidRPr="007B7AF2">
        <w:t>- do not silently invent one;</w:t>
      </w:r>
    </w:p>
    <w:p w14:paraId="61B9B106" w14:textId="77777777" w:rsidR="007B7AF2" w:rsidRPr="007B7AF2" w:rsidRDefault="007B7AF2" w:rsidP="007B7AF2">
      <w:r w:rsidRPr="007B7AF2">
        <w:t>- identify the missing contract;</w:t>
      </w:r>
    </w:p>
    <w:p w14:paraId="2BC93050" w14:textId="77777777" w:rsidR="007B7AF2" w:rsidRPr="007B7AF2" w:rsidRDefault="007B7AF2" w:rsidP="007B7AF2">
      <w:r w:rsidRPr="007B7AF2">
        <w:t>- propose the smallest specification-compatible option;</w:t>
      </w:r>
    </w:p>
    <w:p w14:paraId="604F2D93" w14:textId="77777777" w:rsidR="007B7AF2" w:rsidRPr="007B7AF2" w:rsidRDefault="007B7AF2" w:rsidP="007B7AF2">
      <w:r w:rsidRPr="007B7AF2">
        <w:t>- isolate any provisional implementation behind a clearly named interface or TODO.</w:t>
      </w:r>
    </w:p>
    <w:p w14:paraId="5894494D" w14:textId="77777777" w:rsidR="007B7AF2" w:rsidRPr="007B7AF2" w:rsidRDefault="007B7AF2" w:rsidP="007B7AF2"/>
    <w:p w14:paraId="4BCCF433" w14:textId="77777777" w:rsidR="007B7AF2" w:rsidRPr="007B7AF2" w:rsidRDefault="007B7AF2" w:rsidP="007B7AF2">
      <w:r w:rsidRPr="007B7AF2">
        <w:t>---</w:t>
      </w:r>
    </w:p>
    <w:p w14:paraId="10C13194" w14:textId="77777777" w:rsidR="007B7AF2" w:rsidRPr="007B7AF2" w:rsidRDefault="007B7AF2" w:rsidP="007B7AF2"/>
    <w:p w14:paraId="5E97C791" w14:textId="77777777" w:rsidR="007B7AF2" w:rsidRPr="007B7AF2" w:rsidRDefault="007B7AF2" w:rsidP="007B7AF2">
      <w:r w:rsidRPr="007B7AF2">
        <w:t>## Completion check</w:t>
      </w:r>
    </w:p>
    <w:p w14:paraId="7FCFE67B" w14:textId="77777777" w:rsidR="007B7AF2" w:rsidRPr="007B7AF2" w:rsidRDefault="007B7AF2" w:rsidP="007B7AF2"/>
    <w:p w14:paraId="65C9F098" w14:textId="77777777" w:rsidR="007B7AF2" w:rsidRPr="007B7AF2" w:rsidRDefault="007B7AF2" w:rsidP="007B7AF2">
      <w:r w:rsidRPr="007B7AF2">
        <w:t>Before declaring a task complete, verify:</w:t>
      </w:r>
    </w:p>
    <w:p w14:paraId="0F1FF76D" w14:textId="77777777" w:rsidR="007B7AF2" w:rsidRPr="007B7AF2" w:rsidRDefault="007B7AF2" w:rsidP="007B7AF2"/>
    <w:p w14:paraId="5863BBE8" w14:textId="77777777" w:rsidR="007B7AF2" w:rsidRPr="007B7AF2" w:rsidRDefault="007B7AF2" w:rsidP="007B7AF2">
      <w:r w:rsidRPr="007B7AF2">
        <w:t>- specification compliance</w:t>
      </w:r>
    </w:p>
    <w:p w14:paraId="052C8CAD" w14:textId="77777777" w:rsidR="007B7AF2" w:rsidRPr="007B7AF2" w:rsidRDefault="007B7AF2" w:rsidP="007B7AF2">
      <w:r w:rsidRPr="007B7AF2">
        <w:t>- tenant isolation</w:t>
      </w:r>
    </w:p>
    <w:p w14:paraId="191D70B6" w14:textId="77777777" w:rsidR="007B7AF2" w:rsidRPr="007B7AF2" w:rsidRDefault="007B7AF2" w:rsidP="007B7AF2">
      <w:r w:rsidRPr="007B7AF2">
        <w:t>- permission/policy handling</w:t>
      </w:r>
    </w:p>
    <w:p w14:paraId="1979C1DF" w14:textId="77777777" w:rsidR="007B7AF2" w:rsidRPr="007B7AF2" w:rsidRDefault="007B7AF2" w:rsidP="007B7AF2">
      <w:r w:rsidRPr="007B7AF2">
        <w:t>- versioning implications</w:t>
      </w:r>
    </w:p>
    <w:p w14:paraId="6F0F53FD" w14:textId="77777777" w:rsidR="007B7AF2" w:rsidRPr="007B7AF2" w:rsidRDefault="007B7AF2" w:rsidP="007B7AF2">
      <w:r w:rsidRPr="007B7AF2">
        <w:t>- error handling</w:t>
      </w:r>
    </w:p>
    <w:p w14:paraId="3A15F1CB" w14:textId="77777777" w:rsidR="007B7AF2" w:rsidRPr="007B7AF2" w:rsidRDefault="007B7AF2" w:rsidP="007B7AF2">
      <w:r w:rsidRPr="007B7AF2">
        <w:t>- observability</w:t>
      </w:r>
    </w:p>
    <w:p w14:paraId="76E9CD56" w14:textId="77777777" w:rsidR="007B7AF2" w:rsidRPr="007B7AF2" w:rsidRDefault="007B7AF2" w:rsidP="007B7AF2">
      <w:r w:rsidRPr="007B7AF2">
        <w:t>- tests</w:t>
      </w:r>
    </w:p>
    <w:p w14:paraId="494ACAB3" w14:textId="77777777" w:rsidR="00A01DF0" w:rsidRPr="007B7AF2" w:rsidRDefault="00A01DF0" w:rsidP="007B7AF2"/>
    <w:sectPr w:rsidR="00A01DF0" w:rsidRPr="007B7A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B57CC"/>
    <w:multiLevelType w:val="multilevel"/>
    <w:tmpl w:val="DCF8B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66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AF2"/>
    <w:rsid w:val="00596603"/>
    <w:rsid w:val="007B7AF2"/>
    <w:rsid w:val="00A0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543B9"/>
  <w15:chartTrackingRefBased/>
  <w15:docId w15:val="{4A96248B-EAF0-409E-9309-024267E78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B7A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B7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7A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7A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7A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7A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7A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7A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7A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B7A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B7A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B7A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B7A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B7A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B7A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B7A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B7A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B7A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B7A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B7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7A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B7A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7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B7A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7A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7AF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7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B7AF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B7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2026-08-21T04:45:00Z</dcterms:created>
  <dcterms:modified xsi:type="dcterms:W3CDTF">2026-08-21T04:45:00Z</dcterms:modified>
</cp:coreProperties>
</file>