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주간 운영 회의록</w:t>
      </w:r>
    </w:p>
    <w:p>
      <w:pPr>
        <w:pStyle w:val="Heading2"/>
        <w:keepNext/>
      </w:pPr>
      <w:r>
        <w:t xml:space="preserve">1. 주간 처리 건수 현황</w:t>
      </w:r>
    </w:p>
    <w:p>
      <w:r>
        <w:t xml:space="preserve">주간 처리 건수는 다음과 같이 집계되었습니다.</w:t>
      </w:r>
    </w:p>
    <w:p>
      <w:pPr>
        <w:pStyle w:val="ListBullet"/>
        <w:numPr>
          <w:ilvl w:val="0"/>
          <w:numId w:val="1"/>
        </w:numPr>
      </w:pPr>
      <w:r>
        <w:t xml:space="preserve">1주: 320건</w:t>
      </w:r>
    </w:p>
    <w:p>
      <w:pPr>
        <w:pStyle w:val="ListBullet"/>
        <w:numPr>
          <w:ilvl w:val="0"/>
          <w:numId w:val="1"/>
        </w:numPr>
      </w:pPr>
      <w:r>
        <w:t xml:space="preserve">2주: 410건</w:t>
      </w:r>
    </w:p>
    <w:p>
      <w:pPr>
        <w:pStyle w:val="ListBullet"/>
        <w:numPr>
          <w:ilvl w:val="0"/>
          <w:numId w:val="1"/>
        </w:numPr>
      </w:pPr>
      <w:r>
        <w:t xml:space="preserve">3주: 380건</w:t>
      </w:r>
    </w:p>
    <w:p>
      <w:pPr>
        <w:pStyle w:val="ListBullet"/>
        <w:numPr>
          <w:ilvl w:val="0"/>
          <w:numId w:val="1"/>
        </w:numPr>
      </w:pPr>
      <w:r>
        <w:t xml:space="preserve">4주: 460건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6120130" cy="3409787"/>
            <wp:docPr id="1" name="Picture 1" descr="주간 처리 건수 막대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주간 처리 건수 막대그래프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주간 처리 건수 막대그래프</w:t>
      </w:r>
    </w:p>
    <w:p>
      <w:pPr>
        <w:pStyle w:val="Heading2"/>
        <w:keepNext/>
      </w:pPr>
      <w:r>
        <w:t xml:space="preserve">2. 주요 결정 사항 및 할 일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38"/>
        <w:gridCol w:w="5356"/>
        <w:gridCol w:w="1070"/>
        <w:gridCol w:w="1874"/>
      </w:tblGrid>
      <w:tr>
        <w:trPr>
          <w:cantSplit/>
          <w:tblHeader/>
        </w:trPr>
        <w:tc>
          <w:tcPr>
            <w:tcW w:w="133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w="5356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tcW w:w="1070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담당 팀</w:t>
            </w:r>
          </w:p>
        </w:tc>
        <w:tc>
          <w:tcPr>
            <w:tcW w:w="1874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기한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승인 대기 알림을 오전 9시에 묶어서 보내기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A팀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24일까지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결정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실패 건 재시도 기준을 3회로 통일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B팀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10월 31일까지</w:t>
            </w:r>
          </w:p>
        </w:tc>
      </w:tr>
      <w:tr>
        <w:trPr>
          <w:cantSplit/>
        </w:trPr>
        <w:tc>
          <w:tcPr>
            <w:tcW w:w="133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확인 필요</w:t>
            </w:r>
          </w:p>
        </w:tc>
        <w:tc>
          <w:tcPr>
            <w:tcW w:w="5356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월말 정산 일정</w:t>
            </w:r>
          </w:p>
        </w:tc>
        <w:tc>
          <w:tcPr>
            <w:tcW w:w="1070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C팀</w:t>
            </w:r>
          </w:p>
        </w:tc>
        <w:tc>
          <w:tcPr>
            <w:tcW w:w="1874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[입력 필요]</w:t>
            </w:r>
          </w:p>
        </w:tc>
      </w:tr>
    </w:tbl>
    <w:p/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주간 운영 회의록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주간 운영 회의록</dc:title>
  <dc:creator>NAgex</dc:creator>
  <dc:language>ko-KR</dc:language>
  <cp:lastModifiedBy>NAgex</cp:lastModifiedBy>
  <dcterms:created xsi:type="dcterms:W3CDTF">2026-10-17T08:29:37Z</dcterms:created>
  <dcterms:modified xsi:type="dcterms:W3CDTF">2026-10-17T08:29:37Z</dcterms:modified>
</cp:coreProperties>
</file>